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DC8EC" w14:textId="77777777" w:rsidR="004B70DC" w:rsidRPr="0066360C" w:rsidRDefault="004B70DC" w:rsidP="0077586F">
      <w:pPr>
        <w:rPr>
          <w:rFonts w:cstheme="minorHAnsi"/>
          <w:b/>
          <w:sz w:val="32"/>
          <w:szCs w:val="32"/>
        </w:rPr>
      </w:pPr>
      <w:r w:rsidRPr="0066360C">
        <w:rPr>
          <w:rFonts w:cstheme="minorHAnsi"/>
          <w:b/>
          <w:sz w:val="32"/>
          <w:szCs w:val="32"/>
        </w:rPr>
        <w:t>Lisburn &amp; Castlereagh City Council</w:t>
      </w:r>
    </w:p>
    <w:p w14:paraId="2C819459" w14:textId="79B568A1" w:rsidR="005C0D9F" w:rsidRPr="00C300CF" w:rsidRDefault="000B5646" w:rsidP="0077586F">
      <w:pPr>
        <w:rPr>
          <w:rFonts w:cstheme="minorHAnsi"/>
          <w:sz w:val="32"/>
          <w:szCs w:val="32"/>
        </w:rPr>
      </w:pPr>
      <w:r w:rsidRPr="008A437F">
        <w:rPr>
          <w:rFonts w:cstheme="minorHAnsi"/>
          <w:b/>
          <w:sz w:val="32"/>
          <w:szCs w:val="32"/>
        </w:rPr>
        <w:t>Section 75 Equality and Good Relations Screening template</w:t>
      </w:r>
      <w:r w:rsidR="00445C7F">
        <w:rPr>
          <w:rFonts w:cstheme="minorHAnsi"/>
          <w:b/>
          <w:sz w:val="32"/>
          <w:szCs w:val="32"/>
        </w:rPr>
        <w:t xml:space="preserve"> </w:t>
      </w:r>
      <w:r w:rsidR="00592373" w:rsidRPr="00592373">
        <w:rPr>
          <w:rFonts w:cstheme="minorHAnsi"/>
          <w:sz w:val="28"/>
          <w:szCs w:val="28"/>
        </w:rPr>
        <w:t>(Oct 2022)</w:t>
      </w:r>
    </w:p>
    <w:p w14:paraId="0224EA22" w14:textId="77777777" w:rsidR="005C0D9F" w:rsidRDefault="0077586F" w:rsidP="0077586F">
      <w:pPr>
        <w:rPr>
          <w:rFonts w:cstheme="minorHAnsi"/>
          <w:b/>
          <w:sz w:val="28"/>
          <w:szCs w:val="28"/>
        </w:rPr>
      </w:pPr>
      <w:r w:rsidRPr="0066360C">
        <w:rPr>
          <w:rFonts w:cstheme="minorHAnsi"/>
          <w:b/>
          <w:sz w:val="28"/>
          <w:szCs w:val="28"/>
        </w:rPr>
        <w:t xml:space="preserve">Part 1. </w:t>
      </w:r>
      <w:r w:rsidR="0066360C">
        <w:rPr>
          <w:rFonts w:cstheme="minorHAnsi"/>
          <w:b/>
          <w:sz w:val="28"/>
          <w:szCs w:val="28"/>
        </w:rPr>
        <w:t>Information about the a</w:t>
      </w:r>
      <w:r w:rsidRPr="0066360C">
        <w:rPr>
          <w:rFonts w:cstheme="minorHAnsi"/>
          <w:b/>
          <w:sz w:val="28"/>
          <w:szCs w:val="28"/>
        </w:rPr>
        <w:t>ctivity/</w:t>
      </w:r>
      <w:r w:rsidR="0066360C">
        <w:rPr>
          <w:rFonts w:cstheme="minorHAnsi"/>
          <w:b/>
          <w:sz w:val="28"/>
          <w:szCs w:val="28"/>
        </w:rPr>
        <w:t>p</w:t>
      </w:r>
      <w:r w:rsidRPr="0066360C">
        <w:rPr>
          <w:rFonts w:cstheme="minorHAnsi"/>
          <w:b/>
          <w:sz w:val="28"/>
          <w:szCs w:val="28"/>
        </w:rPr>
        <w:t>olicy</w:t>
      </w:r>
      <w:r w:rsidR="0066360C">
        <w:rPr>
          <w:rFonts w:cstheme="minorHAnsi"/>
          <w:b/>
          <w:sz w:val="28"/>
          <w:szCs w:val="28"/>
        </w:rPr>
        <w:t>/p</w:t>
      </w:r>
      <w:r w:rsidR="00F15DE4" w:rsidRPr="0066360C">
        <w:rPr>
          <w:rFonts w:cstheme="minorHAnsi"/>
          <w:b/>
          <w:sz w:val="28"/>
          <w:szCs w:val="28"/>
        </w:rPr>
        <w:t>roject</w:t>
      </w:r>
      <w:r w:rsidRPr="0066360C">
        <w:rPr>
          <w:rFonts w:cstheme="minorHAnsi"/>
          <w:b/>
          <w:sz w:val="28"/>
          <w:szCs w:val="28"/>
        </w:rPr>
        <w:t xml:space="preserve"> </w:t>
      </w:r>
      <w:r w:rsidR="0066360C">
        <w:rPr>
          <w:rFonts w:cstheme="minorHAnsi"/>
          <w:b/>
          <w:sz w:val="28"/>
          <w:szCs w:val="28"/>
        </w:rPr>
        <w:t>being screened</w:t>
      </w:r>
      <w:r w:rsidR="00236F2F" w:rsidRPr="0066360C">
        <w:rPr>
          <w:rFonts w:cstheme="minorHAnsi"/>
          <w:b/>
          <w:sz w:val="28"/>
          <w:szCs w:val="28"/>
        </w:rPr>
        <w:t xml:space="preserve"> </w:t>
      </w:r>
    </w:p>
    <w:p w14:paraId="1D155214" w14:textId="6ECE05C2" w:rsidR="005C0D9F" w:rsidRPr="00395505" w:rsidRDefault="00541AAB" w:rsidP="0077586F">
      <w:pPr>
        <w:rPr>
          <w:rFonts w:cstheme="minorHAnsi"/>
          <w:color w:val="000000" w:themeColor="text1"/>
          <w:sz w:val="28"/>
          <w:szCs w:val="28"/>
        </w:rPr>
      </w:pPr>
      <w:r w:rsidRPr="00395505">
        <w:rPr>
          <w:rFonts w:ascii="Arial" w:hAnsi="Arial" w:cs="Arial"/>
          <w:bCs/>
          <w:color w:val="000000" w:themeColor="text1"/>
        </w:rPr>
        <w:t xml:space="preserve">NIAO made a recommendation </w:t>
      </w:r>
      <w:r w:rsidR="004A650B" w:rsidRPr="00395505">
        <w:rPr>
          <w:rFonts w:ascii="Arial" w:hAnsi="Arial" w:cs="Arial"/>
          <w:bCs/>
          <w:color w:val="000000" w:themeColor="text1"/>
        </w:rPr>
        <w:t>for the council’s</w:t>
      </w:r>
      <w:r w:rsidRPr="00395505">
        <w:rPr>
          <w:rFonts w:ascii="Arial" w:hAnsi="Arial" w:cs="Arial"/>
          <w:bCs/>
          <w:color w:val="000000" w:themeColor="text1"/>
        </w:rPr>
        <w:t xml:space="preserve"> Single Tender Actions </w:t>
      </w:r>
      <w:r w:rsidR="004A650B" w:rsidRPr="00395505">
        <w:rPr>
          <w:rFonts w:ascii="Arial" w:hAnsi="Arial" w:cs="Arial"/>
          <w:bCs/>
          <w:color w:val="000000" w:themeColor="text1"/>
        </w:rPr>
        <w:t>to be</w:t>
      </w:r>
      <w:r w:rsidRPr="00395505">
        <w:rPr>
          <w:rFonts w:ascii="Arial" w:hAnsi="Arial" w:cs="Arial"/>
          <w:bCs/>
          <w:color w:val="000000" w:themeColor="text1"/>
        </w:rPr>
        <w:t xml:space="preserve"> raised as an </w:t>
      </w:r>
      <w:r w:rsidR="004A650B" w:rsidRPr="00395505">
        <w:rPr>
          <w:rFonts w:ascii="Arial" w:hAnsi="Arial" w:cs="Arial"/>
          <w:bCs/>
          <w:color w:val="000000" w:themeColor="text1"/>
        </w:rPr>
        <w:t>issue</w:t>
      </w:r>
      <w:r w:rsidRPr="00395505">
        <w:rPr>
          <w:rFonts w:ascii="Arial" w:hAnsi="Arial" w:cs="Arial"/>
          <w:bCs/>
          <w:color w:val="000000" w:themeColor="text1"/>
        </w:rPr>
        <w:t xml:space="preserve"> </w:t>
      </w:r>
      <w:r w:rsidR="004A650B" w:rsidRPr="00395505">
        <w:rPr>
          <w:rFonts w:ascii="Arial" w:hAnsi="Arial" w:cs="Arial"/>
          <w:bCs/>
          <w:color w:val="000000" w:themeColor="text1"/>
        </w:rPr>
        <w:t>for</w:t>
      </w:r>
      <w:r w:rsidRPr="00395505">
        <w:rPr>
          <w:rFonts w:ascii="Arial" w:hAnsi="Arial" w:cs="Arial"/>
          <w:bCs/>
          <w:color w:val="000000" w:themeColor="text1"/>
        </w:rPr>
        <w:t xml:space="preserve"> review. As a result, the Strategic Procurement Working Group agreed that a Policy outlining the processes and the associated governance would be beneficial for </w:t>
      </w:r>
      <w:r w:rsidR="004A650B" w:rsidRPr="00395505">
        <w:rPr>
          <w:rFonts w:ascii="Arial" w:hAnsi="Arial" w:cs="Arial"/>
          <w:bCs/>
          <w:color w:val="000000" w:themeColor="text1"/>
        </w:rPr>
        <w:t xml:space="preserve">all </w:t>
      </w:r>
      <w:r w:rsidRPr="00395505">
        <w:rPr>
          <w:rFonts w:ascii="Arial" w:hAnsi="Arial" w:cs="Arial"/>
          <w:bCs/>
          <w:color w:val="000000" w:themeColor="text1"/>
        </w:rPr>
        <w:t>council staff.</w:t>
      </w:r>
    </w:p>
    <w:p w14:paraId="55FA7C4A" w14:textId="77777777" w:rsidR="0077586F" w:rsidRPr="005C3200" w:rsidRDefault="005C0D9F" w:rsidP="005C0D9F">
      <w:pPr>
        <w:rPr>
          <w:rFonts w:cstheme="minorHAnsi"/>
          <w:b/>
          <w:sz w:val="28"/>
          <w:szCs w:val="28"/>
        </w:rPr>
      </w:pPr>
      <w:r w:rsidRPr="005C3200">
        <w:rPr>
          <w:rFonts w:cstheme="minorHAnsi"/>
          <w:b/>
          <w:sz w:val="28"/>
          <w:szCs w:val="28"/>
        </w:rPr>
        <w:t>Name of the activity/policy/project</w:t>
      </w:r>
    </w:p>
    <w:p w14:paraId="752EA93D" w14:textId="5DC6C673" w:rsidR="00541AAB" w:rsidRPr="00395505" w:rsidRDefault="004A650B" w:rsidP="005C0D9F">
      <w:pPr>
        <w:rPr>
          <w:rFonts w:ascii="Arial" w:hAnsi="Arial" w:cs="Arial"/>
          <w:bCs/>
          <w:color w:val="000000" w:themeColor="text1"/>
        </w:rPr>
      </w:pPr>
      <w:bookmarkStart w:id="0" w:name="_Hlk165462623"/>
      <w:r w:rsidRPr="00395505">
        <w:rPr>
          <w:rFonts w:ascii="Arial" w:hAnsi="Arial" w:cs="Arial"/>
          <w:bCs/>
          <w:color w:val="000000" w:themeColor="text1"/>
        </w:rPr>
        <w:t xml:space="preserve">Draft Single Tender Action Policy </w:t>
      </w:r>
      <w:bookmarkEnd w:id="0"/>
    </w:p>
    <w:p w14:paraId="77B448B5" w14:textId="77777777" w:rsidR="0077586F" w:rsidRDefault="0077586F" w:rsidP="0077586F">
      <w:pPr>
        <w:pStyle w:val="Heading1"/>
        <w:rPr>
          <w:rFonts w:asciiTheme="minorHAnsi" w:hAnsiTheme="minorHAnsi" w:cstheme="minorHAnsi"/>
          <w:b/>
        </w:rPr>
      </w:pPr>
      <w:r w:rsidRPr="0066360C">
        <w:rPr>
          <w:rFonts w:asciiTheme="minorHAnsi" w:hAnsiTheme="minorHAnsi" w:cstheme="minorHAnsi"/>
          <w:b/>
        </w:rPr>
        <w:t>Is this activity/policy</w:t>
      </w:r>
      <w:r w:rsidR="00F15DE4" w:rsidRPr="0066360C">
        <w:rPr>
          <w:rFonts w:asciiTheme="minorHAnsi" w:hAnsiTheme="minorHAnsi" w:cstheme="minorHAnsi"/>
          <w:b/>
        </w:rPr>
        <w:t>/project</w:t>
      </w:r>
      <w:r w:rsidR="001B7006" w:rsidRPr="0066360C">
        <w:rPr>
          <w:rFonts w:asciiTheme="minorHAnsi" w:hAnsiTheme="minorHAnsi" w:cstheme="minorHAnsi"/>
          <w:b/>
        </w:rPr>
        <w:t xml:space="preserve"> – an existing one, a revised one, a new one?</w:t>
      </w:r>
    </w:p>
    <w:p w14:paraId="0B446B51" w14:textId="77777777" w:rsidR="00541AAB" w:rsidRDefault="00541AAB" w:rsidP="004A650B">
      <w:pPr>
        <w:spacing w:after="0" w:line="240" w:lineRule="auto"/>
        <w:rPr>
          <w:rFonts w:cstheme="minorHAnsi"/>
          <w:bCs/>
          <w:color w:val="FF0000"/>
          <w:sz w:val="28"/>
          <w:szCs w:val="28"/>
        </w:rPr>
      </w:pPr>
    </w:p>
    <w:p w14:paraId="5A563A18" w14:textId="53FDA653" w:rsidR="0077586F" w:rsidRPr="00395505" w:rsidRDefault="00541AAB" w:rsidP="004A650B">
      <w:pPr>
        <w:spacing w:after="0" w:line="240" w:lineRule="auto"/>
        <w:rPr>
          <w:rFonts w:ascii="Arial" w:hAnsi="Arial" w:cs="Arial"/>
          <w:bCs/>
          <w:color w:val="000000" w:themeColor="text1"/>
        </w:rPr>
      </w:pPr>
      <w:r w:rsidRPr="00395505">
        <w:rPr>
          <w:rFonts w:ascii="Arial" w:hAnsi="Arial" w:cs="Arial"/>
          <w:bCs/>
          <w:color w:val="000000" w:themeColor="text1"/>
        </w:rPr>
        <w:t>This is a new council Policy as a result of an NIAO recommendation</w:t>
      </w:r>
      <w:r w:rsidR="004A650B" w:rsidRPr="00395505">
        <w:rPr>
          <w:rFonts w:ascii="Arial" w:hAnsi="Arial" w:cs="Arial"/>
          <w:bCs/>
          <w:color w:val="000000" w:themeColor="text1"/>
        </w:rPr>
        <w:t>.</w:t>
      </w:r>
    </w:p>
    <w:p w14:paraId="46A574A7" w14:textId="77777777" w:rsidR="004A650B" w:rsidRPr="006C2509" w:rsidRDefault="004A650B" w:rsidP="004A650B">
      <w:pPr>
        <w:spacing w:after="0" w:line="240" w:lineRule="auto"/>
        <w:rPr>
          <w:rFonts w:ascii="Arial" w:hAnsi="Arial" w:cs="Arial"/>
          <w:bCs/>
          <w:color w:val="FF0000"/>
        </w:rPr>
      </w:pPr>
    </w:p>
    <w:p w14:paraId="3EA12735" w14:textId="1B3AB137" w:rsidR="0077586F" w:rsidRPr="00C300CF" w:rsidRDefault="0077586F" w:rsidP="0077586F">
      <w:pPr>
        <w:rPr>
          <w:rFonts w:cstheme="minorHAnsi"/>
          <w:b/>
          <w:sz w:val="28"/>
          <w:szCs w:val="28"/>
        </w:rPr>
      </w:pPr>
      <w:r w:rsidRPr="0066360C">
        <w:rPr>
          <w:rFonts w:cstheme="minorHAnsi"/>
          <w:b/>
          <w:sz w:val="28"/>
          <w:szCs w:val="28"/>
        </w:rPr>
        <w:t>What are the intended aims/outcomes the activity/policy</w:t>
      </w:r>
      <w:r w:rsidR="00236F2F" w:rsidRPr="0066360C">
        <w:rPr>
          <w:rFonts w:cstheme="minorHAnsi"/>
          <w:b/>
          <w:sz w:val="28"/>
          <w:szCs w:val="28"/>
        </w:rPr>
        <w:t>/project</w:t>
      </w:r>
      <w:r w:rsidRPr="0066360C">
        <w:rPr>
          <w:rFonts w:cstheme="minorHAnsi"/>
          <w:b/>
          <w:sz w:val="28"/>
          <w:szCs w:val="28"/>
        </w:rPr>
        <w:t xml:space="preserve"> is trying to achieve?</w:t>
      </w:r>
      <w:r w:rsidR="008A437F">
        <w:rPr>
          <w:rFonts w:cstheme="minorHAnsi"/>
          <w:b/>
          <w:sz w:val="28"/>
          <w:szCs w:val="28"/>
        </w:rPr>
        <w:t xml:space="preserve"> </w:t>
      </w:r>
    </w:p>
    <w:p w14:paraId="6FA4B03D" w14:textId="5EB8A042" w:rsidR="00541AAB" w:rsidRPr="00395505" w:rsidRDefault="00541AAB" w:rsidP="00541AAB">
      <w:pPr>
        <w:spacing w:after="0" w:line="240" w:lineRule="auto"/>
        <w:rPr>
          <w:rFonts w:ascii="Arial" w:hAnsi="Arial" w:cs="Arial"/>
          <w:bCs/>
          <w:color w:val="000000" w:themeColor="text1"/>
        </w:rPr>
      </w:pPr>
      <w:r w:rsidRPr="00395505">
        <w:rPr>
          <w:rFonts w:ascii="Arial" w:hAnsi="Arial" w:cs="Arial"/>
          <w:bCs/>
          <w:color w:val="000000" w:themeColor="text1"/>
        </w:rPr>
        <w:t xml:space="preserve">The aim is to provide assurance to the NIAO that appropriate action is being taken, whilst providing </w:t>
      </w:r>
      <w:r w:rsidR="006C2509" w:rsidRPr="00395505">
        <w:rPr>
          <w:rFonts w:ascii="Arial" w:hAnsi="Arial" w:cs="Arial"/>
          <w:bCs/>
          <w:color w:val="000000" w:themeColor="text1"/>
        </w:rPr>
        <w:t>council officers with a comprehensive</w:t>
      </w:r>
      <w:r w:rsidRPr="00395505">
        <w:rPr>
          <w:rFonts w:ascii="Arial" w:hAnsi="Arial" w:cs="Arial"/>
          <w:bCs/>
          <w:color w:val="000000" w:themeColor="text1"/>
        </w:rPr>
        <w:t xml:space="preserve"> step by step guidance </w:t>
      </w:r>
      <w:r w:rsidR="004A650B" w:rsidRPr="00395505">
        <w:rPr>
          <w:rFonts w:ascii="Arial" w:hAnsi="Arial" w:cs="Arial"/>
          <w:bCs/>
          <w:color w:val="000000" w:themeColor="text1"/>
        </w:rPr>
        <w:t xml:space="preserve">detailing </w:t>
      </w:r>
      <w:r w:rsidRPr="00395505">
        <w:rPr>
          <w:rFonts w:ascii="Arial" w:hAnsi="Arial" w:cs="Arial"/>
          <w:bCs/>
          <w:color w:val="000000" w:themeColor="text1"/>
        </w:rPr>
        <w:t>the strict conditions under which a Single Tender Actions can be carried out</w:t>
      </w:r>
      <w:r w:rsidR="00F63479" w:rsidRPr="00395505">
        <w:rPr>
          <w:rFonts w:ascii="Arial" w:hAnsi="Arial" w:cs="Arial"/>
          <w:bCs/>
          <w:color w:val="000000" w:themeColor="text1"/>
        </w:rPr>
        <w:t>, including STAs in the case of an emergency.</w:t>
      </w:r>
    </w:p>
    <w:p w14:paraId="45359DDC" w14:textId="4298A5CF" w:rsidR="001B7006" w:rsidRPr="00395505" w:rsidRDefault="00541AAB" w:rsidP="00395505">
      <w:pPr>
        <w:spacing w:after="0" w:line="240" w:lineRule="auto"/>
        <w:rPr>
          <w:rFonts w:ascii="Arial" w:hAnsi="Arial" w:cs="Arial"/>
          <w:bCs/>
          <w:color w:val="000000" w:themeColor="text1"/>
        </w:rPr>
      </w:pPr>
      <w:r w:rsidRPr="00395505">
        <w:rPr>
          <w:rFonts w:ascii="Arial" w:hAnsi="Arial" w:cs="Arial"/>
          <w:bCs/>
          <w:color w:val="000000" w:themeColor="text1"/>
        </w:rPr>
        <w:t xml:space="preserve">Objective </w:t>
      </w:r>
      <w:r w:rsidR="004A650B" w:rsidRPr="00395505">
        <w:rPr>
          <w:rFonts w:ascii="Arial" w:hAnsi="Arial" w:cs="Arial"/>
          <w:bCs/>
          <w:color w:val="000000" w:themeColor="text1"/>
        </w:rPr>
        <w:t xml:space="preserve">is to create a </w:t>
      </w:r>
      <w:r w:rsidRPr="00395505">
        <w:rPr>
          <w:rFonts w:ascii="Arial" w:hAnsi="Arial" w:cs="Arial"/>
          <w:bCs/>
          <w:color w:val="000000" w:themeColor="text1"/>
        </w:rPr>
        <w:t xml:space="preserve">standardised approach to STAs across the council and </w:t>
      </w:r>
      <w:r w:rsidR="006C2509" w:rsidRPr="00395505">
        <w:rPr>
          <w:rFonts w:ascii="Arial" w:hAnsi="Arial" w:cs="Arial"/>
          <w:bCs/>
          <w:color w:val="000000" w:themeColor="text1"/>
        </w:rPr>
        <w:t>control/ reduce the number of STAs occurring.</w:t>
      </w:r>
      <w:r w:rsidR="00F63479" w:rsidRPr="00395505">
        <w:rPr>
          <w:rFonts w:ascii="Arial" w:hAnsi="Arial" w:cs="Arial"/>
          <w:bCs/>
          <w:color w:val="000000" w:themeColor="text1"/>
        </w:rPr>
        <w:t xml:space="preserve"> The policy should highlight to officers the importance of planning ahead for new procurements in order to avoid the need for an STA, where at all possible.</w:t>
      </w:r>
    </w:p>
    <w:p w14:paraId="34F5D3DE" w14:textId="5652715C" w:rsidR="0077586F" w:rsidRPr="0066360C" w:rsidRDefault="00236F2F" w:rsidP="0077586F">
      <w:pPr>
        <w:pStyle w:val="BodyText"/>
        <w:rPr>
          <w:rFonts w:asciiTheme="minorHAnsi" w:hAnsiTheme="minorHAnsi" w:cstheme="minorHAnsi"/>
          <w:color w:val="7030A0"/>
        </w:rPr>
      </w:pPr>
      <w:r w:rsidRPr="0066360C">
        <w:rPr>
          <w:rFonts w:asciiTheme="minorHAnsi" w:hAnsiTheme="minorHAnsi" w:cstheme="minorHAnsi"/>
          <w:b/>
        </w:rPr>
        <w:t xml:space="preserve">Who is the activity/policy/project targeted at and who will benefit?  </w:t>
      </w:r>
      <w:r w:rsidR="0077586F" w:rsidRPr="0066360C">
        <w:rPr>
          <w:rFonts w:asciiTheme="minorHAnsi" w:hAnsiTheme="minorHAnsi" w:cstheme="minorHAnsi"/>
          <w:b/>
        </w:rPr>
        <w:t>Are th</w:t>
      </w:r>
      <w:r w:rsidRPr="0066360C">
        <w:rPr>
          <w:rFonts w:asciiTheme="minorHAnsi" w:hAnsiTheme="minorHAnsi" w:cstheme="minorHAnsi"/>
          <w:b/>
        </w:rPr>
        <w:t>ere any expected benefits for specific</w:t>
      </w:r>
      <w:r w:rsidR="0077586F" w:rsidRPr="0066360C">
        <w:rPr>
          <w:rFonts w:asciiTheme="minorHAnsi" w:hAnsiTheme="minorHAnsi" w:cstheme="minorHAnsi"/>
          <w:b/>
        </w:rPr>
        <w:t xml:space="preserve"> Section 75 categories/groups from this activity/policy</w:t>
      </w:r>
      <w:r w:rsidRPr="0066360C">
        <w:rPr>
          <w:rFonts w:asciiTheme="minorHAnsi" w:hAnsiTheme="minorHAnsi" w:cstheme="minorHAnsi"/>
          <w:b/>
        </w:rPr>
        <w:t>/project</w:t>
      </w:r>
      <w:r w:rsidR="0077586F" w:rsidRPr="0066360C">
        <w:rPr>
          <w:rFonts w:asciiTheme="minorHAnsi" w:hAnsiTheme="minorHAnsi" w:cstheme="minorHAnsi"/>
          <w:b/>
        </w:rPr>
        <w:t>? If so, please explain</w:t>
      </w:r>
      <w:r w:rsidR="0066360C">
        <w:rPr>
          <w:rFonts w:asciiTheme="minorHAnsi" w:hAnsiTheme="minorHAnsi" w:cstheme="minorHAnsi"/>
          <w:b/>
        </w:rPr>
        <w:t xml:space="preserve">. </w:t>
      </w:r>
    </w:p>
    <w:p w14:paraId="74873376" w14:textId="732B09B6" w:rsidR="004A650B" w:rsidRPr="00395505" w:rsidRDefault="004A650B" w:rsidP="00395505">
      <w:pPr>
        <w:spacing w:after="0" w:line="240" w:lineRule="auto"/>
        <w:rPr>
          <w:rFonts w:ascii="Arial" w:hAnsi="Arial" w:cs="Arial"/>
          <w:bCs/>
          <w:color w:val="000000" w:themeColor="text1"/>
        </w:rPr>
      </w:pPr>
      <w:r w:rsidRPr="00395505">
        <w:rPr>
          <w:rFonts w:ascii="Arial" w:hAnsi="Arial" w:cs="Arial"/>
          <w:bCs/>
          <w:color w:val="000000" w:themeColor="text1"/>
        </w:rPr>
        <w:t>The policy will provide council officers with a comprehensive step by step guide detailing the strict conditions under which a Single Tender Actions can be carried out. All officers will be informed of a standard approach to follow when utilising the STA route.</w:t>
      </w:r>
    </w:p>
    <w:p w14:paraId="23B2FFA4" w14:textId="54B75DCF" w:rsidR="00E20B33" w:rsidRPr="00395505" w:rsidRDefault="00E20B33" w:rsidP="00395505">
      <w:pPr>
        <w:spacing w:after="0" w:line="240" w:lineRule="auto"/>
        <w:rPr>
          <w:rFonts w:ascii="Arial" w:hAnsi="Arial" w:cs="Arial"/>
          <w:bCs/>
          <w:color w:val="000000" w:themeColor="text1"/>
        </w:rPr>
      </w:pPr>
      <w:r w:rsidRPr="00395505">
        <w:rPr>
          <w:rFonts w:ascii="Arial" w:hAnsi="Arial" w:cs="Arial"/>
          <w:bCs/>
          <w:color w:val="000000" w:themeColor="text1"/>
        </w:rPr>
        <w:t>The policy and the activities within it will not be targeting any specific Section 75 categories/groups.</w:t>
      </w:r>
    </w:p>
    <w:p w14:paraId="352F06C1" w14:textId="33D3B429" w:rsidR="0077586F" w:rsidRPr="00A25DF1" w:rsidRDefault="00F15DE4" w:rsidP="0077586F">
      <w:pPr>
        <w:rPr>
          <w:rFonts w:cstheme="minorHAnsi"/>
          <w:color w:val="7030A0"/>
          <w:sz w:val="28"/>
          <w:szCs w:val="28"/>
        </w:rPr>
      </w:pPr>
      <w:r w:rsidRPr="00A25DF1">
        <w:rPr>
          <w:rFonts w:cstheme="minorHAnsi"/>
          <w:b/>
          <w:sz w:val="28"/>
          <w:szCs w:val="28"/>
        </w:rPr>
        <w:t>Who initiated or developed</w:t>
      </w:r>
      <w:r w:rsidR="0077586F" w:rsidRPr="00A25DF1">
        <w:rPr>
          <w:rFonts w:cstheme="minorHAnsi"/>
          <w:b/>
          <w:sz w:val="28"/>
          <w:szCs w:val="28"/>
        </w:rPr>
        <w:t xml:space="preserve"> the activity/policy</w:t>
      </w:r>
      <w:r w:rsidRPr="00A25DF1">
        <w:rPr>
          <w:rFonts w:cstheme="minorHAnsi"/>
          <w:b/>
          <w:sz w:val="28"/>
          <w:szCs w:val="28"/>
        </w:rPr>
        <w:t>/project</w:t>
      </w:r>
      <w:r w:rsidR="0077586F" w:rsidRPr="00A25DF1">
        <w:rPr>
          <w:rFonts w:cstheme="minorHAnsi"/>
          <w:b/>
          <w:sz w:val="28"/>
          <w:szCs w:val="28"/>
        </w:rPr>
        <w:t>?</w:t>
      </w:r>
      <w:r w:rsidR="00A25DF1">
        <w:rPr>
          <w:rFonts w:cstheme="minorHAnsi"/>
          <w:b/>
          <w:sz w:val="28"/>
          <w:szCs w:val="28"/>
        </w:rPr>
        <w:t xml:space="preserve">  </w:t>
      </w:r>
    </w:p>
    <w:p w14:paraId="6822F6F3" w14:textId="3796F3CA" w:rsidR="001B7006" w:rsidRPr="00395505" w:rsidRDefault="00A14E11" w:rsidP="00395505">
      <w:pPr>
        <w:spacing w:after="0" w:line="240" w:lineRule="auto"/>
        <w:rPr>
          <w:rFonts w:ascii="Arial" w:hAnsi="Arial" w:cs="Arial"/>
          <w:bCs/>
          <w:color w:val="000000" w:themeColor="text1"/>
        </w:rPr>
      </w:pPr>
      <w:r w:rsidRPr="00395505">
        <w:rPr>
          <w:rFonts w:ascii="Arial" w:hAnsi="Arial" w:cs="Arial"/>
          <w:bCs/>
          <w:color w:val="000000" w:themeColor="text1"/>
        </w:rPr>
        <w:t>T</w:t>
      </w:r>
      <w:r w:rsidR="006C2509" w:rsidRPr="00395505">
        <w:rPr>
          <w:rFonts w:ascii="Arial" w:hAnsi="Arial" w:cs="Arial"/>
          <w:bCs/>
          <w:color w:val="000000" w:themeColor="text1"/>
        </w:rPr>
        <w:t xml:space="preserve">he Strategic Procurement Working Group </w:t>
      </w:r>
      <w:r w:rsidR="001170F8" w:rsidRPr="00395505">
        <w:rPr>
          <w:rFonts w:ascii="Arial" w:hAnsi="Arial" w:cs="Arial"/>
          <w:bCs/>
          <w:color w:val="000000" w:themeColor="text1"/>
        </w:rPr>
        <w:t xml:space="preserve">(SPWG) </w:t>
      </w:r>
      <w:r w:rsidR="006C2509" w:rsidRPr="00395505">
        <w:rPr>
          <w:rFonts w:ascii="Arial" w:hAnsi="Arial" w:cs="Arial"/>
          <w:bCs/>
          <w:color w:val="000000" w:themeColor="text1"/>
        </w:rPr>
        <w:t>agreed that a Policy would be an effective way to address</w:t>
      </w:r>
      <w:r w:rsidR="001170F8" w:rsidRPr="00395505">
        <w:rPr>
          <w:rFonts w:ascii="Arial" w:hAnsi="Arial" w:cs="Arial"/>
          <w:bCs/>
          <w:color w:val="000000" w:themeColor="text1"/>
        </w:rPr>
        <w:t xml:space="preserve"> and resolve</w:t>
      </w:r>
      <w:r w:rsidR="006C2509" w:rsidRPr="00395505">
        <w:rPr>
          <w:rFonts w:ascii="Arial" w:hAnsi="Arial" w:cs="Arial"/>
          <w:bCs/>
          <w:color w:val="000000" w:themeColor="text1"/>
        </w:rPr>
        <w:t xml:space="preserve"> the NIAO recommendation. The SPWG is chaired by the Director of Regeneration and Growth.</w:t>
      </w:r>
      <w:r w:rsidRPr="00395505">
        <w:rPr>
          <w:rFonts w:ascii="Arial" w:hAnsi="Arial" w:cs="Arial"/>
          <w:bCs/>
          <w:color w:val="000000" w:themeColor="text1"/>
        </w:rPr>
        <w:t xml:space="preserve"> </w:t>
      </w:r>
    </w:p>
    <w:p w14:paraId="2068A424" w14:textId="5BB34549" w:rsidR="0077586F" w:rsidRDefault="0077586F" w:rsidP="0077586F">
      <w:pPr>
        <w:rPr>
          <w:rFonts w:cstheme="minorHAnsi"/>
          <w:color w:val="7030A0"/>
          <w:sz w:val="28"/>
          <w:szCs w:val="28"/>
        </w:rPr>
      </w:pPr>
      <w:r w:rsidRPr="00A25DF1">
        <w:rPr>
          <w:rFonts w:cstheme="minorHAnsi"/>
          <w:b/>
          <w:sz w:val="28"/>
          <w:szCs w:val="28"/>
        </w:rPr>
        <w:t>Who owns and who implements the activity/policy</w:t>
      </w:r>
      <w:r w:rsidR="00236F2F" w:rsidRPr="00A25DF1">
        <w:rPr>
          <w:rFonts w:cstheme="minorHAnsi"/>
          <w:b/>
          <w:sz w:val="28"/>
          <w:szCs w:val="28"/>
        </w:rPr>
        <w:t>/project</w:t>
      </w:r>
      <w:r w:rsidRPr="00A25DF1">
        <w:rPr>
          <w:rFonts w:cstheme="minorHAnsi"/>
          <w:b/>
          <w:sz w:val="28"/>
          <w:szCs w:val="28"/>
        </w:rPr>
        <w:t>?</w:t>
      </w:r>
      <w:r w:rsidR="001B7006" w:rsidRPr="0066360C">
        <w:rPr>
          <w:rFonts w:cstheme="minorHAnsi"/>
          <w:sz w:val="28"/>
          <w:szCs w:val="28"/>
        </w:rPr>
        <w:t xml:space="preserve"> </w:t>
      </w:r>
    </w:p>
    <w:p w14:paraId="696DC714" w14:textId="792F1F20" w:rsidR="00E818BA" w:rsidRPr="00395505" w:rsidRDefault="006C2509" w:rsidP="00395505">
      <w:pPr>
        <w:spacing w:after="0" w:line="240" w:lineRule="auto"/>
        <w:rPr>
          <w:rFonts w:ascii="Arial" w:hAnsi="Arial" w:cs="Arial"/>
          <w:bCs/>
          <w:color w:val="000000" w:themeColor="text1"/>
        </w:rPr>
      </w:pPr>
      <w:r w:rsidRPr="00395505">
        <w:rPr>
          <w:rFonts w:ascii="Arial" w:hAnsi="Arial" w:cs="Arial"/>
          <w:bCs/>
          <w:color w:val="000000" w:themeColor="text1"/>
        </w:rPr>
        <w:t>The policy will be owned by LCCC</w:t>
      </w:r>
      <w:r w:rsidR="00F63479" w:rsidRPr="00395505">
        <w:rPr>
          <w:rFonts w:ascii="Arial" w:hAnsi="Arial" w:cs="Arial"/>
          <w:bCs/>
          <w:color w:val="000000" w:themeColor="text1"/>
        </w:rPr>
        <w:t xml:space="preserve">, </w:t>
      </w:r>
      <w:r w:rsidR="00341C30" w:rsidRPr="00395505">
        <w:rPr>
          <w:rFonts w:ascii="Arial" w:hAnsi="Arial" w:cs="Arial"/>
          <w:bCs/>
          <w:color w:val="000000" w:themeColor="text1"/>
        </w:rPr>
        <w:t xml:space="preserve">councils </w:t>
      </w:r>
      <w:r w:rsidR="00F63479" w:rsidRPr="00395505">
        <w:rPr>
          <w:rFonts w:ascii="Arial" w:hAnsi="Arial" w:cs="Arial"/>
          <w:bCs/>
          <w:color w:val="000000" w:themeColor="text1"/>
        </w:rPr>
        <w:t xml:space="preserve">officers </w:t>
      </w:r>
      <w:r w:rsidR="00341C30" w:rsidRPr="00395505">
        <w:rPr>
          <w:rFonts w:ascii="Arial" w:hAnsi="Arial" w:cs="Arial"/>
          <w:bCs/>
          <w:color w:val="000000" w:themeColor="text1"/>
        </w:rPr>
        <w:t>will be requi</w:t>
      </w:r>
      <w:r w:rsidR="00F63479" w:rsidRPr="00395505">
        <w:rPr>
          <w:rFonts w:ascii="Arial" w:hAnsi="Arial" w:cs="Arial"/>
          <w:bCs/>
          <w:color w:val="000000" w:themeColor="text1"/>
        </w:rPr>
        <w:t>red to ensure compliance with the policy</w:t>
      </w:r>
      <w:r w:rsidR="00341C30" w:rsidRPr="00395505">
        <w:rPr>
          <w:rFonts w:ascii="Arial" w:hAnsi="Arial" w:cs="Arial"/>
          <w:bCs/>
          <w:color w:val="000000" w:themeColor="text1"/>
        </w:rPr>
        <w:t>,</w:t>
      </w:r>
      <w:r w:rsidR="00F63479" w:rsidRPr="00395505">
        <w:rPr>
          <w:rFonts w:ascii="Arial" w:hAnsi="Arial" w:cs="Arial"/>
          <w:bCs/>
          <w:color w:val="000000" w:themeColor="text1"/>
        </w:rPr>
        <w:t xml:space="preserve"> which the procurement team will advise on.</w:t>
      </w:r>
    </w:p>
    <w:p w14:paraId="337B277A" w14:textId="77777777" w:rsidR="005C3200" w:rsidRDefault="0077586F" w:rsidP="0077586F">
      <w:pPr>
        <w:rPr>
          <w:rFonts w:cstheme="minorHAnsi"/>
          <w:b/>
          <w:sz w:val="28"/>
          <w:szCs w:val="28"/>
        </w:rPr>
      </w:pPr>
      <w:r w:rsidRPr="00A25DF1">
        <w:rPr>
          <w:rFonts w:cstheme="minorHAnsi"/>
          <w:b/>
          <w:sz w:val="28"/>
          <w:szCs w:val="28"/>
        </w:rPr>
        <w:t>Are there any factors which could contribute to/detract from the intended aim/outcome</w:t>
      </w:r>
      <w:r w:rsidR="00D33AC9" w:rsidRPr="00A25DF1">
        <w:rPr>
          <w:rFonts w:cstheme="minorHAnsi"/>
          <w:b/>
          <w:sz w:val="28"/>
          <w:szCs w:val="28"/>
        </w:rPr>
        <w:t xml:space="preserve"> of the activity/policy/project</w:t>
      </w:r>
      <w:r w:rsidRPr="00A25DF1">
        <w:rPr>
          <w:rFonts w:cstheme="minorHAnsi"/>
          <w:b/>
          <w:sz w:val="28"/>
          <w:szCs w:val="28"/>
        </w:rPr>
        <w:t>?</w:t>
      </w:r>
      <w:r w:rsidR="0099229B">
        <w:rPr>
          <w:rFonts w:cstheme="minorHAnsi"/>
          <w:b/>
          <w:sz w:val="28"/>
          <w:szCs w:val="28"/>
        </w:rPr>
        <w:t xml:space="preserve"> </w:t>
      </w:r>
      <w:r w:rsidR="005C3200">
        <w:rPr>
          <w:rFonts w:cstheme="minorHAnsi"/>
          <w:b/>
          <w:sz w:val="28"/>
          <w:szCs w:val="28"/>
        </w:rPr>
        <w:t xml:space="preserve">  </w:t>
      </w:r>
    </w:p>
    <w:p w14:paraId="46D5957B" w14:textId="25BE2739" w:rsidR="00E20B33" w:rsidRPr="00395505" w:rsidRDefault="00E20B33" w:rsidP="00395505">
      <w:pPr>
        <w:spacing w:after="0" w:line="240" w:lineRule="auto"/>
        <w:rPr>
          <w:rFonts w:ascii="Arial" w:hAnsi="Arial" w:cs="Arial"/>
          <w:bCs/>
          <w:color w:val="000000" w:themeColor="text1"/>
        </w:rPr>
      </w:pPr>
      <w:r w:rsidRPr="00395505">
        <w:rPr>
          <w:rFonts w:ascii="Arial" w:hAnsi="Arial" w:cs="Arial"/>
          <w:bCs/>
          <w:color w:val="000000" w:themeColor="text1"/>
        </w:rPr>
        <w:t>Yes</w:t>
      </w:r>
    </w:p>
    <w:p w14:paraId="04B17228" w14:textId="0775EACC" w:rsidR="001B7006" w:rsidRPr="00A25DF1" w:rsidRDefault="0077586F" w:rsidP="001B7006">
      <w:pPr>
        <w:rPr>
          <w:rFonts w:cstheme="minorHAnsi"/>
          <w:b/>
          <w:sz w:val="28"/>
          <w:szCs w:val="28"/>
        </w:rPr>
      </w:pPr>
      <w:r w:rsidRPr="00A25DF1">
        <w:rPr>
          <w:rFonts w:cstheme="minorHAnsi"/>
          <w:b/>
          <w:sz w:val="28"/>
          <w:szCs w:val="28"/>
        </w:rPr>
        <w:t xml:space="preserve">If yes, </w:t>
      </w:r>
      <w:r w:rsidR="005C3200">
        <w:rPr>
          <w:rFonts w:cstheme="minorHAnsi"/>
          <w:b/>
          <w:sz w:val="28"/>
          <w:szCs w:val="28"/>
        </w:rPr>
        <w:t>g</w:t>
      </w:r>
      <w:r w:rsidR="001B7006" w:rsidRPr="00A25DF1">
        <w:rPr>
          <w:rFonts w:cstheme="minorHAnsi"/>
          <w:b/>
          <w:sz w:val="28"/>
          <w:szCs w:val="28"/>
        </w:rPr>
        <w:t>ive brief details</w:t>
      </w:r>
      <w:r w:rsidR="0066360C" w:rsidRPr="00A25DF1">
        <w:rPr>
          <w:rFonts w:cstheme="minorHAnsi"/>
          <w:b/>
          <w:sz w:val="28"/>
          <w:szCs w:val="28"/>
        </w:rPr>
        <w:t xml:space="preserve"> of any significant factors</w:t>
      </w:r>
      <w:r w:rsidR="001B7006" w:rsidRPr="00A25DF1">
        <w:rPr>
          <w:rFonts w:cstheme="minorHAnsi"/>
          <w:b/>
          <w:sz w:val="28"/>
          <w:szCs w:val="28"/>
        </w:rPr>
        <w:t>.</w:t>
      </w:r>
      <w:r w:rsidR="00A25DF1">
        <w:rPr>
          <w:rFonts w:cstheme="minorHAnsi"/>
          <w:b/>
          <w:sz w:val="28"/>
          <w:szCs w:val="28"/>
        </w:rPr>
        <w:t xml:space="preserve">  </w:t>
      </w:r>
    </w:p>
    <w:p w14:paraId="26752141" w14:textId="77777777" w:rsidR="0077586F" w:rsidRPr="00513DBE" w:rsidRDefault="005C3200" w:rsidP="00395505">
      <w:pPr>
        <w:spacing w:after="0" w:line="240" w:lineRule="auto"/>
        <w:rPr>
          <w:rFonts w:ascii="Arial" w:hAnsi="Arial" w:cs="Arial"/>
          <w:bCs/>
        </w:rPr>
      </w:pPr>
      <w:r w:rsidRPr="00513DBE">
        <w:rPr>
          <w:rFonts w:ascii="Arial" w:hAnsi="Arial" w:cs="Arial"/>
          <w:bCs/>
        </w:rPr>
        <w:t>Financial</w:t>
      </w:r>
    </w:p>
    <w:p w14:paraId="76898158" w14:textId="77777777" w:rsidR="005C3200" w:rsidRPr="00513DBE" w:rsidRDefault="005C3200" w:rsidP="00395505">
      <w:pPr>
        <w:spacing w:after="0" w:line="240" w:lineRule="auto"/>
        <w:rPr>
          <w:rFonts w:ascii="Arial" w:hAnsi="Arial" w:cs="Arial"/>
          <w:bCs/>
        </w:rPr>
      </w:pPr>
      <w:r w:rsidRPr="00513DBE">
        <w:rPr>
          <w:rFonts w:ascii="Arial" w:hAnsi="Arial" w:cs="Arial"/>
          <w:bCs/>
        </w:rPr>
        <w:t xml:space="preserve">Legal </w:t>
      </w:r>
    </w:p>
    <w:p w14:paraId="1433F8CB" w14:textId="44834BB6" w:rsidR="005C3200" w:rsidRDefault="005C3200" w:rsidP="0077586F">
      <w:pPr>
        <w:rPr>
          <w:rFonts w:cs="Arial"/>
          <w:sz w:val="28"/>
          <w:szCs w:val="28"/>
        </w:rPr>
      </w:pPr>
    </w:p>
    <w:p w14:paraId="28DC45E9" w14:textId="77777777" w:rsidR="005C3200" w:rsidRDefault="0077586F" w:rsidP="0077586F">
      <w:pPr>
        <w:rPr>
          <w:rFonts w:cstheme="minorHAnsi"/>
          <w:b/>
          <w:sz w:val="28"/>
          <w:szCs w:val="28"/>
        </w:rPr>
      </w:pPr>
      <w:r w:rsidRPr="00A25DF1">
        <w:rPr>
          <w:rFonts w:cstheme="minorHAnsi"/>
          <w:b/>
          <w:sz w:val="28"/>
          <w:szCs w:val="28"/>
        </w:rPr>
        <w:lastRenderedPageBreak/>
        <w:t>Who are the internal and external stakeholders (actual or potential) that the activity/policy</w:t>
      </w:r>
      <w:r w:rsidR="00D33AC9" w:rsidRPr="00A25DF1">
        <w:rPr>
          <w:rFonts w:cstheme="minorHAnsi"/>
          <w:b/>
          <w:sz w:val="28"/>
          <w:szCs w:val="28"/>
        </w:rPr>
        <w:t>/project</w:t>
      </w:r>
      <w:r w:rsidRPr="00A25DF1">
        <w:rPr>
          <w:rFonts w:cstheme="minorHAnsi"/>
          <w:b/>
          <w:sz w:val="28"/>
          <w:szCs w:val="28"/>
        </w:rPr>
        <w:t xml:space="preserve"> will impact upon?</w:t>
      </w:r>
      <w:r w:rsidR="008A437F">
        <w:rPr>
          <w:rFonts w:cstheme="minorHAnsi"/>
          <w:b/>
          <w:sz w:val="28"/>
          <w:szCs w:val="28"/>
        </w:rPr>
        <w:t xml:space="preserve"> </w:t>
      </w:r>
      <w:r w:rsidR="005C3200">
        <w:rPr>
          <w:rFonts w:cstheme="minorHAnsi"/>
          <w:b/>
          <w:sz w:val="28"/>
          <w:szCs w:val="28"/>
        </w:rPr>
        <w:t xml:space="preserve"> Delete if not applicable</w:t>
      </w:r>
    </w:p>
    <w:p w14:paraId="2572BE08" w14:textId="77777777" w:rsidR="005C3200" w:rsidRDefault="005C3200" w:rsidP="0077586F">
      <w:pPr>
        <w:rPr>
          <w:rFonts w:cstheme="minorHAnsi"/>
          <w:b/>
          <w:sz w:val="28"/>
          <w:szCs w:val="28"/>
        </w:rPr>
      </w:pPr>
    </w:p>
    <w:p w14:paraId="64073F74" w14:textId="333CA732" w:rsidR="005C3200" w:rsidRPr="00F858A1" w:rsidRDefault="005C3200" w:rsidP="0077586F">
      <w:pPr>
        <w:rPr>
          <w:rFonts w:ascii="Arial" w:hAnsi="Arial" w:cs="Arial"/>
          <w:bCs/>
          <w:color w:val="000000" w:themeColor="text1"/>
        </w:rPr>
      </w:pPr>
      <w:r w:rsidRPr="00F858A1">
        <w:rPr>
          <w:rFonts w:ascii="Arial" w:hAnsi="Arial" w:cs="Arial"/>
          <w:bCs/>
          <w:color w:val="000000" w:themeColor="text1"/>
        </w:rPr>
        <w:t>Staff</w:t>
      </w:r>
      <w:r w:rsidR="00F858A1">
        <w:rPr>
          <w:rFonts w:ascii="Arial" w:hAnsi="Arial" w:cs="Arial"/>
          <w:bCs/>
          <w:color w:val="000000" w:themeColor="text1"/>
        </w:rPr>
        <w:t>:</w:t>
      </w:r>
      <w:r w:rsidRPr="00F858A1">
        <w:rPr>
          <w:rFonts w:ascii="Arial" w:hAnsi="Arial" w:cs="Arial"/>
          <w:bCs/>
          <w:color w:val="000000" w:themeColor="text1"/>
        </w:rPr>
        <w:t xml:space="preserve">  </w:t>
      </w:r>
      <w:r w:rsidR="006C2509" w:rsidRPr="00F858A1">
        <w:rPr>
          <w:rFonts w:ascii="Arial" w:hAnsi="Arial" w:cs="Arial"/>
          <w:bCs/>
          <w:color w:val="000000" w:themeColor="text1"/>
        </w:rPr>
        <w:t>Commissioning Officers</w:t>
      </w:r>
    </w:p>
    <w:p w14:paraId="59D22A6F" w14:textId="35149CFA" w:rsidR="005C3200" w:rsidRPr="00F858A1" w:rsidRDefault="005C3200" w:rsidP="0077586F">
      <w:pPr>
        <w:rPr>
          <w:rFonts w:ascii="Arial" w:hAnsi="Arial" w:cs="Arial"/>
          <w:bCs/>
          <w:color w:val="000000" w:themeColor="text1"/>
        </w:rPr>
      </w:pPr>
      <w:r w:rsidRPr="00F858A1">
        <w:rPr>
          <w:rFonts w:ascii="Arial" w:hAnsi="Arial" w:cs="Arial"/>
          <w:bCs/>
          <w:color w:val="000000" w:themeColor="text1"/>
        </w:rPr>
        <w:t>Service users</w:t>
      </w:r>
      <w:r w:rsidR="00F858A1">
        <w:rPr>
          <w:rFonts w:ascii="Arial" w:hAnsi="Arial" w:cs="Arial"/>
          <w:bCs/>
          <w:color w:val="000000" w:themeColor="text1"/>
        </w:rPr>
        <w:t>:</w:t>
      </w:r>
      <w:r w:rsidRPr="00F858A1">
        <w:rPr>
          <w:rFonts w:ascii="Arial" w:hAnsi="Arial" w:cs="Arial"/>
          <w:bCs/>
          <w:color w:val="000000" w:themeColor="text1"/>
        </w:rPr>
        <w:t xml:space="preserve">  </w:t>
      </w:r>
      <w:r w:rsidR="00E20B33" w:rsidRPr="00F858A1">
        <w:rPr>
          <w:rFonts w:ascii="Arial" w:hAnsi="Arial" w:cs="Arial"/>
          <w:bCs/>
          <w:color w:val="000000" w:themeColor="text1"/>
        </w:rPr>
        <w:t>Each time the STA policy is used it will likely be different parts of the organisation with different users.</w:t>
      </w:r>
    </w:p>
    <w:p w14:paraId="0EE575F9" w14:textId="1472A3F0" w:rsidR="004B2382" w:rsidRPr="00F858A1" w:rsidRDefault="005C3200" w:rsidP="0077586F">
      <w:pPr>
        <w:rPr>
          <w:rFonts w:ascii="Arial" w:hAnsi="Arial" w:cs="Arial"/>
          <w:bCs/>
          <w:color w:val="000000" w:themeColor="text1"/>
        </w:rPr>
      </w:pPr>
      <w:r w:rsidRPr="00F858A1">
        <w:rPr>
          <w:rFonts w:ascii="Arial" w:hAnsi="Arial" w:cs="Arial"/>
          <w:bCs/>
          <w:color w:val="000000" w:themeColor="text1"/>
        </w:rPr>
        <w:t>Other public sector organisations</w:t>
      </w:r>
      <w:r w:rsidR="00F858A1" w:rsidRPr="00F858A1">
        <w:rPr>
          <w:rFonts w:ascii="Arial" w:hAnsi="Arial" w:cs="Arial"/>
          <w:bCs/>
          <w:color w:val="000000" w:themeColor="text1"/>
        </w:rPr>
        <w:t xml:space="preserve">: </w:t>
      </w:r>
      <w:r w:rsidR="001E4D53" w:rsidRPr="00F858A1">
        <w:rPr>
          <w:rFonts w:ascii="Arial" w:hAnsi="Arial" w:cs="Arial"/>
          <w:bCs/>
          <w:color w:val="000000" w:themeColor="text1"/>
        </w:rPr>
        <w:t>Possibly other councils</w:t>
      </w:r>
    </w:p>
    <w:p w14:paraId="4B944ACD" w14:textId="15C15A47" w:rsidR="007D713E" w:rsidRPr="00C300CF" w:rsidRDefault="004F2A73" w:rsidP="0077586F">
      <w:pPr>
        <w:rPr>
          <w:color w:val="7030A0"/>
          <w:sz w:val="28"/>
          <w:szCs w:val="28"/>
        </w:rPr>
      </w:pPr>
      <w:r w:rsidRPr="004F2A73">
        <w:rPr>
          <w:b/>
          <w:sz w:val="28"/>
          <w:szCs w:val="28"/>
        </w:rPr>
        <w:t xml:space="preserve">Other </w:t>
      </w:r>
      <w:r w:rsidR="0077586F" w:rsidRPr="00F87C31">
        <w:rPr>
          <w:b/>
          <w:sz w:val="28"/>
          <w:szCs w:val="28"/>
        </w:rPr>
        <w:t>polic</w:t>
      </w:r>
      <w:r>
        <w:rPr>
          <w:b/>
          <w:sz w:val="28"/>
          <w:szCs w:val="28"/>
        </w:rPr>
        <w:t>i</w:t>
      </w:r>
      <w:r w:rsidR="0077586F" w:rsidRPr="00F87C31">
        <w:rPr>
          <w:b/>
          <w:sz w:val="28"/>
          <w:szCs w:val="28"/>
        </w:rPr>
        <w:t>es</w:t>
      </w:r>
      <w:r>
        <w:rPr>
          <w:b/>
          <w:sz w:val="28"/>
          <w:szCs w:val="28"/>
        </w:rPr>
        <w:t>/strategies/plans</w:t>
      </w:r>
      <w:r w:rsidR="0077586F" w:rsidRPr="00F87C31">
        <w:rPr>
          <w:b/>
          <w:sz w:val="28"/>
          <w:szCs w:val="28"/>
        </w:rPr>
        <w:t xml:space="preserve"> with a bearing on</w:t>
      </w:r>
      <w:r w:rsidR="0077586F">
        <w:rPr>
          <w:b/>
          <w:sz w:val="28"/>
          <w:szCs w:val="28"/>
        </w:rPr>
        <w:t xml:space="preserve"> this </w:t>
      </w:r>
      <w:r w:rsidR="0077586F" w:rsidRPr="00F87C31">
        <w:rPr>
          <w:b/>
          <w:sz w:val="28"/>
          <w:szCs w:val="28"/>
        </w:rPr>
        <w:t>a</w:t>
      </w:r>
      <w:r w:rsidR="0077586F">
        <w:rPr>
          <w:b/>
          <w:sz w:val="28"/>
          <w:szCs w:val="28"/>
        </w:rPr>
        <w:t>ctivity</w:t>
      </w:r>
      <w:r w:rsidR="0077586F" w:rsidRPr="00F87C31">
        <w:rPr>
          <w:b/>
          <w:sz w:val="28"/>
          <w:szCs w:val="28"/>
        </w:rPr>
        <w:t>/policy</w:t>
      </w:r>
      <w:r>
        <w:rPr>
          <w:b/>
          <w:sz w:val="28"/>
          <w:szCs w:val="28"/>
        </w:rPr>
        <w:t xml:space="preserve">/project </w:t>
      </w:r>
    </w:p>
    <w:tbl>
      <w:tblPr>
        <w:tblStyle w:val="TableGrid"/>
        <w:tblW w:w="0" w:type="auto"/>
        <w:tblLook w:val="04A0" w:firstRow="1" w:lastRow="0" w:firstColumn="1" w:lastColumn="0" w:noHBand="0" w:noVBand="1"/>
      </w:tblPr>
      <w:tblGrid>
        <w:gridCol w:w="4661"/>
        <w:gridCol w:w="4662"/>
      </w:tblGrid>
      <w:tr w:rsidR="007D713E" w14:paraId="66C0821A" w14:textId="77777777" w:rsidTr="007D713E">
        <w:tc>
          <w:tcPr>
            <w:tcW w:w="4661" w:type="dxa"/>
          </w:tcPr>
          <w:p w14:paraId="13066EB2" w14:textId="77777777" w:rsidR="007D713E" w:rsidRPr="007D713E" w:rsidRDefault="007D713E" w:rsidP="0077586F">
            <w:pPr>
              <w:rPr>
                <w:rFonts w:cs="Arial"/>
                <w:b/>
                <w:sz w:val="28"/>
                <w:szCs w:val="28"/>
                <w:lang w:val="en-US"/>
              </w:rPr>
            </w:pPr>
            <w:r w:rsidRPr="007D713E">
              <w:rPr>
                <w:rFonts w:cs="Arial"/>
                <w:b/>
                <w:sz w:val="28"/>
                <w:szCs w:val="28"/>
                <w:lang w:val="en-US"/>
              </w:rPr>
              <w:t>Name of policy/strategy/plan</w:t>
            </w:r>
          </w:p>
          <w:p w14:paraId="78D15C6E" w14:textId="77777777" w:rsidR="007D713E" w:rsidRPr="007D713E" w:rsidRDefault="007D713E" w:rsidP="0077586F">
            <w:pPr>
              <w:rPr>
                <w:rFonts w:cs="Arial"/>
                <w:b/>
                <w:sz w:val="28"/>
                <w:szCs w:val="28"/>
                <w:lang w:val="en-US"/>
              </w:rPr>
            </w:pPr>
          </w:p>
        </w:tc>
        <w:tc>
          <w:tcPr>
            <w:tcW w:w="4662" w:type="dxa"/>
          </w:tcPr>
          <w:p w14:paraId="12D3E9E4" w14:textId="77777777" w:rsidR="007D713E" w:rsidRPr="007D713E" w:rsidRDefault="007D713E" w:rsidP="0077586F">
            <w:pPr>
              <w:rPr>
                <w:rFonts w:cs="Arial"/>
                <w:b/>
                <w:sz w:val="28"/>
                <w:szCs w:val="28"/>
                <w:lang w:val="en-US"/>
              </w:rPr>
            </w:pPr>
            <w:r w:rsidRPr="007D713E">
              <w:rPr>
                <w:rFonts w:cs="Arial"/>
                <w:b/>
                <w:sz w:val="28"/>
                <w:szCs w:val="28"/>
                <w:lang w:val="en-US"/>
              </w:rPr>
              <w:t>Who owns or implements?</w:t>
            </w:r>
          </w:p>
        </w:tc>
      </w:tr>
      <w:tr w:rsidR="007D713E" w14:paraId="6F068479" w14:textId="77777777" w:rsidTr="007D713E">
        <w:tc>
          <w:tcPr>
            <w:tcW w:w="4661" w:type="dxa"/>
          </w:tcPr>
          <w:p w14:paraId="024C1B15" w14:textId="7B59A232" w:rsidR="007D713E" w:rsidRPr="00F858A1" w:rsidRDefault="00A14E11" w:rsidP="00F858A1">
            <w:pPr>
              <w:spacing w:after="160" w:line="259" w:lineRule="auto"/>
              <w:rPr>
                <w:rFonts w:ascii="Arial" w:hAnsi="Arial" w:cs="Arial"/>
                <w:bCs/>
                <w:color w:val="000000" w:themeColor="text1"/>
              </w:rPr>
            </w:pPr>
            <w:r w:rsidRPr="00F858A1">
              <w:rPr>
                <w:rFonts w:ascii="Arial" w:hAnsi="Arial" w:cs="Arial"/>
                <w:bCs/>
                <w:color w:val="000000" w:themeColor="text1"/>
              </w:rPr>
              <w:t>Accounting Manual</w:t>
            </w:r>
          </w:p>
          <w:p w14:paraId="3CB79CDE" w14:textId="77777777" w:rsidR="007D713E" w:rsidRDefault="007D713E" w:rsidP="0077586F">
            <w:pPr>
              <w:rPr>
                <w:rFonts w:cs="Arial"/>
                <w:b/>
                <w:color w:val="7030A0"/>
                <w:sz w:val="28"/>
                <w:szCs w:val="28"/>
                <w:lang w:val="en-US"/>
              </w:rPr>
            </w:pPr>
          </w:p>
        </w:tc>
        <w:tc>
          <w:tcPr>
            <w:tcW w:w="4662" w:type="dxa"/>
          </w:tcPr>
          <w:p w14:paraId="6B09B8E1" w14:textId="401EDEE4" w:rsidR="007D713E" w:rsidRPr="00A14E11" w:rsidRDefault="00A14E11" w:rsidP="0077586F">
            <w:pPr>
              <w:rPr>
                <w:rFonts w:cs="Arial"/>
                <w:bCs/>
                <w:color w:val="7030A0"/>
                <w:sz w:val="28"/>
                <w:szCs w:val="28"/>
                <w:lang w:val="en-US"/>
              </w:rPr>
            </w:pPr>
            <w:r w:rsidRPr="00F858A1">
              <w:rPr>
                <w:rFonts w:ascii="Arial" w:hAnsi="Arial" w:cs="Arial"/>
                <w:bCs/>
                <w:color w:val="000000" w:themeColor="text1"/>
              </w:rPr>
              <w:t>Corporate and Finance Department</w:t>
            </w:r>
          </w:p>
        </w:tc>
      </w:tr>
    </w:tbl>
    <w:p w14:paraId="486D972B" w14:textId="77777777" w:rsidR="00C300CF" w:rsidRDefault="00C300CF" w:rsidP="00C300CF">
      <w:pPr>
        <w:tabs>
          <w:tab w:val="left" w:pos="2835"/>
        </w:tabs>
        <w:autoSpaceDE w:val="0"/>
        <w:autoSpaceDN w:val="0"/>
        <w:adjustRightInd w:val="0"/>
        <w:rPr>
          <w:rFonts w:cs="Arial"/>
          <w:b/>
          <w:sz w:val="28"/>
          <w:szCs w:val="28"/>
        </w:rPr>
      </w:pPr>
    </w:p>
    <w:p w14:paraId="5A34AE74" w14:textId="77777777" w:rsidR="0077586F" w:rsidRPr="004B70DC" w:rsidRDefault="0077586F" w:rsidP="0077586F">
      <w:pPr>
        <w:autoSpaceDE w:val="0"/>
        <w:autoSpaceDN w:val="0"/>
        <w:adjustRightInd w:val="0"/>
        <w:rPr>
          <w:rFonts w:cs="Arial"/>
          <w:b/>
          <w:sz w:val="28"/>
          <w:szCs w:val="28"/>
        </w:rPr>
      </w:pPr>
      <w:r>
        <w:rPr>
          <w:rFonts w:cs="Arial"/>
          <w:b/>
          <w:sz w:val="28"/>
          <w:szCs w:val="28"/>
        </w:rPr>
        <w:t xml:space="preserve">Available evidence </w:t>
      </w:r>
    </w:p>
    <w:p w14:paraId="32158337" w14:textId="77777777" w:rsidR="00345E81" w:rsidRDefault="00A25DF1" w:rsidP="0077586F">
      <w:pPr>
        <w:autoSpaceDE w:val="0"/>
        <w:autoSpaceDN w:val="0"/>
        <w:adjustRightInd w:val="0"/>
        <w:rPr>
          <w:rFonts w:cs="Arial"/>
          <w:b/>
          <w:sz w:val="28"/>
          <w:szCs w:val="28"/>
        </w:rPr>
      </w:pPr>
      <w:r>
        <w:rPr>
          <w:rFonts w:cs="Arial"/>
          <w:b/>
          <w:sz w:val="28"/>
          <w:szCs w:val="28"/>
        </w:rPr>
        <w:t>What evidence/information (</w:t>
      </w:r>
      <w:r w:rsidR="0077586F" w:rsidRPr="00A25DF1">
        <w:rPr>
          <w:rFonts w:cs="Arial"/>
          <w:b/>
          <w:sz w:val="28"/>
          <w:szCs w:val="28"/>
        </w:rPr>
        <w:t>qualitative and quantitative) have you gathered</w:t>
      </w:r>
      <w:r w:rsidR="002804BE">
        <w:rPr>
          <w:rFonts w:cs="Arial"/>
          <w:b/>
          <w:sz w:val="28"/>
          <w:szCs w:val="28"/>
        </w:rPr>
        <w:t xml:space="preserve"> or </w:t>
      </w:r>
      <w:r w:rsidR="0099229B">
        <w:rPr>
          <w:rFonts w:cs="Arial"/>
          <w:b/>
          <w:sz w:val="28"/>
          <w:szCs w:val="28"/>
        </w:rPr>
        <w:t xml:space="preserve">considered </w:t>
      </w:r>
      <w:r w:rsidR="0077586F" w:rsidRPr="00A25DF1">
        <w:rPr>
          <w:rFonts w:cs="Arial"/>
          <w:b/>
          <w:sz w:val="28"/>
          <w:szCs w:val="28"/>
        </w:rPr>
        <w:t>to inform this activity/policy?  Specify det</w:t>
      </w:r>
      <w:r>
        <w:rPr>
          <w:rFonts w:cs="Arial"/>
          <w:b/>
          <w:sz w:val="28"/>
          <w:szCs w:val="28"/>
        </w:rPr>
        <w:t>ails for each Section 75 category</w:t>
      </w:r>
      <w:r w:rsidR="0077586F" w:rsidRPr="00A25DF1">
        <w:rPr>
          <w:rFonts w:cs="Arial"/>
          <w:b/>
          <w:sz w:val="28"/>
          <w:szCs w:val="28"/>
        </w:rPr>
        <w:t>.</w:t>
      </w:r>
      <w:r w:rsidR="00345E81">
        <w:rPr>
          <w:rFonts w:cs="Arial"/>
          <w:b/>
          <w:sz w:val="28"/>
          <w:szCs w:val="28"/>
        </w:rPr>
        <w:t xml:space="preserve">  </w:t>
      </w:r>
    </w:p>
    <w:p w14:paraId="02597CCE" w14:textId="77777777" w:rsidR="004B70DC" w:rsidRDefault="00592373" w:rsidP="0077586F">
      <w:pPr>
        <w:autoSpaceDE w:val="0"/>
        <w:autoSpaceDN w:val="0"/>
        <w:adjustRightInd w:val="0"/>
        <w:rPr>
          <w:rFonts w:cs="Arial"/>
          <w:b/>
          <w:sz w:val="28"/>
          <w:szCs w:val="28"/>
        </w:rPr>
      </w:pPr>
      <w:r>
        <w:rPr>
          <w:rFonts w:cs="Arial"/>
          <w:b/>
          <w:sz w:val="28"/>
          <w:szCs w:val="28"/>
        </w:rPr>
        <w:t>Most up to date NISRA population data</w:t>
      </w:r>
      <w:r w:rsidR="008C705A">
        <w:rPr>
          <w:rFonts w:cs="Arial"/>
          <w:b/>
          <w:sz w:val="28"/>
          <w:szCs w:val="28"/>
        </w:rPr>
        <w:t xml:space="preserve"> from Census 2021 (published 22</w:t>
      </w:r>
      <w:r>
        <w:rPr>
          <w:rFonts w:cs="Arial"/>
          <w:b/>
          <w:sz w:val="28"/>
          <w:szCs w:val="28"/>
        </w:rPr>
        <w:t xml:space="preserve">/09/22) </w:t>
      </w:r>
      <w:hyperlink r:id="rId8" w:history="1">
        <w:r w:rsidRPr="00592373">
          <w:rPr>
            <w:rStyle w:val="Hyperlink"/>
            <w:rFonts w:cs="Arial"/>
            <w:b/>
            <w:sz w:val="28"/>
            <w:szCs w:val="28"/>
          </w:rPr>
          <w:t>Lisburn and Castlereagh Census Data</w:t>
        </w:r>
      </w:hyperlink>
      <w:r>
        <w:rPr>
          <w:rFonts w:cs="Arial"/>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14:paraId="79862C1C" w14:textId="77777777" w:rsidTr="00B965C7">
        <w:tc>
          <w:tcPr>
            <w:tcW w:w="3397" w:type="dxa"/>
          </w:tcPr>
          <w:p w14:paraId="3E159C37"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5926" w:type="dxa"/>
          </w:tcPr>
          <w:p w14:paraId="5E16B85B" w14:textId="77777777" w:rsidR="0077586F" w:rsidRPr="00F73BD3" w:rsidRDefault="0077586F" w:rsidP="00315D12">
            <w:pPr>
              <w:pStyle w:val="Heading1"/>
              <w:autoSpaceDE w:val="0"/>
              <w:autoSpaceDN w:val="0"/>
              <w:adjustRightInd w:val="0"/>
              <w:rPr>
                <w:rFonts w:asciiTheme="minorHAnsi" w:hAnsiTheme="minorHAnsi" w:cstheme="minorHAnsi"/>
                <w:b/>
              </w:rPr>
            </w:pPr>
            <w:r w:rsidRPr="00F73BD3">
              <w:rPr>
                <w:rFonts w:asciiTheme="minorHAnsi" w:hAnsiTheme="minorHAnsi" w:cstheme="minorHAnsi"/>
                <w:b/>
              </w:rPr>
              <w:t>Details of evidence/information</w:t>
            </w:r>
          </w:p>
          <w:p w14:paraId="535185C8" w14:textId="43E790B5" w:rsidR="00A52F34" w:rsidRPr="00F73BD3" w:rsidRDefault="00A52F34" w:rsidP="00AA06ED">
            <w:pPr>
              <w:rPr>
                <w:rFonts w:cstheme="minorHAnsi"/>
                <w:color w:val="FF0000"/>
                <w:sz w:val="28"/>
                <w:szCs w:val="28"/>
              </w:rPr>
            </w:pPr>
          </w:p>
        </w:tc>
      </w:tr>
      <w:tr w:rsidR="00AA06ED" w14:paraId="327F0C45" w14:textId="77777777" w:rsidTr="00B965C7">
        <w:tc>
          <w:tcPr>
            <w:tcW w:w="3397" w:type="dxa"/>
          </w:tcPr>
          <w:p w14:paraId="2B5721F0" w14:textId="77777777" w:rsidR="00AA06ED" w:rsidRDefault="00AA06ED" w:rsidP="00315D12">
            <w:pPr>
              <w:autoSpaceDE w:val="0"/>
              <w:autoSpaceDN w:val="0"/>
              <w:adjustRightInd w:val="0"/>
              <w:rPr>
                <w:rFonts w:cs="Arial"/>
                <w:bCs/>
                <w:sz w:val="28"/>
                <w:szCs w:val="28"/>
              </w:rPr>
            </w:pPr>
            <w:r>
              <w:rPr>
                <w:rFonts w:cs="Arial"/>
                <w:bCs/>
                <w:sz w:val="28"/>
                <w:szCs w:val="28"/>
              </w:rPr>
              <w:t>Religious Belief</w:t>
            </w:r>
          </w:p>
        </w:tc>
        <w:tc>
          <w:tcPr>
            <w:tcW w:w="5926" w:type="dxa"/>
            <w:vMerge w:val="restart"/>
          </w:tcPr>
          <w:p w14:paraId="518AAC81" w14:textId="77777777" w:rsidR="00176AAA" w:rsidRDefault="008F73EA" w:rsidP="00176AAA">
            <w:pPr>
              <w:rPr>
                <w:rFonts w:ascii="Arial" w:hAnsi="Arial" w:cs="Arial"/>
                <w:bCs/>
                <w:color w:val="000000" w:themeColor="text1"/>
              </w:rPr>
            </w:pPr>
            <w:r w:rsidRPr="003D3935">
              <w:rPr>
                <w:rFonts w:ascii="Arial" w:hAnsi="Arial" w:cs="Arial"/>
                <w:bCs/>
                <w:color w:val="000000" w:themeColor="text1"/>
              </w:rPr>
              <w:t>Detailed analysis of population data by Section 75 category is not considered relevant to</w:t>
            </w:r>
            <w:r w:rsidR="003D3935" w:rsidRPr="003D3935">
              <w:rPr>
                <w:rFonts w:ascii="Arial" w:hAnsi="Arial" w:cs="Arial"/>
                <w:bCs/>
                <w:color w:val="000000" w:themeColor="text1"/>
              </w:rPr>
              <w:t xml:space="preserve"> this </w:t>
            </w:r>
            <w:r w:rsidR="003D3935">
              <w:rPr>
                <w:rFonts w:ascii="Arial" w:hAnsi="Arial" w:cs="Arial"/>
                <w:bCs/>
                <w:color w:val="000000" w:themeColor="text1"/>
              </w:rPr>
              <w:t>policy</w:t>
            </w:r>
            <w:r w:rsidR="00176AAA">
              <w:rPr>
                <w:rFonts w:ascii="Arial" w:hAnsi="Arial" w:cs="Arial"/>
                <w:bCs/>
                <w:color w:val="000000" w:themeColor="text1"/>
              </w:rPr>
              <w:t>.</w:t>
            </w:r>
            <w:r w:rsidR="00176AAA" w:rsidRPr="008F73EA">
              <w:rPr>
                <w:rFonts w:ascii="Arial" w:hAnsi="Arial" w:cs="Arial"/>
                <w:bCs/>
                <w:color w:val="000000" w:themeColor="text1"/>
              </w:rPr>
              <w:t xml:space="preserve"> </w:t>
            </w:r>
          </w:p>
          <w:p w14:paraId="2C2C9B22" w14:textId="3B3AECBA" w:rsidR="00AA06ED" w:rsidRDefault="00176AAA" w:rsidP="00AA06ED">
            <w:pPr>
              <w:rPr>
                <w:rFonts w:ascii="Arial" w:hAnsi="Arial" w:cs="Arial"/>
                <w:bCs/>
                <w:color w:val="000000" w:themeColor="text1"/>
              </w:rPr>
            </w:pPr>
            <w:r w:rsidRPr="008F73EA">
              <w:rPr>
                <w:rFonts w:ascii="Arial" w:hAnsi="Arial" w:cs="Arial"/>
                <w:bCs/>
                <w:color w:val="000000" w:themeColor="text1"/>
              </w:rPr>
              <w:t>We do not have information on Section 75 characteristics of potential contractors and their staff</w:t>
            </w:r>
            <w:r w:rsidR="009C11B5">
              <w:rPr>
                <w:rFonts w:ascii="Arial" w:hAnsi="Arial" w:cs="Arial"/>
                <w:bCs/>
                <w:color w:val="000000" w:themeColor="text1"/>
              </w:rPr>
              <w:t>,</w:t>
            </w:r>
            <w:r w:rsidRPr="008F73EA">
              <w:rPr>
                <w:rFonts w:ascii="Arial" w:hAnsi="Arial" w:cs="Arial"/>
                <w:bCs/>
                <w:color w:val="000000" w:themeColor="text1"/>
              </w:rPr>
              <w:t xml:space="preserve"> but they are likely to reflect the wider population</w:t>
            </w:r>
            <w:r>
              <w:rPr>
                <w:rFonts w:ascii="Arial" w:hAnsi="Arial" w:cs="Arial"/>
                <w:bCs/>
                <w:color w:val="000000" w:themeColor="text1"/>
              </w:rPr>
              <w:t>, and</w:t>
            </w:r>
            <w:r w:rsidR="009C11B5">
              <w:rPr>
                <w:rFonts w:ascii="Arial" w:hAnsi="Arial" w:cs="Arial"/>
                <w:bCs/>
                <w:color w:val="000000" w:themeColor="text1"/>
              </w:rPr>
              <w:t xml:space="preserve"> t</w:t>
            </w:r>
            <w:r w:rsidR="00AA06ED" w:rsidRPr="00AA06ED">
              <w:rPr>
                <w:rFonts w:ascii="Arial" w:hAnsi="Arial" w:cs="Arial"/>
                <w:bCs/>
                <w:color w:val="000000" w:themeColor="text1"/>
              </w:rPr>
              <w:t xml:space="preserve">he principles and thresholds detailed within the policy are in compliance with the Public Contract Regulations 2015 which promotes </w:t>
            </w:r>
            <w:r w:rsidR="00AA06ED" w:rsidRPr="00AA06ED">
              <w:rPr>
                <w:rFonts w:ascii="Arial" w:hAnsi="Arial" w:cs="Arial"/>
                <w:color w:val="000000" w:themeColor="text1"/>
              </w:rPr>
              <w:t>Equal Treatment</w:t>
            </w:r>
            <w:r w:rsidR="00AA06ED" w:rsidRPr="00AA06ED">
              <w:rPr>
                <w:rFonts w:ascii="Arial" w:hAnsi="Arial" w:cs="Arial"/>
                <w:bCs/>
                <w:color w:val="000000" w:themeColor="text1"/>
              </w:rPr>
              <w:t xml:space="preserve">, </w:t>
            </w:r>
            <w:r w:rsidR="00AA06ED" w:rsidRPr="00AA06ED">
              <w:rPr>
                <w:rFonts w:ascii="Arial" w:hAnsi="Arial" w:cs="Arial"/>
                <w:color w:val="000000" w:themeColor="text1"/>
              </w:rPr>
              <w:t>Non-Discrimination, Proportionality, Transparency, Maximising Value for Money, Protection Against Corruption, Compliance with Laws and Regulations.</w:t>
            </w:r>
            <w:r w:rsidR="00AA06ED" w:rsidRPr="00AA06ED">
              <w:rPr>
                <w:rFonts w:ascii="Arial" w:hAnsi="Arial" w:cs="Arial"/>
                <w:bCs/>
                <w:color w:val="000000" w:themeColor="text1"/>
              </w:rPr>
              <w:t xml:space="preserve"> </w:t>
            </w:r>
          </w:p>
          <w:p w14:paraId="48BDC017" w14:textId="15D1AF3E" w:rsidR="00AA06ED" w:rsidRPr="00AA06ED" w:rsidRDefault="00AA06ED" w:rsidP="00176AAA">
            <w:pPr>
              <w:rPr>
                <w:rFonts w:ascii="Arial" w:hAnsi="Arial" w:cs="Arial"/>
                <w:bCs/>
                <w:color w:val="000000" w:themeColor="text1"/>
              </w:rPr>
            </w:pPr>
          </w:p>
        </w:tc>
      </w:tr>
      <w:tr w:rsidR="00AA06ED" w14:paraId="7CB1D8C7" w14:textId="77777777" w:rsidTr="00B965C7">
        <w:tc>
          <w:tcPr>
            <w:tcW w:w="3397" w:type="dxa"/>
          </w:tcPr>
          <w:p w14:paraId="4F068BB5" w14:textId="77777777" w:rsidR="00AA06ED" w:rsidRDefault="00AA06ED" w:rsidP="00315D12">
            <w:pPr>
              <w:autoSpaceDE w:val="0"/>
              <w:autoSpaceDN w:val="0"/>
              <w:adjustRightInd w:val="0"/>
              <w:rPr>
                <w:rFonts w:cs="Arial"/>
                <w:bCs/>
                <w:sz w:val="28"/>
                <w:szCs w:val="28"/>
              </w:rPr>
            </w:pPr>
            <w:r>
              <w:rPr>
                <w:rFonts w:cs="Arial"/>
                <w:bCs/>
                <w:sz w:val="28"/>
                <w:szCs w:val="28"/>
              </w:rPr>
              <w:t>Political Opinion</w:t>
            </w:r>
          </w:p>
        </w:tc>
        <w:tc>
          <w:tcPr>
            <w:tcW w:w="5926" w:type="dxa"/>
            <w:vMerge/>
          </w:tcPr>
          <w:p w14:paraId="492A7406" w14:textId="77777777" w:rsidR="00AA06ED" w:rsidRDefault="00AA06ED" w:rsidP="00315D12">
            <w:pPr>
              <w:autoSpaceDE w:val="0"/>
              <w:autoSpaceDN w:val="0"/>
              <w:adjustRightInd w:val="0"/>
              <w:rPr>
                <w:rFonts w:cs="Arial"/>
                <w:bCs/>
                <w:sz w:val="28"/>
                <w:szCs w:val="28"/>
              </w:rPr>
            </w:pPr>
          </w:p>
        </w:tc>
      </w:tr>
      <w:tr w:rsidR="00AA06ED" w14:paraId="7D329948" w14:textId="77777777" w:rsidTr="00B965C7">
        <w:tc>
          <w:tcPr>
            <w:tcW w:w="3397" w:type="dxa"/>
          </w:tcPr>
          <w:p w14:paraId="4DD638E3" w14:textId="77777777" w:rsidR="00AA06ED" w:rsidRDefault="00AA06ED" w:rsidP="00315D12">
            <w:pPr>
              <w:autoSpaceDE w:val="0"/>
              <w:autoSpaceDN w:val="0"/>
              <w:adjustRightInd w:val="0"/>
              <w:rPr>
                <w:rFonts w:cs="Arial"/>
                <w:bCs/>
                <w:sz w:val="28"/>
                <w:szCs w:val="28"/>
              </w:rPr>
            </w:pPr>
            <w:r>
              <w:rPr>
                <w:rFonts w:cs="Arial"/>
                <w:bCs/>
                <w:sz w:val="28"/>
                <w:szCs w:val="28"/>
              </w:rPr>
              <w:t>Racial Group</w:t>
            </w:r>
          </w:p>
        </w:tc>
        <w:tc>
          <w:tcPr>
            <w:tcW w:w="5926" w:type="dxa"/>
            <w:vMerge/>
          </w:tcPr>
          <w:p w14:paraId="2E513A34" w14:textId="77777777" w:rsidR="00AA06ED" w:rsidRDefault="00AA06ED" w:rsidP="00315D12">
            <w:pPr>
              <w:autoSpaceDE w:val="0"/>
              <w:autoSpaceDN w:val="0"/>
              <w:adjustRightInd w:val="0"/>
              <w:rPr>
                <w:rFonts w:cs="Arial"/>
                <w:bCs/>
                <w:sz w:val="28"/>
                <w:szCs w:val="28"/>
              </w:rPr>
            </w:pPr>
          </w:p>
        </w:tc>
      </w:tr>
      <w:tr w:rsidR="00AA06ED" w14:paraId="36E9A570" w14:textId="77777777" w:rsidTr="00B965C7">
        <w:tc>
          <w:tcPr>
            <w:tcW w:w="3397" w:type="dxa"/>
          </w:tcPr>
          <w:p w14:paraId="192F486F" w14:textId="77777777" w:rsidR="00AA06ED" w:rsidRDefault="00AA06ED" w:rsidP="00315D12">
            <w:pPr>
              <w:autoSpaceDE w:val="0"/>
              <w:autoSpaceDN w:val="0"/>
              <w:adjustRightInd w:val="0"/>
              <w:rPr>
                <w:rFonts w:cs="Arial"/>
                <w:bCs/>
                <w:sz w:val="28"/>
                <w:szCs w:val="28"/>
              </w:rPr>
            </w:pPr>
            <w:r>
              <w:rPr>
                <w:rFonts w:cs="Arial"/>
                <w:bCs/>
                <w:sz w:val="28"/>
                <w:szCs w:val="28"/>
              </w:rPr>
              <w:t>Age</w:t>
            </w:r>
          </w:p>
        </w:tc>
        <w:tc>
          <w:tcPr>
            <w:tcW w:w="5926" w:type="dxa"/>
            <w:vMerge/>
          </w:tcPr>
          <w:p w14:paraId="45FA85BE" w14:textId="77777777" w:rsidR="00AA06ED" w:rsidRDefault="00AA06ED" w:rsidP="00315D12">
            <w:pPr>
              <w:autoSpaceDE w:val="0"/>
              <w:autoSpaceDN w:val="0"/>
              <w:adjustRightInd w:val="0"/>
              <w:rPr>
                <w:rFonts w:cs="Arial"/>
                <w:bCs/>
                <w:sz w:val="28"/>
                <w:szCs w:val="28"/>
              </w:rPr>
            </w:pPr>
          </w:p>
        </w:tc>
      </w:tr>
      <w:tr w:rsidR="00AA06ED" w14:paraId="212BAB2D" w14:textId="77777777" w:rsidTr="00B965C7">
        <w:tc>
          <w:tcPr>
            <w:tcW w:w="3397" w:type="dxa"/>
          </w:tcPr>
          <w:p w14:paraId="3C7C843E" w14:textId="77777777" w:rsidR="00AA06ED" w:rsidRDefault="00AA06ED" w:rsidP="00315D12">
            <w:pPr>
              <w:autoSpaceDE w:val="0"/>
              <w:autoSpaceDN w:val="0"/>
              <w:adjustRightInd w:val="0"/>
              <w:rPr>
                <w:rFonts w:cs="Arial"/>
                <w:bCs/>
                <w:sz w:val="28"/>
                <w:szCs w:val="28"/>
              </w:rPr>
            </w:pPr>
            <w:r>
              <w:rPr>
                <w:rFonts w:cs="Arial"/>
                <w:bCs/>
                <w:sz w:val="28"/>
                <w:szCs w:val="28"/>
              </w:rPr>
              <w:t>Marital Status</w:t>
            </w:r>
          </w:p>
        </w:tc>
        <w:tc>
          <w:tcPr>
            <w:tcW w:w="5926" w:type="dxa"/>
            <w:vMerge/>
          </w:tcPr>
          <w:p w14:paraId="0FEA0E1A" w14:textId="77777777" w:rsidR="00AA06ED" w:rsidRDefault="00AA06ED" w:rsidP="00315D12">
            <w:pPr>
              <w:autoSpaceDE w:val="0"/>
              <w:autoSpaceDN w:val="0"/>
              <w:adjustRightInd w:val="0"/>
              <w:rPr>
                <w:rFonts w:cs="Arial"/>
                <w:bCs/>
                <w:sz w:val="28"/>
                <w:szCs w:val="28"/>
              </w:rPr>
            </w:pPr>
          </w:p>
        </w:tc>
      </w:tr>
      <w:tr w:rsidR="00AA06ED" w14:paraId="344C5C12" w14:textId="77777777" w:rsidTr="00B965C7">
        <w:tc>
          <w:tcPr>
            <w:tcW w:w="3397" w:type="dxa"/>
          </w:tcPr>
          <w:p w14:paraId="2352ABE0" w14:textId="77777777" w:rsidR="00AA06ED" w:rsidRDefault="00AA06ED" w:rsidP="00315D12">
            <w:pPr>
              <w:autoSpaceDE w:val="0"/>
              <w:autoSpaceDN w:val="0"/>
              <w:adjustRightInd w:val="0"/>
              <w:rPr>
                <w:rFonts w:cs="Arial"/>
                <w:bCs/>
                <w:sz w:val="28"/>
                <w:szCs w:val="28"/>
              </w:rPr>
            </w:pPr>
            <w:r>
              <w:rPr>
                <w:rFonts w:cs="Arial"/>
                <w:bCs/>
                <w:sz w:val="28"/>
                <w:szCs w:val="28"/>
              </w:rPr>
              <w:t>Sexual Orientation</w:t>
            </w:r>
          </w:p>
        </w:tc>
        <w:tc>
          <w:tcPr>
            <w:tcW w:w="5926" w:type="dxa"/>
            <w:vMerge/>
          </w:tcPr>
          <w:p w14:paraId="359871A3" w14:textId="77777777" w:rsidR="00AA06ED" w:rsidRDefault="00AA06ED" w:rsidP="00315D12">
            <w:pPr>
              <w:autoSpaceDE w:val="0"/>
              <w:autoSpaceDN w:val="0"/>
              <w:adjustRightInd w:val="0"/>
              <w:rPr>
                <w:rFonts w:cs="Arial"/>
                <w:bCs/>
                <w:sz w:val="28"/>
                <w:szCs w:val="28"/>
              </w:rPr>
            </w:pPr>
          </w:p>
        </w:tc>
      </w:tr>
      <w:tr w:rsidR="00AA06ED" w14:paraId="4DC55592" w14:textId="77777777" w:rsidTr="00B965C7">
        <w:tc>
          <w:tcPr>
            <w:tcW w:w="3397" w:type="dxa"/>
          </w:tcPr>
          <w:p w14:paraId="707500EB" w14:textId="77777777" w:rsidR="00AA06ED" w:rsidRDefault="00AA06ED" w:rsidP="00315D12">
            <w:pPr>
              <w:autoSpaceDE w:val="0"/>
              <w:autoSpaceDN w:val="0"/>
              <w:adjustRightInd w:val="0"/>
              <w:rPr>
                <w:rFonts w:cs="Arial"/>
                <w:bCs/>
                <w:sz w:val="28"/>
                <w:szCs w:val="28"/>
              </w:rPr>
            </w:pPr>
            <w:r>
              <w:rPr>
                <w:rFonts w:cs="Arial"/>
                <w:bCs/>
                <w:sz w:val="28"/>
                <w:szCs w:val="28"/>
              </w:rPr>
              <w:t>Men &amp; Women Generally</w:t>
            </w:r>
          </w:p>
        </w:tc>
        <w:tc>
          <w:tcPr>
            <w:tcW w:w="5926" w:type="dxa"/>
            <w:vMerge/>
          </w:tcPr>
          <w:p w14:paraId="53B1242B" w14:textId="77777777" w:rsidR="00AA06ED" w:rsidRDefault="00AA06ED" w:rsidP="00315D12">
            <w:pPr>
              <w:autoSpaceDE w:val="0"/>
              <w:autoSpaceDN w:val="0"/>
              <w:adjustRightInd w:val="0"/>
              <w:rPr>
                <w:rFonts w:cs="Arial"/>
                <w:bCs/>
                <w:sz w:val="28"/>
                <w:szCs w:val="28"/>
              </w:rPr>
            </w:pPr>
          </w:p>
        </w:tc>
      </w:tr>
      <w:tr w:rsidR="00AA06ED" w14:paraId="1084EE25" w14:textId="77777777" w:rsidTr="00B965C7">
        <w:tc>
          <w:tcPr>
            <w:tcW w:w="3397" w:type="dxa"/>
          </w:tcPr>
          <w:p w14:paraId="2670949D" w14:textId="77777777" w:rsidR="00AA06ED" w:rsidRDefault="00AA06ED" w:rsidP="00315D12">
            <w:pPr>
              <w:autoSpaceDE w:val="0"/>
              <w:autoSpaceDN w:val="0"/>
              <w:adjustRightInd w:val="0"/>
              <w:rPr>
                <w:rFonts w:cs="Arial"/>
                <w:bCs/>
                <w:sz w:val="28"/>
                <w:szCs w:val="28"/>
              </w:rPr>
            </w:pPr>
            <w:r>
              <w:rPr>
                <w:rFonts w:cs="Arial"/>
                <w:bCs/>
                <w:sz w:val="28"/>
                <w:szCs w:val="28"/>
              </w:rPr>
              <w:t>Disability</w:t>
            </w:r>
          </w:p>
        </w:tc>
        <w:tc>
          <w:tcPr>
            <w:tcW w:w="5926" w:type="dxa"/>
            <w:vMerge/>
          </w:tcPr>
          <w:p w14:paraId="480204F4" w14:textId="77777777" w:rsidR="00AA06ED" w:rsidRDefault="00AA06ED" w:rsidP="00315D12">
            <w:pPr>
              <w:autoSpaceDE w:val="0"/>
              <w:autoSpaceDN w:val="0"/>
              <w:adjustRightInd w:val="0"/>
              <w:rPr>
                <w:rFonts w:cs="Arial"/>
                <w:bCs/>
                <w:sz w:val="28"/>
                <w:szCs w:val="28"/>
              </w:rPr>
            </w:pPr>
          </w:p>
        </w:tc>
      </w:tr>
      <w:tr w:rsidR="00AA06ED" w14:paraId="4B442661" w14:textId="77777777" w:rsidTr="00B965C7">
        <w:tc>
          <w:tcPr>
            <w:tcW w:w="3397" w:type="dxa"/>
          </w:tcPr>
          <w:p w14:paraId="56B0AB53" w14:textId="77777777" w:rsidR="00AA06ED" w:rsidRDefault="00AA06ED" w:rsidP="00315D12">
            <w:pPr>
              <w:autoSpaceDE w:val="0"/>
              <w:autoSpaceDN w:val="0"/>
              <w:adjustRightInd w:val="0"/>
              <w:rPr>
                <w:rFonts w:cs="Arial"/>
                <w:bCs/>
                <w:sz w:val="28"/>
                <w:szCs w:val="28"/>
              </w:rPr>
            </w:pPr>
            <w:r>
              <w:rPr>
                <w:rFonts w:cs="Arial"/>
                <w:bCs/>
                <w:sz w:val="28"/>
                <w:szCs w:val="28"/>
              </w:rPr>
              <w:t>People with and without Dependants</w:t>
            </w:r>
          </w:p>
        </w:tc>
        <w:tc>
          <w:tcPr>
            <w:tcW w:w="5926" w:type="dxa"/>
            <w:vMerge/>
          </w:tcPr>
          <w:p w14:paraId="52A97D99" w14:textId="77777777" w:rsidR="00AA06ED" w:rsidRDefault="00AA06ED" w:rsidP="00315D12">
            <w:pPr>
              <w:autoSpaceDE w:val="0"/>
              <w:autoSpaceDN w:val="0"/>
              <w:adjustRightInd w:val="0"/>
              <w:rPr>
                <w:rFonts w:cs="Arial"/>
                <w:bCs/>
                <w:sz w:val="28"/>
                <w:szCs w:val="28"/>
              </w:rPr>
            </w:pPr>
          </w:p>
        </w:tc>
      </w:tr>
    </w:tbl>
    <w:p w14:paraId="1081423D" w14:textId="77777777" w:rsidR="0077586F" w:rsidRDefault="0077586F" w:rsidP="0077586F">
      <w:pPr>
        <w:autoSpaceDE w:val="0"/>
        <w:autoSpaceDN w:val="0"/>
        <w:adjustRightInd w:val="0"/>
        <w:rPr>
          <w:rFonts w:cs="Arial"/>
          <w:b/>
          <w:sz w:val="28"/>
          <w:szCs w:val="28"/>
        </w:rPr>
      </w:pPr>
    </w:p>
    <w:p w14:paraId="73FD9F96" w14:textId="77777777" w:rsidR="00AE5EF2" w:rsidRDefault="00AE5EF2" w:rsidP="0077586F">
      <w:pPr>
        <w:pStyle w:val="Heading3"/>
      </w:pPr>
    </w:p>
    <w:p w14:paraId="49D6E052" w14:textId="7D20F255" w:rsidR="0077586F" w:rsidRDefault="0077586F" w:rsidP="0077586F">
      <w:pPr>
        <w:pStyle w:val="Heading3"/>
      </w:pPr>
      <w:r>
        <w:t>Needs, experiences and priorities</w:t>
      </w:r>
    </w:p>
    <w:p w14:paraId="5368928A" w14:textId="77777777" w:rsidR="0077586F" w:rsidRDefault="0077586F" w:rsidP="0077586F">
      <w:pPr>
        <w:autoSpaceDE w:val="0"/>
        <w:autoSpaceDN w:val="0"/>
        <w:adjustRightInd w:val="0"/>
        <w:rPr>
          <w:rFonts w:cs="Arial"/>
          <w:b/>
          <w:sz w:val="28"/>
          <w:szCs w:val="28"/>
        </w:rPr>
      </w:pPr>
    </w:p>
    <w:p w14:paraId="0EED1387" w14:textId="7FA5402A" w:rsidR="0077586F" w:rsidRPr="00C300CF" w:rsidRDefault="0077586F" w:rsidP="0077586F">
      <w:pPr>
        <w:autoSpaceDE w:val="0"/>
        <w:autoSpaceDN w:val="0"/>
        <w:adjustRightInd w:val="0"/>
        <w:rPr>
          <w:rFonts w:cs="Arial"/>
          <w:color w:val="7030A0"/>
          <w:sz w:val="28"/>
          <w:szCs w:val="28"/>
        </w:rPr>
      </w:pPr>
      <w:r w:rsidRPr="00C72FDF">
        <w:rPr>
          <w:rFonts w:cs="Arial"/>
          <w:b/>
          <w:sz w:val="28"/>
          <w:szCs w:val="28"/>
        </w:rPr>
        <w:t>Taking into account the information referred to above, what are the different needs, experiences and priorities of each of the following categories, in relation to the particular activity/policy/decision?  Specify details for each of the Section 75 categories</w:t>
      </w:r>
      <w:r w:rsidR="006A4F61">
        <w:rPr>
          <w:rFonts w:cs="Arial"/>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14:paraId="17C111B5" w14:textId="77777777" w:rsidTr="004210B0">
        <w:tc>
          <w:tcPr>
            <w:tcW w:w="3256" w:type="dxa"/>
          </w:tcPr>
          <w:p w14:paraId="3812EE19"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6378" w:type="dxa"/>
          </w:tcPr>
          <w:p w14:paraId="4944F692" w14:textId="77777777" w:rsidR="0077586F" w:rsidRDefault="0077586F" w:rsidP="00315D12">
            <w:pPr>
              <w:pStyle w:val="Heading1"/>
              <w:autoSpaceDE w:val="0"/>
              <w:autoSpaceDN w:val="0"/>
              <w:adjustRightInd w:val="0"/>
              <w:rPr>
                <w:rFonts w:asciiTheme="minorHAnsi" w:hAnsiTheme="minorHAnsi" w:cstheme="minorHAnsi"/>
                <w:b/>
              </w:rPr>
            </w:pPr>
            <w:r w:rsidRPr="006F5191">
              <w:rPr>
                <w:rFonts w:asciiTheme="minorHAnsi" w:hAnsiTheme="minorHAnsi" w:cstheme="minorHAnsi"/>
                <w:b/>
              </w:rPr>
              <w:t>Details of needs/experiences/priorities</w:t>
            </w:r>
          </w:p>
          <w:p w14:paraId="75B40F6F" w14:textId="77777777" w:rsidR="00345E81" w:rsidRPr="004210B0" w:rsidRDefault="00345E81" w:rsidP="004210B0">
            <w:pPr>
              <w:rPr>
                <w:b/>
                <w:sz w:val="28"/>
                <w:szCs w:val="28"/>
              </w:rPr>
            </w:pPr>
          </w:p>
        </w:tc>
      </w:tr>
      <w:tr w:rsidR="000038C2" w14:paraId="0FD524E6" w14:textId="77777777" w:rsidTr="004210B0">
        <w:tc>
          <w:tcPr>
            <w:tcW w:w="3256" w:type="dxa"/>
          </w:tcPr>
          <w:p w14:paraId="64D1144F" w14:textId="77777777" w:rsidR="000038C2" w:rsidRDefault="000038C2" w:rsidP="00315D12">
            <w:pPr>
              <w:autoSpaceDE w:val="0"/>
              <w:autoSpaceDN w:val="0"/>
              <w:adjustRightInd w:val="0"/>
              <w:rPr>
                <w:rFonts w:cs="Arial"/>
                <w:bCs/>
                <w:sz w:val="28"/>
                <w:szCs w:val="28"/>
              </w:rPr>
            </w:pPr>
            <w:r>
              <w:rPr>
                <w:rFonts w:cs="Arial"/>
                <w:bCs/>
                <w:sz w:val="28"/>
                <w:szCs w:val="28"/>
              </w:rPr>
              <w:t>Religious Belief</w:t>
            </w:r>
          </w:p>
        </w:tc>
        <w:tc>
          <w:tcPr>
            <w:tcW w:w="6378" w:type="dxa"/>
            <w:vMerge w:val="restart"/>
          </w:tcPr>
          <w:p w14:paraId="154F7138" w14:textId="77777777" w:rsidR="000038C2" w:rsidRPr="002328FB" w:rsidRDefault="000038C2" w:rsidP="002328FB">
            <w:pPr>
              <w:autoSpaceDE w:val="0"/>
              <w:autoSpaceDN w:val="0"/>
              <w:adjustRightInd w:val="0"/>
              <w:rPr>
                <w:rFonts w:ascii="Arial" w:hAnsi="Arial" w:cs="Arial"/>
                <w:bCs/>
                <w:color w:val="000000" w:themeColor="text1"/>
              </w:rPr>
            </w:pPr>
            <w:r w:rsidRPr="002328FB">
              <w:rPr>
                <w:rFonts w:ascii="Arial" w:hAnsi="Arial" w:cs="Arial"/>
                <w:bCs/>
                <w:color w:val="000000" w:themeColor="text1"/>
              </w:rPr>
              <w:t>No evidence of specific needs identified in relation to this policy / procedure.</w:t>
            </w:r>
          </w:p>
          <w:p w14:paraId="44050672" w14:textId="6CF79065" w:rsidR="000038C2" w:rsidRDefault="000038C2" w:rsidP="000A738A">
            <w:pPr>
              <w:autoSpaceDE w:val="0"/>
              <w:autoSpaceDN w:val="0"/>
              <w:adjustRightInd w:val="0"/>
              <w:rPr>
                <w:rFonts w:cs="Arial"/>
                <w:bCs/>
                <w:sz w:val="28"/>
                <w:szCs w:val="28"/>
              </w:rPr>
            </w:pPr>
          </w:p>
        </w:tc>
      </w:tr>
      <w:tr w:rsidR="000038C2" w14:paraId="1D2C8AA1" w14:textId="77777777" w:rsidTr="004210B0">
        <w:tc>
          <w:tcPr>
            <w:tcW w:w="3256" w:type="dxa"/>
          </w:tcPr>
          <w:p w14:paraId="7EF54B17" w14:textId="77777777" w:rsidR="000038C2" w:rsidRDefault="000038C2" w:rsidP="000A738A">
            <w:pPr>
              <w:autoSpaceDE w:val="0"/>
              <w:autoSpaceDN w:val="0"/>
              <w:adjustRightInd w:val="0"/>
              <w:rPr>
                <w:rFonts w:cs="Arial"/>
                <w:bCs/>
                <w:sz w:val="28"/>
                <w:szCs w:val="28"/>
              </w:rPr>
            </w:pPr>
            <w:r>
              <w:rPr>
                <w:rFonts w:cs="Arial"/>
                <w:bCs/>
                <w:sz w:val="28"/>
                <w:szCs w:val="28"/>
              </w:rPr>
              <w:t>Political Opinion</w:t>
            </w:r>
          </w:p>
        </w:tc>
        <w:tc>
          <w:tcPr>
            <w:tcW w:w="6378" w:type="dxa"/>
            <w:vMerge/>
          </w:tcPr>
          <w:p w14:paraId="234EB2C2" w14:textId="5FBD1B3E" w:rsidR="000038C2" w:rsidRDefault="000038C2" w:rsidP="000A738A">
            <w:pPr>
              <w:autoSpaceDE w:val="0"/>
              <w:autoSpaceDN w:val="0"/>
              <w:adjustRightInd w:val="0"/>
              <w:rPr>
                <w:rFonts w:cs="Arial"/>
                <w:bCs/>
                <w:sz w:val="28"/>
                <w:szCs w:val="28"/>
              </w:rPr>
            </w:pPr>
          </w:p>
        </w:tc>
      </w:tr>
      <w:tr w:rsidR="000038C2" w14:paraId="6BBD938C" w14:textId="77777777" w:rsidTr="004210B0">
        <w:tc>
          <w:tcPr>
            <w:tcW w:w="3256" w:type="dxa"/>
          </w:tcPr>
          <w:p w14:paraId="50CF0746" w14:textId="77777777" w:rsidR="000038C2" w:rsidRDefault="000038C2" w:rsidP="000A738A">
            <w:pPr>
              <w:autoSpaceDE w:val="0"/>
              <w:autoSpaceDN w:val="0"/>
              <w:adjustRightInd w:val="0"/>
              <w:rPr>
                <w:rFonts w:cs="Arial"/>
                <w:bCs/>
                <w:sz w:val="28"/>
                <w:szCs w:val="28"/>
              </w:rPr>
            </w:pPr>
            <w:r>
              <w:rPr>
                <w:rFonts w:cs="Arial"/>
                <w:bCs/>
                <w:sz w:val="28"/>
                <w:szCs w:val="28"/>
              </w:rPr>
              <w:t>Racial Group</w:t>
            </w:r>
          </w:p>
        </w:tc>
        <w:tc>
          <w:tcPr>
            <w:tcW w:w="6378" w:type="dxa"/>
            <w:vMerge/>
          </w:tcPr>
          <w:p w14:paraId="3156D887" w14:textId="6A1E682E" w:rsidR="000038C2" w:rsidRDefault="000038C2" w:rsidP="000A738A">
            <w:pPr>
              <w:autoSpaceDE w:val="0"/>
              <w:autoSpaceDN w:val="0"/>
              <w:adjustRightInd w:val="0"/>
              <w:rPr>
                <w:rFonts w:cs="Arial"/>
                <w:bCs/>
                <w:sz w:val="28"/>
                <w:szCs w:val="28"/>
              </w:rPr>
            </w:pPr>
          </w:p>
        </w:tc>
      </w:tr>
      <w:tr w:rsidR="000038C2" w14:paraId="62C24DEE" w14:textId="77777777" w:rsidTr="004210B0">
        <w:tc>
          <w:tcPr>
            <w:tcW w:w="3256" w:type="dxa"/>
          </w:tcPr>
          <w:p w14:paraId="62D26043" w14:textId="77777777" w:rsidR="000038C2" w:rsidRDefault="000038C2" w:rsidP="000A738A">
            <w:pPr>
              <w:autoSpaceDE w:val="0"/>
              <w:autoSpaceDN w:val="0"/>
              <w:adjustRightInd w:val="0"/>
              <w:rPr>
                <w:rFonts w:cs="Arial"/>
                <w:bCs/>
                <w:sz w:val="28"/>
                <w:szCs w:val="28"/>
              </w:rPr>
            </w:pPr>
            <w:r>
              <w:rPr>
                <w:rFonts w:cs="Arial"/>
                <w:bCs/>
                <w:sz w:val="28"/>
                <w:szCs w:val="28"/>
              </w:rPr>
              <w:t>Age</w:t>
            </w:r>
          </w:p>
        </w:tc>
        <w:tc>
          <w:tcPr>
            <w:tcW w:w="6378" w:type="dxa"/>
            <w:vMerge/>
          </w:tcPr>
          <w:p w14:paraId="3BC3D4AA" w14:textId="2CAFB2B9" w:rsidR="000038C2" w:rsidRDefault="000038C2" w:rsidP="000A738A">
            <w:pPr>
              <w:autoSpaceDE w:val="0"/>
              <w:autoSpaceDN w:val="0"/>
              <w:adjustRightInd w:val="0"/>
              <w:rPr>
                <w:rFonts w:cs="Arial"/>
                <w:bCs/>
                <w:sz w:val="28"/>
                <w:szCs w:val="28"/>
              </w:rPr>
            </w:pPr>
          </w:p>
        </w:tc>
      </w:tr>
      <w:tr w:rsidR="000038C2" w14:paraId="4E0F0F6E" w14:textId="77777777" w:rsidTr="004210B0">
        <w:tc>
          <w:tcPr>
            <w:tcW w:w="3256" w:type="dxa"/>
          </w:tcPr>
          <w:p w14:paraId="53348AF0" w14:textId="77777777" w:rsidR="000038C2" w:rsidRDefault="000038C2" w:rsidP="000A738A">
            <w:pPr>
              <w:autoSpaceDE w:val="0"/>
              <w:autoSpaceDN w:val="0"/>
              <w:adjustRightInd w:val="0"/>
              <w:rPr>
                <w:rFonts w:cs="Arial"/>
                <w:bCs/>
                <w:sz w:val="28"/>
                <w:szCs w:val="28"/>
              </w:rPr>
            </w:pPr>
            <w:r>
              <w:rPr>
                <w:rFonts w:cs="Arial"/>
                <w:bCs/>
                <w:sz w:val="28"/>
                <w:szCs w:val="28"/>
              </w:rPr>
              <w:t>Marital Status</w:t>
            </w:r>
          </w:p>
        </w:tc>
        <w:tc>
          <w:tcPr>
            <w:tcW w:w="6378" w:type="dxa"/>
            <w:vMerge/>
          </w:tcPr>
          <w:p w14:paraId="21C2ED1C" w14:textId="60C40C78" w:rsidR="000038C2" w:rsidRDefault="000038C2" w:rsidP="000A738A">
            <w:pPr>
              <w:autoSpaceDE w:val="0"/>
              <w:autoSpaceDN w:val="0"/>
              <w:adjustRightInd w:val="0"/>
              <w:rPr>
                <w:rFonts w:cs="Arial"/>
                <w:bCs/>
                <w:sz w:val="28"/>
                <w:szCs w:val="28"/>
              </w:rPr>
            </w:pPr>
          </w:p>
        </w:tc>
      </w:tr>
      <w:tr w:rsidR="000038C2" w14:paraId="21021244" w14:textId="77777777" w:rsidTr="004210B0">
        <w:tc>
          <w:tcPr>
            <w:tcW w:w="3256" w:type="dxa"/>
          </w:tcPr>
          <w:p w14:paraId="32CFDB02" w14:textId="77777777" w:rsidR="000038C2" w:rsidRDefault="000038C2" w:rsidP="000A738A">
            <w:pPr>
              <w:autoSpaceDE w:val="0"/>
              <w:autoSpaceDN w:val="0"/>
              <w:adjustRightInd w:val="0"/>
              <w:rPr>
                <w:rFonts w:cs="Arial"/>
                <w:bCs/>
                <w:sz w:val="28"/>
                <w:szCs w:val="28"/>
              </w:rPr>
            </w:pPr>
            <w:r>
              <w:rPr>
                <w:rFonts w:cs="Arial"/>
                <w:bCs/>
                <w:sz w:val="28"/>
                <w:szCs w:val="28"/>
              </w:rPr>
              <w:t>Sexual Orientation</w:t>
            </w:r>
          </w:p>
        </w:tc>
        <w:tc>
          <w:tcPr>
            <w:tcW w:w="6378" w:type="dxa"/>
            <w:vMerge/>
          </w:tcPr>
          <w:p w14:paraId="6B11B2B7" w14:textId="6503CF40" w:rsidR="000038C2" w:rsidRDefault="000038C2" w:rsidP="000A738A">
            <w:pPr>
              <w:autoSpaceDE w:val="0"/>
              <w:autoSpaceDN w:val="0"/>
              <w:adjustRightInd w:val="0"/>
              <w:rPr>
                <w:rFonts w:cs="Arial"/>
                <w:bCs/>
                <w:sz w:val="28"/>
                <w:szCs w:val="28"/>
              </w:rPr>
            </w:pPr>
          </w:p>
        </w:tc>
      </w:tr>
      <w:tr w:rsidR="000038C2" w14:paraId="4096E90E" w14:textId="77777777" w:rsidTr="004210B0">
        <w:tc>
          <w:tcPr>
            <w:tcW w:w="3256" w:type="dxa"/>
          </w:tcPr>
          <w:p w14:paraId="678370E0" w14:textId="77777777" w:rsidR="000038C2" w:rsidRDefault="000038C2" w:rsidP="000A738A">
            <w:pPr>
              <w:autoSpaceDE w:val="0"/>
              <w:autoSpaceDN w:val="0"/>
              <w:adjustRightInd w:val="0"/>
              <w:rPr>
                <w:rFonts w:cs="Arial"/>
                <w:bCs/>
                <w:sz w:val="28"/>
                <w:szCs w:val="28"/>
              </w:rPr>
            </w:pPr>
            <w:r>
              <w:rPr>
                <w:rFonts w:cs="Arial"/>
                <w:bCs/>
                <w:sz w:val="28"/>
                <w:szCs w:val="28"/>
              </w:rPr>
              <w:t>Men &amp; Women Generally</w:t>
            </w:r>
          </w:p>
        </w:tc>
        <w:tc>
          <w:tcPr>
            <w:tcW w:w="6378" w:type="dxa"/>
            <w:vMerge/>
          </w:tcPr>
          <w:p w14:paraId="388E27BA" w14:textId="3B46A7E5" w:rsidR="000038C2" w:rsidRDefault="000038C2" w:rsidP="000A738A">
            <w:pPr>
              <w:autoSpaceDE w:val="0"/>
              <w:autoSpaceDN w:val="0"/>
              <w:adjustRightInd w:val="0"/>
              <w:rPr>
                <w:rFonts w:cs="Arial"/>
                <w:bCs/>
                <w:sz w:val="28"/>
                <w:szCs w:val="28"/>
              </w:rPr>
            </w:pPr>
          </w:p>
        </w:tc>
      </w:tr>
      <w:tr w:rsidR="000038C2" w14:paraId="7698264B" w14:textId="77777777" w:rsidTr="004210B0">
        <w:tc>
          <w:tcPr>
            <w:tcW w:w="3256" w:type="dxa"/>
          </w:tcPr>
          <w:p w14:paraId="787799CC" w14:textId="77777777" w:rsidR="000038C2" w:rsidRDefault="000038C2" w:rsidP="000A738A">
            <w:pPr>
              <w:autoSpaceDE w:val="0"/>
              <w:autoSpaceDN w:val="0"/>
              <w:adjustRightInd w:val="0"/>
              <w:rPr>
                <w:rFonts w:cs="Arial"/>
                <w:bCs/>
                <w:sz w:val="28"/>
                <w:szCs w:val="28"/>
              </w:rPr>
            </w:pPr>
            <w:r>
              <w:rPr>
                <w:rFonts w:cs="Arial"/>
                <w:bCs/>
                <w:sz w:val="28"/>
                <w:szCs w:val="28"/>
              </w:rPr>
              <w:t>Disability</w:t>
            </w:r>
          </w:p>
        </w:tc>
        <w:tc>
          <w:tcPr>
            <w:tcW w:w="6378" w:type="dxa"/>
            <w:vMerge/>
          </w:tcPr>
          <w:p w14:paraId="1F540D8A" w14:textId="0A9DE35A" w:rsidR="000038C2" w:rsidRDefault="000038C2" w:rsidP="000A738A">
            <w:pPr>
              <w:autoSpaceDE w:val="0"/>
              <w:autoSpaceDN w:val="0"/>
              <w:adjustRightInd w:val="0"/>
              <w:rPr>
                <w:rFonts w:cs="Arial"/>
                <w:bCs/>
                <w:sz w:val="28"/>
                <w:szCs w:val="28"/>
              </w:rPr>
            </w:pPr>
          </w:p>
        </w:tc>
      </w:tr>
      <w:tr w:rsidR="000038C2" w14:paraId="3D0A4005" w14:textId="77777777" w:rsidTr="004210B0">
        <w:tc>
          <w:tcPr>
            <w:tcW w:w="3256" w:type="dxa"/>
          </w:tcPr>
          <w:p w14:paraId="4602102B" w14:textId="77777777" w:rsidR="000038C2" w:rsidRDefault="000038C2" w:rsidP="000A738A">
            <w:pPr>
              <w:autoSpaceDE w:val="0"/>
              <w:autoSpaceDN w:val="0"/>
              <w:adjustRightInd w:val="0"/>
              <w:rPr>
                <w:rFonts w:cs="Arial"/>
                <w:bCs/>
                <w:sz w:val="28"/>
                <w:szCs w:val="28"/>
              </w:rPr>
            </w:pPr>
            <w:r>
              <w:rPr>
                <w:rFonts w:cs="Arial"/>
                <w:bCs/>
                <w:sz w:val="28"/>
                <w:szCs w:val="28"/>
              </w:rPr>
              <w:t>People with and without Dependants</w:t>
            </w:r>
          </w:p>
        </w:tc>
        <w:tc>
          <w:tcPr>
            <w:tcW w:w="6378" w:type="dxa"/>
            <w:vMerge/>
          </w:tcPr>
          <w:p w14:paraId="58332473" w14:textId="39D3D46E" w:rsidR="000038C2" w:rsidRDefault="000038C2" w:rsidP="000A738A">
            <w:pPr>
              <w:autoSpaceDE w:val="0"/>
              <w:autoSpaceDN w:val="0"/>
              <w:adjustRightInd w:val="0"/>
              <w:rPr>
                <w:rFonts w:cs="Arial"/>
                <w:bCs/>
                <w:sz w:val="28"/>
                <w:szCs w:val="28"/>
              </w:rPr>
            </w:pPr>
          </w:p>
        </w:tc>
      </w:tr>
    </w:tbl>
    <w:p w14:paraId="4D46DD67" w14:textId="77777777" w:rsidR="006A11E6" w:rsidRDefault="006A11E6" w:rsidP="0077586F">
      <w:pPr>
        <w:rPr>
          <w:rFonts w:cs="Arial"/>
          <w:b/>
          <w:sz w:val="28"/>
          <w:szCs w:val="28"/>
        </w:rPr>
      </w:pPr>
    </w:p>
    <w:p w14:paraId="32A88D3D" w14:textId="77777777" w:rsidR="0077586F" w:rsidRDefault="0077586F" w:rsidP="0077586F">
      <w:pPr>
        <w:rPr>
          <w:rFonts w:cs="Arial"/>
          <w:b/>
          <w:sz w:val="28"/>
          <w:szCs w:val="28"/>
        </w:rPr>
      </w:pPr>
      <w:r>
        <w:rPr>
          <w:rFonts w:cs="Arial"/>
          <w:b/>
          <w:sz w:val="28"/>
          <w:szCs w:val="28"/>
        </w:rPr>
        <w:t xml:space="preserve">Part 2. Screening questions </w:t>
      </w:r>
    </w:p>
    <w:p w14:paraId="073F2851" w14:textId="57A46B41" w:rsidR="0077586F" w:rsidRPr="00C72FDF" w:rsidRDefault="0077586F" w:rsidP="0077586F">
      <w:pPr>
        <w:pStyle w:val="BodyText"/>
        <w:rPr>
          <w:rFonts w:asciiTheme="minorHAnsi" w:hAnsiTheme="minorHAnsi" w:cstheme="minorHAnsi"/>
          <w:color w:val="7030A0"/>
        </w:rPr>
      </w:pPr>
      <w:r w:rsidRPr="00C72FDF">
        <w:rPr>
          <w:rFonts w:asciiTheme="minorHAnsi" w:hAnsiTheme="minorHAnsi" w:cstheme="minorHAnsi"/>
          <w:b/>
        </w:rPr>
        <w:t>1 What is the likely impact on equality of opportunity for those affected by this activity/policy, for each of the Sec</w:t>
      </w:r>
      <w:r w:rsidR="006F5191" w:rsidRPr="00C72FDF">
        <w:rPr>
          <w:rFonts w:asciiTheme="minorHAnsi" w:hAnsiTheme="minorHAnsi" w:cstheme="minorHAnsi"/>
          <w:b/>
        </w:rPr>
        <w:t>tion</w:t>
      </w:r>
      <w:r w:rsidRPr="00C72FDF">
        <w:rPr>
          <w:rFonts w:asciiTheme="minorHAnsi" w:hAnsiTheme="minorHAnsi" w:cstheme="minorHAnsi"/>
          <w:b/>
        </w:rPr>
        <w:t xml:space="preserve"> 75 equality categories?</w:t>
      </w:r>
      <w:r w:rsidR="00D24D64" w:rsidRPr="00C72FDF">
        <w:rPr>
          <w:rFonts w:asciiTheme="minorHAnsi" w:hAnsiTheme="minorHAnsi" w:cstheme="minorHAnsi"/>
          <w:color w:val="7030A0"/>
        </w:rPr>
        <w:t xml:space="preserve"> </w:t>
      </w:r>
    </w:p>
    <w:p w14:paraId="1CFA6606" w14:textId="77777777" w:rsidR="0077586F" w:rsidRPr="00C72FDF" w:rsidRDefault="0077586F" w:rsidP="0077586F">
      <w:pPr>
        <w:rPr>
          <w:rFonts w:cstheme="minorHAnsi"/>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14:paraId="14CC48FA" w14:textId="77777777" w:rsidTr="002C652A">
        <w:tc>
          <w:tcPr>
            <w:tcW w:w="3384" w:type="dxa"/>
          </w:tcPr>
          <w:p w14:paraId="4D28A94E" w14:textId="77777777" w:rsidR="0077586F" w:rsidRPr="006F5191" w:rsidRDefault="0077586F" w:rsidP="006F5191">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 xml:space="preserve">tion </w:t>
            </w:r>
            <w:r w:rsidRPr="006F5191">
              <w:rPr>
                <w:rFonts w:cs="Arial"/>
                <w:b/>
                <w:bCs/>
                <w:sz w:val="28"/>
                <w:szCs w:val="28"/>
              </w:rPr>
              <w:t>75 Category</w:t>
            </w:r>
          </w:p>
        </w:tc>
        <w:tc>
          <w:tcPr>
            <w:tcW w:w="3699" w:type="dxa"/>
          </w:tcPr>
          <w:p w14:paraId="2BF3E6DC" w14:textId="77777777" w:rsidR="0077586F" w:rsidRPr="006F5191" w:rsidRDefault="0077586F" w:rsidP="00315D12">
            <w:pPr>
              <w:rPr>
                <w:rFonts w:cs="Arial"/>
                <w:b/>
                <w:bCs/>
                <w:sz w:val="28"/>
                <w:szCs w:val="28"/>
              </w:rPr>
            </w:pPr>
            <w:r w:rsidRPr="006F5191">
              <w:rPr>
                <w:rFonts w:cs="Arial"/>
                <w:b/>
                <w:bCs/>
                <w:sz w:val="28"/>
                <w:szCs w:val="28"/>
              </w:rPr>
              <w:t xml:space="preserve">Details of </w:t>
            </w:r>
            <w:r w:rsidR="00D24D64">
              <w:rPr>
                <w:rFonts w:cs="Arial"/>
                <w:b/>
                <w:bCs/>
                <w:sz w:val="28"/>
                <w:szCs w:val="28"/>
              </w:rPr>
              <w:t>likely impact</w:t>
            </w:r>
            <w:r w:rsidR="00545ACC">
              <w:rPr>
                <w:rFonts w:cs="Arial"/>
                <w:b/>
                <w:bCs/>
                <w:sz w:val="28"/>
                <w:szCs w:val="28"/>
              </w:rPr>
              <w:t xml:space="preserve"> – will it be positive or negative?</w:t>
            </w:r>
            <w:r w:rsidR="00B965C7">
              <w:rPr>
                <w:rFonts w:cs="Arial"/>
                <w:b/>
                <w:bCs/>
                <w:sz w:val="28"/>
                <w:szCs w:val="28"/>
              </w:rPr>
              <w:t xml:space="preserve">  </w:t>
            </w:r>
            <w:r w:rsidR="00D24D64">
              <w:rPr>
                <w:rFonts w:cs="Arial"/>
                <w:b/>
                <w:bCs/>
                <w:sz w:val="28"/>
                <w:szCs w:val="28"/>
              </w:rPr>
              <w:t xml:space="preserve">If none anticipated, say </w:t>
            </w:r>
            <w:r w:rsidR="002928BC">
              <w:rPr>
                <w:rFonts w:cs="Arial"/>
                <w:b/>
                <w:bCs/>
                <w:sz w:val="28"/>
                <w:szCs w:val="28"/>
              </w:rPr>
              <w:t>none</w:t>
            </w:r>
          </w:p>
        </w:tc>
        <w:tc>
          <w:tcPr>
            <w:tcW w:w="2693" w:type="dxa"/>
          </w:tcPr>
          <w:p w14:paraId="46EC5160" w14:textId="77777777" w:rsidR="002C652A" w:rsidRDefault="0077586F" w:rsidP="00545ACC">
            <w:pPr>
              <w:pStyle w:val="Heading1"/>
              <w:rPr>
                <w:rFonts w:cs="Arial"/>
                <w:b/>
                <w:sz w:val="24"/>
                <w:szCs w:val="24"/>
              </w:rPr>
            </w:pPr>
            <w:r w:rsidRPr="00D24D64">
              <w:rPr>
                <w:rFonts w:cs="Arial"/>
                <w:b/>
                <w:sz w:val="24"/>
                <w:szCs w:val="24"/>
              </w:rPr>
              <w:t xml:space="preserve">Level of impact </w:t>
            </w:r>
            <w:r w:rsidR="00545ACC">
              <w:rPr>
                <w:rFonts w:cs="Arial"/>
                <w:b/>
                <w:sz w:val="24"/>
                <w:szCs w:val="24"/>
              </w:rPr>
              <w:t xml:space="preserve">- </w:t>
            </w:r>
          </w:p>
          <w:p w14:paraId="72FAA657" w14:textId="77777777" w:rsidR="002928BC" w:rsidRPr="00D24D64" w:rsidRDefault="00545ACC" w:rsidP="00545ACC">
            <w:pPr>
              <w:pStyle w:val="Heading1"/>
              <w:rPr>
                <w:rFonts w:cs="Arial"/>
                <w:b/>
                <w:sz w:val="24"/>
                <w:szCs w:val="24"/>
              </w:rPr>
            </w:pPr>
            <w:r>
              <w:rPr>
                <w:rFonts w:cs="Arial"/>
                <w:b/>
                <w:sz w:val="24"/>
                <w:szCs w:val="24"/>
              </w:rPr>
              <w:t>major or minor</w:t>
            </w:r>
            <w:r w:rsidR="00C72FDF">
              <w:rPr>
                <w:rFonts w:cs="Arial"/>
                <w:b/>
                <w:sz w:val="24"/>
                <w:szCs w:val="24"/>
              </w:rPr>
              <w:t>*</w:t>
            </w:r>
            <w:r w:rsidR="0009046B">
              <w:rPr>
                <w:rFonts w:cs="Arial"/>
                <w:b/>
                <w:sz w:val="24"/>
                <w:szCs w:val="24"/>
              </w:rPr>
              <w:t xml:space="preserve"> </w:t>
            </w:r>
            <w:r w:rsidR="0009046B" w:rsidRPr="0009046B">
              <w:rPr>
                <w:rFonts w:cs="Arial"/>
                <w:sz w:val="24"/>
                <w:szCs w:val="24"/>
              </w:rPr>
              <w:t>- see guidance below</w:t>
            </w:r>
          </w:p>
        </w:tc>
      </w:tr>
      <w:tr w:rsidR="000038C2" w14:paraId="7EC204D5" w14:textId="77777777" w:rsidTr="002C652A">
        <w:tc>
          <w:tcPr>
            <w:tcW w:w="3384" w:type="dxa"/>
          </w:tcPr>
          <w:p w14:paraId="7C184B8D" w14:textId="77777777" w:rsidR="000038C2" w:rsidRDefault="000038C2" w:rsidP="00315D12">
            <w:pPr>
              <w:autoSpaceDE w:val="0"/>
              <w:autoSpaceDN w:val="0"/>
              <w:adjustRightInd w:val="0"/>
              <w:rPr>
                <w:rFonts w:cs="Arial"/>
                <w:bCs/>
                <w:sz w:val="28"/>
                <w:szCs w:val="28"/>
              </w:rPr>
            </w:pPr>
            <w:r>
              <w:rPr>
                <w:rFonts w:cs="Arial"/>
                <w:bCs/>
                <w:sz w:val="28"/>
                <w:szCs w:val="28"/>
              </w:rPr>
              <w:t>Religious Belief</w:t>
            </w:r>
          </w:p>
        </w:tc>
        <w:tc>
          <w:tcPr>
            <w:tcW w:w="3699" w:type="dxa"/>
            <w:vMerge w:val="restart"/>
          </w:tcPr>
          <w:p w14:paraId="4B174AEC" w14:textId="2C2DA5E8" w:rsidR="000038C2" w:rsidRPr="00BC27C1" w:rsidRDefault="00513DBE" w:rsidP="00315D12">
            <w:pPr>
              <w:rPr>
                <w:rFonts w:cs="Arial"/>
                <w:bCs/>
                <w:sz w:val="28"/>
                <w:szCs w:val="28"/>
              </w:rPr>
            </w:pPr>
            <w:r w:rsidRPr="000038C2">
              <w:rPr>
                <w:rFonts w:ascii="Arial" w:eastAsia="Times New Roman" w:hAnsi="Arial" w:cs="Arial"/>
                <w:bCs/>
                <w:sz w:val="24"/>
                <w:szCs w:val="24"/>
              </w:rPr>
              <w:t>None</w:t>
            </w:r>
            <w:r>
              <w:rPr>
                <w:rFonts w:ascii="Arial" w:eastAsia="Times New Roman" w:hAnsi="Arial" w:cs="Arial"/>
                <w:bCs/>
                <w:sz w:val="24"/>
                <w:szCs w:val="24"/>
              </w:rPr>
              <w:t>.</w:t>
            </w:r>
            <w:r w:rsidRPr="000038C2">
              <w:rPr>
                <w:rFonts w:ascii="Arial" w:eastAsia="Times New Roman" w:hAnsi="Arial" w:cs="Arial"/>
                <w:bCs/>
                <w:sz w:val="24"/>
                <w:szCs w:val="24"/>
              </w:rPr>
              <w:t xml:space="preserve"> There</w:t>
            </w:r>
            <w:r w:rsidR="000038C2" w:rsidRPr="000038C2">
              <w:rPr>
                <w:rFonts w:ascii="Arial" w:eastAsia="Times New Roman" w:hAnsi="Arial" w:cs="Arial"/>
                <w:bCs/>
                <w:sz w:val="24"/>
                <w:szCs w:val="24"/>
              </w:rPr>
              <w:t xml:space="preserve"> is no evidence to suggest that the policy will lead to an adverse impact on any of the categories.</w:t>
            </w:r>
          </w:p>
        </w:tc>
        <w:tc>
          <w:tcPr>
            <w:tcW w:w="2693" w:type="dxa"/>
          </w:tcPr>
          <w:p w14:paraId="57A20C63" w14:textId="77777777" w:rsidR="000038C2" w:rsidRDefault="000038C2" w:rsidP="00315D12">
            <w:pPr>
              <w:rPr>
                <w:rFonts w:cs="Arial"/>
                <w:b/>
                <w:sz w:val="28"/>
                <w:szCs w:val="28"/>
              </w:rPr>
            </w:pPr>
          </w:p>
        </w:tc>
      </w:tr>
      <w:tr w:rsidR="000038C2" w14:paraId="661AE052" w14:textId="77777777" w:rsidTr="002C652A">
        <w:tc>
          <w:tcPr>
            <w:tcW w:w="3384" w:type="dxa"/>
          </w:tcPr>
          <w:p w14:paraId="74405B88" w14:textId="77777777" w:rsidR="000038C2" w:rsidRDefault="000038C2" w:rsidP="00BC27C1">
            <w:pPr>
              <w:autoSpaceDE w:val="0"/>
              <w:autoSpaceDN w:val="0"/>
              <w:adjustRightInd w:val="0"/>
              <w:rPr>
                <w:rFonts w:cs="Arial"/>
                <w:bCs/>
                <w:sz w:val="28"/>
                <w:szCs w:val="28"/>
              </w:rPr>
            </w:pPr>
            <w:r>
              <w:rPr>
                <w:rFonts w:cs="Arial"/>
                <w:bCs/>
                <w:sz w:val="28"/>
                <w:szCs w:val="28"/>
              </w:rPr>
              <w:t>Political Opinion</w:t>
            </w:r>
          </w:p>
        </w:tc>
        <w:tc>
          <w:tcPr>
            <w:tcW w:w="3699" w:type="dxa"/>
            <w:vMerge/>
          </w:tcPr>
          <w:p w14:paraId="64046FDB" w14:textId="6B9EB5B3" w:rsidR="000038C2" w:rsidRDefault="000038C2" w:rsidP="00BC27C1">
            <w:pPr>
              <w:rPr>
                <w:rFonts w:cs="Arial"/>
                <w:b/>
                <w:sz w:val="28"/>
                <w:szCs w:val="28"/>
              </w:rPr>
            </w:pPr>
          </w:p>
        </w:tc>
        <w:tc>
          <w:tcPr>
            <w:tcW w:w="2693" w:type="dxa"/>
          </w:tcPr>
          <w:p w14:paraId="194423B7" w14:textId="77777777" w:rsidR="000038C2" w:rsidRDefault="000038C2" w:rsidP="00BC27C1">
            <w:pPr>
              <w:rPr>
                <w:rFonts w:cs="Arial"/>
                <w:b/>
                <w:sz w:val="28"/>
                <w:szCs w:val="28"/>
              </w:rPr>
            </w:pPr>
          </w:p>
        </w:tc>
      </w:tr>
      <w:tr w:rsidR="000038C2" w14:paraId="566388D7" w14:textId="77777777" w:rsidTr="002C652A">
        <w:tc>
          <w:tcPr>
            <w:tcW w:w="3384" w:type="dxa"/>
          </w:tcPr>
          <w:p w14:paraId="301C9683" w14:textId="77777777" w:rsidR="000038C2" w:rsidRDefault="000038C2" w:rsidP="00BC27C1">
            <w:pPr>
              <w:autoSpaceDE w:val="0"/>
              <w:autoSpaceDN w:val="0"/>
              <w:adjustRightInd w:val="0"/>
              <w:rPr>
                <w:rFonts w:cs="Arial"/>
                <w:bCs/>
                <w:sz w:val="28"/>
                <w:szCs w:val="28"/>
              </w:rPr>
            </w:pPr>
            <w:r>
              <w:rPr>
                <w:rFonts w:cs="Arial"/>
                <w:bCs/>
                <w:sz w:val="28"/>
                <w:szCs w:val="28"/>
              </w:rPr>
              <w:t>Racial Group</w:t>
            </w:r>
          </w:p>
        </w:tc>
        <w:tc>
          <w:tcPr>
            <w:tcW w:w="3699" w:type="dxa"/>
            <w:vMerge/>
          </w:tcPr>
          <w:p w14:paraId="53C6E892" w14:textId="42AD9654" w:rsidR="000038C2" w:rsidRDefault="000038C2" w:rsidP="00BC27C1">
            <w:pPr>
              <w:rPr>
                <w:rFonts w:cs="Arial"/>
                <w:b/>
                <w:sz w:val="28"/>
                <w:szCs w:val="28"/>
              </w:rPr>
            </w:pPr>
          </w:p>
        </w:tc>
        <w:tc>
          <w:tcPr>
            <w:tcW w:w="2693" w:type="dxa"/>
          </w:tcPr>
          <w:p w14:paraId="10D4FFBC" w14:textId="77777777" w:rsidR="000038C2" w:rsidRDefault="000038C2" w:rsidP="00BC27C1">
            <w:pPr>
              <w:rPr>
                <w:rFonts w:cs="Arial"/>
                <w:b/>
                <w:sz w:val="28"/>
                <w:szCs w:val="28"/>
              </w:rPr>
            </w:pPr>
          </w:p>
        </w:tc>
      </w:tr>
      <w:tr w:rsidR="000038C2" w14:paraId="15D3E150" w14:textId="77777777" w:rsidTr="002C652A">
        <w:tc>
          <w:tcPr>
            <w:tcW w:w="3384" w:type="dxa"/>
          </w:tcPr>
          <w:p w14:paraId="43858D20" w14:textId="77777777" w:rsidR="000038C2" w:rsidRDefault="000038C2" w:rsidP="00BC27C1">
            <w:pPr>
              <w:autoSpaceDE w:val="0"/>
              <w:autoSpaceDN w:val="0"/>
              <w:adjustRightInd w:val="0"/>
              <w:rPr>
                <w:rFonts w:cs="Arial"/>
                <w:bCs/>
                <w:sz w:val="28"/>
                <w:szCs w:val="28"/>
              </w:rPr>
            </w:pPr>
            <w:r>
              <w:rPr>
                <w:rFonts w:cs="Arial"/>
                <w:bCs/>
                <w:sz w:val="28"/>
                <w:szCs w:val="28"/>
              </w:rPr>
              <w:t>Age</w:t>
            </w:r>
          </w:p>
        </w:tc>
        <w:tc>
          <w:tcPr>
            <w:tcW w:w="3699" w:type="dxa"/>
            <w:vMerge/>
          </w:tcPr>
          <w:p w14:paraId="7583E97A" w14:textId="186CE990" w:rsidR="000038C2" w:rsidRDefault="000038C2" w:rsidP="00BC27C1">
            <w:pPr>
              <w:rPr>
                <w:rFonts w:cs="Arial"/>
                <w:b/>
                <w:sz w:val="28"/>
                <w:szCs w:val="28"/>
              </w:rPr>
            </w:pPr>
          </w:p>
        </w:tc>
        <w:tc>
          <w:tcPr>
            <w:tcW w:w="2693" w:type="dxa"/>
          </w:tcPr>
          <w:p w14:paraId="60A0D9E4" w14:textId="77777777" w:rsidR="000038C2" w:rsidRDefault="000038C2" w:rsidP="00BC27C1">
            <w:pPr>
              <w:rPr>
                <w:rFonts w:cs="Arial"/>
                <w:b/>
                <w:sz w:val="28"/>
                <w:szCs w:val="28"/>
              </w:rPr>
            </w:pPr>
          </w:p>
        </w:tc>
      </w:tr>
      <w:tr w:rsidR="000038C2" w14:paraId="65D57FCF" w14:textId="77777777" w:rsidTr="002C652A">
        <w:tc>
          <w:tcPr>
            <w:tcW w:w="3384" w:type="dxa"/>
          </w:tcPr>
          <w:p w14:paraId="7C777999" w14:textId="77777777" w:rsidR="000038C2" w:rsidRDefault="000038C2" w:rsidP="00BC27C1">
            <w:pPr>
              <w:autoSpaceDE w:val="0"/>
              <w:autoSpaceDN w:val="0"/>
              <w:adjustRightInd w:val="0"/>
              <w:rPr>
                <w:rFonts w:cs="Arial"/>
                <w:bCs/>
                <w:sz w:val="28"/>
                <w:szCs w:val="28"/>
              </w:rPr>
            </w:pPr>
            <w:r>
              <w:rPr>
                <w:rFonts w:cs="Arial"/>
                <w:bCs/>
                <w:sz w:val="28"/>
                <w:szCs w:val="28"/>
              </w:rPr>
              <w:lastRenderedPageBreak/>
              <w:t>Marital Status</w:t>
            </w:r>
          </w:p>
        </w:tc>
        <w:tc>
          <w:tcPr>
            <w:tcW w:w="3699" w:type="dxa"/>
            <w:vMerge/>
          </w:tcPr>
          <w:p w14:paraId="0E80E3FD" w14:textId="2548F302" w:rsidR="000038C2" w:rsidRDefault="000038C2" w:rsidP="00BC27C1">
            <w:pPr>
              <w:rPr>
                <w:rFonts w:cs="Arial"/>
                <w:b/>
                <w:sz w:val="28"/>
                <w:szCs w:val="28"/>
              </w:rPr>
            </w:pPr>
          </w:p>
        </w:tc>
        <w:tc>
          <w:tcPr>
            <w:tcW w:w="2693" w:type="dxa"/>
          </w:tcPr>
          <w:p w14:paraId="01B708B4" w14:textId="77777777" w:rsidR="000038C2" w:rsidRDefault="000038C2" w:rsidP="00BC27C1">
            <w:pPr>
              <w:rPr>
                <w:rFonts w:cs="Arial"/>
                <w:b/>
                <w:sz w:val="28"/>
                <w:szCs w:val="28"/>
              </w:rPr>
            </w:pPr>
          </w:p>
        </w:tc>
      </w:tr>
      <w:tr w:rsidR="000038C2" w14:paraId="053CBFB1" w14:textId="77777777" w:rsidTr="002C652A">
        <w:tc>
          <w:tcPr>
            <w:tcW w:w="3384" w:type="dxa"/>
          </w:tcPr>
          <w:p w14:paraId="4A951EAA" w14:textId="77777777" w:rsidR="000038C2" w:rsidRDefault="000038C2" w:rsidP="00BC27C1">
            <w:pPr>
              <w:autoSpaceDE w:val="0"/>
              <w:autoSpaceDN w:val="0"/>
              <w:adjustRightInd w:val="0"/>
              <w:rPr>
                <w:rFonts w:cs="Arial"/>
                <w:bCs/>
                <w:sz w:val="28"/>
                <w:szCs w:val="28"/>
              </w:rPr>
            </w:pPr>
            <w:r>
              <w:rPr>
                <w:rFonts w:cs="Arial"/>
                <w:bCs/>
                <w:sz w:val="28"/>
                <w:szCs w:val="28"/>
              </w:rPr>
              <w:t>Sexual Orientation</w:t>
            </w:r>
          </w:p>
        </w:tc>
        <w:tc>
          <w:tcPr>
            <w:tcW w:w="3699" w:type="dxa"/>
            <w:vMerge/>
          </w:tcPr>
          <w:p w14:paraId="55C630E7" w14:textId="7A9F6851" w:rsidR="000038C2" w:rsidRDefault="000038C2" w:rsidP="00BC27C1">
            <w:pPr>
              <w:rPr>
                <w:rFonts w:cs="Arial"/>
                <w:b/>
                <w:sz w:val="28"/>
                <w:szCs w:val="28"/>
              </w:rPr>
            </w:pPr>
          </w:p>
        </w:tc>
        <w:tc>
          <w:tcPr>
            <w:tcW w:w="2693" w:type="dxa"/>
          </w:tcPr>
          <w:p w14:paraId="2F4F0342" w14:textId="77777777" w:rsidR="000038C2" w:rsidRDefault="000038C2" w:rsidP="00BC27C1">
            <w:pPr>
              <w:rPr>
                <w:rFonts w:cs="Arial"/>
                <w:b/>
                <w:sz w:val="28"/>
                <w:szCs w:val="28"/>
              </w:rPr>
            </w:pPr>
          </w:p>
        </w:tc>
      </w:tr>
      <w:tr w:rsidR="000038C2" w14:paraId="2E10E645" w14:textId="77777777" w:rsidTr="002C652A">
        <w:tc>
          <w:tcPr>
            <w:tcW w:w="3384" w:type="dxa"/>
          </w:tcPr>
          <w:p w14:paraId="06928C12" w14:textId="77777777" w:rsidR="000038C2" w:rsidRDefault="000038C2" w:rsidP="00BC27C1">
            <w:pPr>
              <w:autoSpaceDE w:val="0"/>
              <w:autoSpaceDN w:val="0"/>
              <w:adjustRightInd w:val="0"/>
              <w:rPr>
                <w:rFonts w:cs="Arial"/>
                <w:bCs/>
                <w:sz w:val="28"/>
                <w:szCs w:val="28"/>
              </w:rPr>
            </w:pPr>
            <w:r>
              <w:rPr>
                <w:rFonts w:cs="Arial"/>
                <w:bCs/>
                <w:sz w:val="28"/>
                <w:szCs w:val="28"/>
              </w:rPr>
              <w:t>Men &amp; Women Generally</w:t>
            </w:r>
          </w:p>
        </w:tc>
        <w:tc>
          <w:tcPr>
            <w:tcW w:w="3699" w:type="dxa"/>
            <w:vMerge/>
          </w:tcPr>
          <w:p w14:paraId="3F144CCE" w14:textId="5071EE66" w:rsidR="000038C2" w:rsidRDefault="000038C2" w:rsidP="00BC27C1">
            <w:pPr>
              <w:rPr>
                <w:rFonts w:cs="Arial"/>
                <w:b/>
                <w:sz w:val="28"/>
                <w:szCs w:val="28"/>
              </w:rPr>
            </w:pPr>
          </w:p>
        </w:tc>
        <w:tc>
          <w:tcPr>
            <w:tcW w:w="2693" w:type="dxa"/>
          </w:tcPr>
          <w:p w14:paraId="08D35281" w14:textId="77777777" w:rsidR="000038C2" w:rsidRDefault="000038C2" w:rsidP="00BC27C1">
            <w:pPr>
              <w:rPr>
                <w:rFonts w:cs="Arial"/>
                <w:b/>
                <w:sz w:val="28"/>
                <w:szCs w:val="28"/>
              </w:rPr>
            </w:pPr>
          </w:p>
        </w:tc>
      </w:tr>
      <w:tr w:rsidR="000038C2" w14:paraId="0230D0E2" w14:textId="77777777" w:rsidTr="002C652A">
        <w:tc>
          <w:tcPr>
            <w:tcW w:w="3384" w:type="dxa"/>
          </w:tcPr>
          <w:p w14:paraId="595EC2E0" w14:textId="77777777" w:rsidR="000038C2" w:rsidRDefault="000038C2" w:rsidP="00BC27C1">
            <w:pPr>
              <w:autoSpaceDE w:val="0"/>
              <w:autoSpaceDN w:val="0"/>
              <w:adjustRightInd w:val="0"/>
              <w:rPr>
                <w:rFonts w:cs="Arial"/>
                <w:bCs/>
                <w:sz w:val="28"/>
                <w:szCs w:val="28"/>
              </w:rPr>
            </w:pPr>
            <w:r>
              <w:rPr>
                <w:rFonts w:cs="Arial"/>
                <w:bCs/>
                <w:sz w:val="28"/>
                <w:szCs w:val="28"/>
              </w:rPr>
              <w:t>Disability</w:t>
            </w:r>
          </w:p>
        </w:tc>
        <w:tc>
          <w:tcPr>
            <w:tcW w:w="3699" w:type="dxa"/>
            <w:vMerge/>
          </w:tcPr>
          <w:p w14:paraId="2366F51A" w14:textId="3DD3AC60" w:rsidR="000038C2" w:rsidRDefault="000038C2" w:rsidP="00BC27C1">
            <w:pPr>
              <w:rPr>
                <w:rFonts w:cs="Arial"/>
                <w:b/>
                <w:sz w:val="28"/>
                <w:szCs w:val="28"/>
              </w:rPr>
            </w:pPr>
          </w:p>
        </w:tc>
        <w:tc>
          <w:tcPr>
            <w:tcW w:w="2693" w:type="dxa"/>
          </w:tcPr>
          <w:p w14:paraId="3FD5A53C" w14:textId="77777777" w:rsidR="000038C2" w:rsidRDefault="000038C2" w:rsidP="00BC27C1">
            <w:pPr>
              <w:rPr>
                <w:rFonts w:cs="Arial"/>
                <w:b/>
                <w:sz w:val="28"/>
                <w:szCs w:val="28"/>
              </w:rPr>
            </w:pPr>
          </w:p>
        </w:tc>
      </w:tr>
      <w:tr w:rsidR="000038C2" w14:paraId="1550B3A9" w14:textId="77777777" w:rsidTr="002C652A">
        <w:tc>
          <w:tcPr>
            <w:tcW w:w="3384" w:type="dxa"/>
          </w:tcPr>
          <w:p w14:paraId="25CA18AA" w14:textId="77777777" w:rsidR="000038C2" w:rsidRDefault="000038C2" w:rsidP="00BC27C1">
            <w:pPr>
              <w:autoSpaceDE w:val="0"/>
              <w:autoSpaceDN w:val="0"/>
              <w:adjustRightInd w:val="0"/>
              <w:rPr>
                <w:rFonts w:cs="Arial"/>
                <w:bCs/>
                <w:sz w:val="28"/>
                <w:szCs w:val="28"/>
              </w:rPr>
            </w:pPr>
            <w:r>
              <w:rPr>
                <w:rFonts w:cs="Arial"/>
                <w:bCs/>
                <w:sz w:val="28"/>
                <w:szCs w:val="28"/>
              </w:rPr>
              <w:t>People with and without Dependants</w:t>
            </w:r>
          </w:p>
        </w:tc>
        <w:tc>
          <w:tcPr>
            <w:tcW w:w="3699" w:type="dxa"/>
            <w:vMerge/>
          </w:tcPr>
          <w:p w14:paraId="5520EBD4" w14:textId="7C88B93C" w:rsidR="000038C2" w:rsidRDefault="000038C2" w:rsidP="00BC27C1">
            <w:pPr>
              <w:rPr>
                <w:rFonts w:cs="Arial"/>
                <w:b/>
                <w:sz w:val="28"/>
                <w:szCs w:val="28"/>
              </w:rPr>
            </w:pPr>
          </w:p>
        </w:tc>
        <w:tc>
          <w:tcPr>
            <w:tcW w:w="2693" w:type="dxa"/>
          </w:tcPr>
          <w:p w14:paraId="6B040C17" w14:textId="77777777" w:rsidR="000038C2" w:rsidRDefault="000038C2" w:rsidP="00BC27C1">
            <w:pPr>
              <w:rPr>
                <w:rFonts w:cs="Arial"/>
                <w:b/>
                <w:sz w:val="28"/>
                <w:szCs w:val="28"/>
              </w:rPr>
            </w:pPr>
          </w:p>
        </w:tc>
      </w:tr>
    </w:tbl>
    <w:p w14:paraId="5409240C" w14:textId="77777777" w:rsidR="0077586F" w:rsidRDefault="0077586F" w:rsidP="0099229B">
      <w:pPr>
        <w:rPr>
          <w:rFonts w:cs="Arial"/>
          <w:sz w:val="28"/>
          <w:szCs w:val="28"/>
        </w:rPr>
      </w:pPr>
      <w:r w:rsidRPr="00C72FDF">
        <w:rPr>
          <w:rFonts w:cs="Arial"/>
          <w:sz w:val="28"/>
          <w:szCs w:val="28"/>
        </w:rPr>
        <w:t>*</w:t>
      </w:r>
      <w:r w:rsidR="00C72FDF" w:rsidRPr="00C72FDF">
        <w:rPr>
          <w:rFonts w:cs="Arial"/>
          <w:sz w:val="28"/>
          <w:szCs w:val="28"/>
        </w:rPr>
        <w:t xml:space="preserve"> </w:t>
      </w:r>
      <w:r w:rsidRPr="00C72FDF">
        <w:rPr>
          <w:rFonts w:cs="Arial"/>
          <w:sz w:val="28"/>
          <w:szCs w:val="28"/>
        </w:rPr>
        <w:t>See Appendix 1 for details.</w:t>
      </w:r>
    </w:p>
    <w:p w14:paraId="7DB8CF66" w14:textId="77777777" w:rsidR="0099229B" w:rsidRPr="0099229B" w:rsidRDefault="0099229B" w:rsidP="0099229B">
      <w:pPr>
        <w:rPr>
          <w:rFonts w:cs="Arial"/>
          <w:sz w:val="28"/>
          <w:szCs w:val="28"/>
        </w:rPr>
      </w:pPr>
    </w:p>
    <w:p w14:paraId="403A750D" w14:textId="59B37F25" w:rsidR="0077586F" w:rsidRDefault="006A11E6" w:rsidP="00C300CF">
      <w:pPr>
        <w:pStyle w:val="BodyText"/>
        <w:rPr>
          <w:rFonts w:asciiTheme="minorHAnsi" w:hAnsiTheme="minorHAnsi" w:cstheme="minorHAnsi"/>
          <w:bCs w:val="0"/>
          <w:color w:val="7030A0"/>
        </w:rPr>
      </w:pPr>
      <w:bookmarkStart w:id="1" w:name="_Hlk165462874"/>
      <w:r>
        <w:rPr>
          <w:rFonts w:asciiTheme="minorHAnsi" w:hAnsiTheme="minorHAnsi" w:cstheme="minorHAnsi"/>
          <w:b/>
          <w:bCs w:val="0"/>
        </w:rPr>
        <w:t xml:space="preserve">2(a) </w:t>
      </w:r>
      <w:r w:rsidR="0077586F" w:rsidRPr="00C72FDF">
        <w:rPr>
          <w:rFonts w:asciiTheme="minorHAnsi" w:hAnsiTheme="minorHAnsi" w:cstheme="minorHAnsi"/>
          <w:b/>
          <w:bCs w:val="0"/>
        </w:rPr>
        <w:t>Are there opportunities to better promote equality of opportunity for people within the Sec</w:t>
      </w:r>
      <w:r w:rsidR="00C72FDF">
        <w:rPr>
          <w:rFonts w:asciiTheme="minorHAnsi" w:hAnsiTheme="minorHAnsi" w:cstheme="minorHAnsi"/>
          <w:b/>
          <w:bCs w:val="0"/>
        </w:rPr>
        <w:t>tion</w:t>
      </w:r>
      <w:r w:rsidR="0077586F" w:rsidRPr="00C72FDF">
        <w:rPr>
          <w:rFonts w:asciiTheme="minorHAnsi" w:hAnsiTheme="minorHAnsi" w:cstheme="minorHAnsi"/>
          <w:b/>
          <w:bCs w:val="0"/>
        </w:rPr>
        <w:t xml:space="preserve"> 75 equality categories?</w:t>
      </w:r>
      <w:r w:rsidR="00545ACC" w:rsidRPr="00C72FDF">
        <w:rPr>
          <w:rFonts w:asciiTheme="minorHAnsi" w:hAnsiTheme="minorHAnsi" w:cstheme="minorHAnsi"/>
          <w:bCs w:val="0"/>
        </w:rPr>
        <w:t xml:space="preserve"> </w:t>
      </w:r>
      <w:r w:rsidR="00C72FDF">
        <w:rPr>
          <w:rFonts w:asciiTheme="minorHAnsi" w:hAnsiTheme="minorHAnsi" w:cstheme="minorHAnsi"/>
          <w:bCs w:val="0"/>
        </w:rPr>
        <w:t xml:space="preserve"> </w:t>
      </w:r>
    </w:p>
    <w:bookmarkEnd w:id="1"/>
    <w:p w14:paraId="1DA93FDA" w14:textId="77777777" w:rsidR="006A11E6" w:rsidRPr="002804BE" w:rsidRDefault="006A11E6" w:rsidP="002804BE">
      <w:pPr>
        <w:pStyle w:val="BodyText"/>
        <w:rPr>
          <w:rFonts w:asciiTheme="minorHAnsi" w:hAnsiTheme="minorHAnsi" w:cstheme="minorHAnsi"/>
          <w:bCs w:val="0"/>
          <w:color w:val="7030A0"/>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14:paraId="32C7A859" w14:textId="77777777" w:rsidTr="00315D12">
        <w:tc>
          <w:tcPr>
            <w:tcW w:w="3384" w:type="dxa"/>
          </w:tcPr>
          <w:p w14:paraId="010356A8"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tion</w:t>
            </w:r>
            <w:r w:rsidRPr="006F5191">
              <w:rPr>
                <w:rFonts w:cs="Arial"/>
                <w:b/>
                <w:bCs/>
                <w:sz w:val="28"/>
                <w:szCs w:val="28"/>
              </w:rPr>
              <w:t xml:space="preserve"> 75 Category</w:t>
            </w:r>
          </w:p>
        </w:tc>
        <w:tc>
          <w:tcPr>
            <w:tcW w:w="3384" w:type="dxa"/>
          </w:tcPr>
          <w:p w14:paraId="782010F1" w14:textId="77777777" w:rsidR="0077586F" w:rsidRPr="006F5191" w:rsidRDefault="0077586F" w:rsidP="00315D12">
            <w:pPr>
              <w:rPr>
                <w:b/>
                <w:sz w:val="28"/>
                <w:szCs w:val="28"/>
              </w:rPr>
            </w:pPr>
            <w:r w:rsidRPr="006F5191">
              <w:rPr>
                <w:b/>
                <w:sz w:val="28"/>
                <w:szCs w:val="28"/>
              </w:rPr>
              <w:t>IF Yes, provide details</w:t>
            </w:r>
          </w:p>
        </w:tc>
        <w:tc>
          <w:tcPr>
            <w:tcW w:w="3385" w:type="dxa"/>
          </w:tcPr>
          <w:p w14:paraId="0136EA50" w14:textId="77777777" w:rsidR="0077586F" w:rsidRPr="006F5191" w:rsidRDefault="0077586F" w:rsidP="00315D12">
            <w:pPr>
              <w:rPr>
                <w:b/>
                <w:sz w:val="28"/>
                <w:szCs w:val="28"/>
              </w:rPr>
            </w:pPr>
            <w:r w:rsidRPr="006F5191">
              <w:rPr>
                <w:b/>
                <w:sz w:val="28"/>
                <w:szCs w:val="28"/>
              </w:rPr>
              <w:t>If No, provide details</w:t>
            </w:r>
          </w:p>
        </w:tc>
      </w:tr>
      <w:tr w:rsidR="00E56EC7" w14:paraId="0E38AB70" w14:textId="77777777" w:rsidTr="00315D12">
        <w:tc>
          <w:tcPr>
            <w:tcW w:w="3384" w:type="dxa"/>
          </w:tcPr>
          <w:p w14:paraId="30923B65" w14:textId="77777777" w:rsidR="00E56EC7" w:rsidRDefault="00E56EC7" w:rsidP="00E56EC7">
            <w:pPr>
              <w:autoSpaceDE w:val="0"/>
              <w:autoSpaceDN w:val="0"/>
              <w:adjustRightInd w:val="0"/>
              <w:rPr>
                <w:rFonts w:cs="Arial"/>
                <w:bCs/>
                <w:sz w:val="28"/>
                <w:szCs w:val="28"/>
              </w:rPr>
            </w:pPr>
            <w:r>
              <w:rPr>
                <w:rFonts w:cs="Arial"/>
                <w:bCs/>
                <w:sz w:val="28"/>
                <w:szCs w:val="28"/>
              </w:rPr>
              <w:t>Religious Belief</w:t>
            </w:r>
          </w:p>
        </w:tc>
        <w:tc>
          <w:tcPr>
            <w:tcW w:w="3384" w:type="dxa"/>
          </w:tcPr>
          <w:p w14:paraId="74FD6798" w14:textId="20EB8746" w:rsidR="00E56EC7" w:rsidRDefault="00E56EC7" w:rsidP="00E56EC7"/>
        </w:tc>
        <w:tc>
          <w:tcPr>
            <w:tcW w:w="3385" w:type="dxa"/>
            <w:vMerge w:val="restart"/>
          </w:tcPr>
          <w:p w14:paraId="387C28DE" w14:textId="0CE17A53" w:rsidR="00E56EC7" w:rsidRPr="00D9773D" w:rsidRDefault="00E56EC7" w:rsidP="00E56EC7">
            <w:pPr>
              <w:rPr>
                <w:sz w:val="28"/>
                <w:szCs w:val="28"/>
              </w:rPr>
            </w:pPr>
            <w:r w:rsidRPr="00CD47F1">
              <w:rPr>
                <w:sz w:val="28"/>
                <w:szCs w:val="28"/>
              </w:rPr>
              <w:t>No opportunity identified</w:t>
            </w:r>
            <w:r>
              <w:rPr>
                <w:sz w:val="28"/>
                <w:szCs w:val="28"/>
              </w:rPr>
              <w:t>.</w:t>
            </w:r>
            <w:r w:rsidRPr="00CD47F1">
              <w:rPr>
                <w:sz w:val="28"/>
                <w:szCs w:val="28"/>
              </w:rPr>
              <w:t xml:space="preserve"> </w:t>
            </w:r>
            <w:r>
              <w:rPr>
                <w:sz w:val="28"/>
                <w:szCs w:val="28"/>
              </w:rPr>
              <w:t>P</w:t>
            </w:r>
            <w:r w:rsidRPr="00CD47F1">
              <w:rPr>
                <w:sz w:val="28"/>
                <w:szCs w:val="28"/>
              </w:rPr>
              <w:t>rocurement processes provide for equality of opportunity.</w:t>
            </w:r>
            <w:r w:rsidRPr="00E56EC7">
              <w:rPr>
                <w:sz w:val="28"/>
                <w:szCs w:val="28"/>
              </w:rPr>
              <w:t xml:space="preserve"> Procurement will be in line with the principals of the Public Contract Regulations 2015</w:t>
            </w:r>
            <w:r w:rsidR="00F835C2">
              <w:rPr>
                <w:sz w:val="28"/>
                <w:szCs w:val="28"/>
              </w:rPr>
              <w:t>.</w:t>
            </w:r>
          </w:p>
        </w:tc>
      </w:tr>
      <w:tr w:rsidR="00E56EC7" w14:paraId="03280C1B" w14:textId="77777777" w:rsidTr="00315D12">
        <w:tc>
          <w:tcPr>
            <w:tcW w:w="3384" w:type="dxa"/>
          </w:tcPr>
          <w:p w14:paraId="2F15928C" w14:textId="77777777" w:rsidR="00E56EC7" w:rsidRDefault="00E56EC7" w:rsidP="00E56EC7">
            <w:pPr>
              <w:autoSpaceDE w:val="0"/>
              <w:autoSpaceDN w:val="0"/>
              <w:adjustRightInd w:val="0"/>
              <w:rPr>
                <w:rFonts w:cs="Arial"/>
                <w:bCs/>
                <w:sz w:val="28"/>
                <w:szCs w:val="28"/>
              </w:rPr>
            </w:pPr>
            <w:r>
              <w:rPr>
                <w:rFonts w:cs="Arial"/>
                <w:bCs/>
                <w:sz w:val="28"/>
                <w:szCs w:val="28"/>
              </w:rPr>
              <w:t>Political Opinion</w:t>
            </w:r>
          </w:p>
        </w:tc>
        <w:tc>
          <w:tcPr>
            <w:tcW w:w="3384" w:type="dxa"/>
          </w:tcPr>
          <w:p w14:paraId="69A3DACD" w14:textId="77777777" w:rsidR="00E56EC7" w:rsidRDefault="00E56EC7" w:rsidP="00E56EC7"/>
        </w:tc>
        <w:tc>
          <w:tcPr>
            <w:tcW w:w="3385" w:type="dxa"/>
            <w:vMerge/>
          </w:tcPr>
          <w:p w14:paraId="4E0DD16C" w14:textId="77777777" w:rsidR="00E56EC7" w:rsidRDefault="00E56EC7" w:rsidP="00E56EC7"/>
        </w:tc>
      </w:tr>
      <w:tr w:rsidR="00E56EC7" w14:paraId="7BFFA810" w14:textId="77777777" w:rsidTr="00315D12">
        <w:tc>
          <w:tcPr>
            <w:tcW w:w="3384" w:type="dxa"/>
          </w:tcPr>
          <w:p w14:paraId="3265228E" w14:textId="77777777" w:rsidR="00E56EC7" w:rsidRDefault="00E56EC7" w:rsidP="00E56EC7">
            <w:pPr>
              <w:autoSpaceDE w:val="0"/>
              <w:autoSpaceDN w:val="0"/>
              <w:adjustRightInd w:val="0"/>
              <w:rPr>
                <w:rFonts w:cs="Arial"/>
                <w:bCs/>
                <w:sz w:val="28"/>
                <w:szCs w:val="28"/>
              </w:rPr>
            </w:pPr>
            <w:r>
              <w:rPr>
                <w:rFonts w:cs="Arial"/>
                <w:bCs/>
                <w:sz w:val="28"/>
                <w:szCs w:val="28"/>
              </w:rPr>
              <w:t>Racial Group</w:t>
            </w:r>
          </w:p>
        </w:tc>
        <w:tc>
          <w:tcPr>
            <w:tcW w:w="3384" w:type="dxa"/>
          </w:tcPr>
          <w:p w14:paraId="6CEB64A6" w14:textId="77777777" w:rsidR="00E56EC7" w:rsidRDefault="00E56EC7" w:rsidP="00E56EC7"/>
        </w:tc>
        <w:tc>
          <w:tcPr>
            <w:tcW w:w="3385" w:type="dxa"/>
            <w:vMerge/>
          </w:tcPr>
          <w:p w14:paraId="1D811497" w14:textId="77777777" w:rsidR="00E56EC7" w:rsidRDefault="00E56EC7" w:rsidP="00E56EC7"/>
        </w:tc>
      </w:tr>
      <w:tr w:rsidR="00E56EC7" w14:paraId="4F5A8A95" w14:textId="77777777" w:rsidTr="00315D12">
        <w:tc>
          <w:tcPr>
            <w:tcW w:w="3384" w:type="dxa"/>
          </w:tcPr>
          <w:p w14:paraId="19DF6B65" w14:textId="77777777" w:rsidR="00E56EC7" w:rsidRDefault="00E56EC7" w:rsidP="00E56EC7">
            <w:pPr>
              <w:autoSpaceDE w:val="0"/>
              <w:autoSpaceDN w:val="0"/>
              <w:adjustRightInd w:val="0"/>
              <w:rPr>
                <w:rFonts w:cs="Arial"/>
                <w:bCs/>
                <w:sz w:val="28"/>
                <w:szCs w:val="28"/>
              </w:rPr>
            </w:pPr>
            <w:r>
              <w:rPr>
                <w:rFonts w:cs="Arial"/>
                <w:bCs/>
                <w:sz w:val="28"/>
                <w:szCs w:val="28"/>
              </w:rPr>
              <w:t>Age</w:t>
            </w:r>
          </w:p>
        </w:tc>
        <w:tc>
          <w:tcPr>
            <w:tcW w:w="3384" w:type="dxa"/>
          </w:tcPr>
          <w:p w14:paraId="2B27C5A7" w14:textId="77777777" w:rsidR="00E56EC7" w:rsidRDefault="00E56EC7" w:rsidP="00E56EC7"/>
        </w:tc>
        <w:tc>
          <w:tcPr>
            <w:tcW w:w="3385" w:type="dxa"/>
            <w:vMerge/>
          </w:tcPr>
          <w:p w14:paraId="2FD667D8" w14:textId="77777777" w:rsidR="00E56EC7" w:rsidRDefault="00E56EC7" w:rsidP="00E56EC7"/>
        </w:tc>
      </w:tr>
      <w:tr w:rsidR="00E56EC7" w14:paraId="4F12CB6D" w14:textId="77777777" w:rsidTr="00315D12">
        <w:tc>
          <w:tcPr>
            <w:tcW w:w="3384" w:type="dxa"/>
          </w:tcPr>
          <w:p w14:paraId="5F834A0C" w14:textId="77777777" w:rsidR="00E56EC7" w:rsidRDefault="00E56EC7" w:rsidP="00E56EC7">
            <w:pPr>
              <w:autoSpaceDE w:val="0"/>
              <w:autoSpaceDN w:val="0"/>
              <w:adjustRightInd w:val="0"/>
              <w:rPr>
                <w:rFonts w:cs="Arial"/>
                <w:bCs/>
                <w:sz w:val="28"/>
                <w:szCs w:val="28"/>
              </w:rPr>
            </w:pPr>
            <w:r>
              <w:rPr>
                <w:rFonts w:cs="Arial"/>
                <w:bCs/>
                <w:sz w:val="28"/>
                <w:szCs w:val="28"/>
              </w:rPr>
              <w:t>Marital Status</w:t>
            </w:r>
          </w:p>
        </w:tc>
        <w:tc>
          <w:tcPr>
            <w:tcW w:w="3384" w:type="dxa"/>
          </w:tcPr>
          <w:p w14:paraId="4ABC98FB" w14:textId="77777777" w:rsidR="00E56EC7" w:rsidRDefault="00E56EC7" w:rsidP="00E56EC7"/>
        </w:tc>
        <w:tc>
          <w:tcPr>
            <w:tcW w:w="3385" w:type="dxa"/>
            <w:vMerge/>
          </w:tcPr>
          <w:p w14:paraId="4045C13B" w14:textId="77777777" w:rsidR="00E56EC7" w:rsidRDefault="00E56EC7" w:rsidP="00E56EC7"/>
        </w:tc>
      </w:tr>
      <w:tr w:rsidR="00E56EC7" w14:paraId="3F8CE7D3" w14:textId="77777777" w:rsidTr="00315D12">
        <w:tc>
          <w:tcPr>
            <w:tcW w:w="3384" w:type="dxa"/>
          </w:tcPr>
          <w:p w14:paraId="1F12EA05" w14:textId="77777777" w:rsidR="00E56EC7" w:rsidRDefault="00E56EC7" w:rsidP="00E56EC7">
            <w:pPr>
              <w:autoSpaceDE w:val="0"/>
              <w:autoSpaceDN w:val="0"/>
              <w:adjustRightInd w:val="0"/>
              <w:rPr>
                <w:rFonts w:cs="Arial"/>
                <w:bCs/>
                <w:sz w:val="28"/>
                <w:szCs w:val="28"/>
              </w:rPr>
            </w:pPr>
            <w:r>
              <w:rPr>
                <w:rFonts w:cs="Arial"/>
                <w:bCs/>
                <w:sz w:val="28"/>
                <w:szCs w:val="28"/>
              </w:rPr>
              <w:t>Sexual Orientation</w:t>
            </w:r>
          </w:p>
        </w:tc>
        <w:tc>
          <w:tcPr>
            <w:tcW w:w="3384" w:type="dxa"/>
          </w:tcPr>
          <w:p w14:paraId="33A877FE" w14:textId="77777777" w:rsidR="00E56EC7" w:rsidRDefault="00E56EC7" w:rsidP="00E56EC7"/>
        </w:tc>
        <w:tc>
          <w:tcPr>
            <w:tcW w:w="3385" w:type="dxa"/>
            <w:vMerge/>
          </w:tcPr>
          <w:p w14:paraId="61100B43" w14:textId="77777777" w:rsidR="00E56EC7" w:rsidRDefault="00E56EC7" w:rsidP="00E56EC7"/>
        </w:tc>
      </w:tr>
      <w:tr w:rsidR="00E56EC7" w14:paraId="19757222" w14:textId="77777777" w:rsidTr="00315D12">
        <w:tc>
          <w:tcPr>
            <w:tcW w:w="3384" w:type="dxa"/>
          </w:tcPr>
          <w:p w14:paraId="1BA6655E" w14:textId="77777777" w:rsidR="00E56EC7" w:rsidRDefault="00E56EC7" w:rsidP="00E56EC7">
            <w:pPr>
              <w:autoSpaceDE w:val="0"/>
              <w:autoSpaceDN w:val="0"/>
              <w:adjustRightInd w:val="0"/>
              <w:rPr>
                <w:rFonts w:cs="Arial"/>
                <w:bCs/>
                <w:sz w:val="28"/>
                <w:szCs w:val="28"/>
              </w:rPr>
            </w:pPr>
            <w:r>
              <w:rPr>
                <w:rFonts w:cs="Arial"/>
                <w:bCs/>
                <w:sz w:val="28"/>
                <w:szCs w:val="28"/>
              </w:rPr>
              <w:t>Men &amp; Women Generally</w:t>
            </w:r>
          </w:p>
        </w:tc>
        <w:tc>
          <w:tcPr>
            <w:tcW w:w="3384" w:type="dxa"/>
          </w:tcPr>
          <w:p w14:paraId="598B8736" w14:textId="77777777" w:rsidR="00E56EC7" w:rsidRDefault="00E56EC7" w:rsidP="00E56EC7"/>
        </w:tc>
        <w:tc>
          <w:tcPr>
            <w:tcW w:w="3385" w:type="dxa"/>
            <w:vMerge/>
          </w:tcPr>
          <w:p w14:paraId="58CF0812" w14:textId="77777777" w:rsidR="00E56EC7" w:rsidRDefault="00E56EC7" w:rsidP="00E56EC7"/>
        </w:tc>
      </w:tr>
      <w:tr w:rsidR="00E56EC7" w14:paraId="38D21BD2" w14:textId="77777777" w:rsidTr="00315D12">
        <w:tc>
          <w:tcPr>
            <w:tcW w:w="3384" w:type="dxa"/>
          </w:tcPr>
          <w:p w14:paraId="49A842CA" w14:textId="77777777" w:rsidR="00E56EC7" w:rsidRDefault="00E56EC7" w:rsidP="00E56EC7">
            <w:pPr>
              <w:autoSpaceDE w:val="0"/>
              <w:autoSpaceDN w:val="0"/>
              <w:adjustRightInd w:val="0"/>
              <w:rPr>
                <w:rFonts w:cs="Arial"/>
                <w:bCs/>
                <w:sz w:val="28"/>
                <w:szCs w:val="28"/>
              </w:rPr>
            </w:pPr>
            <w:r>
              <w:rPr>
                <w:rFonts w:cs="Arial"/>
                <w:bCs/>
                <w:sz w:val="28"/>
                <w:szCs w:val="28"/>
              </w:rPr>
              <w:t>Disability</w:t>
            </w:r>
          </w:p>
        </w:tc>
        <w:tc>
          <w:tcPr>
            <w:tcW w:w="3384" w:type="dxa"/>
          </w:tcPr>
          <w:p w14:paraId="57172150" w14:textId="77777777" w:rsidR="00E56EC7" w:rsidRDefault="00E56EC7" w:rsidP="00E56EC7"/>
        </w:tc>
        <w:tc>
          <w:tcPr>
            <w:tcW w:w="3385" w:type="dxa"/>
            <w:vMerge/>
          </w:tcPr>
          <w:p w14:paraId="2D65E36A" w14:textId="77777777" w:rsidR="00E56EC7" w:rsidRDefault="00E56EC7" w:rsidP="00E56EC7"/>
        </w:tc>
      </w:tr>
      <w:tr w:rsidR="00E56EC7" w14:paraId="64F3BF70" w14:textId="77777777" w:rsidTr="00315D12">
        <w:tc>
          <w:tcPr>
            <w:tcW w:w="3384" w:type="dxa"/>
          </w:tcPr>
          <w:p w14:paraId="6F82179C" w14:textId="77777777" w:rsidR="00E56EC7" w:rsidRDefault="00E56EC7" w:rsidP="00E56EC7">
            <w:pPr>
              <w:autoSpaceDE w:val="0"/>
              <w:autoSpaceDN w:val="0"/>
              <w:adjustRightInd w:val="0"/>
              <w:rPr>
                <w:rFonts w:cs="Arial"/>
                <w:bCs/>
                <w:sz w:val="28"/>
                <w:szCs w:val="28"/>
              </w:rPr>
            </w:pPr>
            <w:r>
              <w:rPr>
                <w:rFonts w:cs="Arial"/>
                <w:bCs/>
                <w:sz w:val="28"/>
                <w:szCs w:val="28"/>
              </w:rPr>
              <w:t>People with and without Dependants</w:t>
            </w:r>
          </w:p>
        </w:tc>
        <w:tc>
          <w:tcPr>
            <w:tcW w:w="3384" w:type="dxa"/>
          </w:tcPr>
          <w:p w14:paraId="6CD0B115" w14:textId="77777777" w:rsidR="00E56EC7" w:rsidRDefault="00E56EC7" w:rsidP="00E56EC7"/>
        </w:tc>
        <w:tc>
          <w:tcPr>
            <w:tcW w:w="3385" w:type="dxa"/>
            <w:vMerge/>
          </w:tcPr>
          <w:p w14:paraId="1D2664BF" w14:textId="77777777" w:rsidR="00E56EC7" w:rsidRDefault="00E56EC7" w:rsidP="00E56EC7"/>
        </w:tc>
      </w:tr>
    </w:tbl>
    <w:p w14:paraId="76041389" w14:textId="77777777" w:rsidR="0077586F" w:rsidRDefault="0077586F" w:rsidP="0077586F"/>
    <w:p w14:paraId="156E6589" w14:textId="5B698363" w:rsidR="004C10F5" w:rsidRPr="00500D59" w:rsidRDefault="004C10F5" w:rsidP="00513BD8">
      <w:pPr>
        <w:spacing w:line="240" w:lineRule="atLeast"/>
        <w:rPr>
          <w:rFonts w:cs="Arial"/>
          <w:b/>
          <w:color w:val="7030A0"/>
          <w:sz w:val="28"/>
          <w:szCs w:val="28"/>
          <w:lang w:val="en-US"/>
        </w:rPr>
      </w:pPr>
      <w:r w:rsidRPr="008C705A">
        <w:rPr>
          <w:rFonts w:cs="Arial"/>
          <w:b/>
          <w:sz w:val="28"/>
          <w:szCs w:val="28"/>
          <w:lang w:val="en-US"/>
        </w:rPr>
        <w:t>Equality Action Plan 2021-2025</w:t>
      </w:r>
      <w:r w:rsidR="00500D59">
        <w:rPr>
          <w:rFonts w:cs="Arial"/>
          <w:b/>
          <w:color w:val="4472C4" w:themeColor="accent5"/>
          <w:sz w:val="28"/>
          <w:szCs w:val="28"/>
          <w:lang w:val="en-US"/>
        </w:rPr>
        <w:t xml:space="preserve"> </w:t>
      </w:r>
    </w:p>
    <w:p w14:paraId="4739E880" w14:textId="77777777" w:rsidR="00513BD8" w:rsidRPr="008C705A" w:rsidRDefault="00513BD8" w:rsidP="004C10F5">
      <w:pPr>
        <w:spacing w:line="240" w:lineRule="atLeast"/>
        <w:rPr>
          <w:rFonts w:cs="Arial"/>
          <w:sz w:val="28"/>
          <w:szCs w:val="28"/>
          <w:lang w:val="en-US"/>
        </w:rPr>
      </w:pPr>
      <w:r w:rsidRPr="008C705A">
        <w:rPr>
          <w:rFonts w:cs="Arial"/>
          <w:sz w:val="28"/>
          <w:szCs w:val="28"/>
          <w:lang w:val="en-US"/>
        </w:rPr>
        <w:t xml:space="preserve">Does the activity/policy/project being screened relate to an action </w:t>
      </w:r>
      <w:r w:rsidR="00921F48" w:rsidRPr="008C705A">
        <w:rPr>
          <w:rFonts w:cs="Arial"/>
          <w:sz w:val="28"/>
          <w:szCs w:val="28"/>
          <w:lang w:val="en-US"/>
        </w:rPr>
        <w:t>in</w:t>
      </w:r>
      <w:r w:rsidR="00775F88" w:rsidRPr="008C705A">
        <w:rPr>
          <w:rFonts w:cs="Arial"/>
          <w:sz w:val="28"/>
          <w:szCs w:val="28"/>
          <w:lang w:val="en-US"/>
        </w:rPr>
        <w:t xml:space="preserve"> the</w:t>
      </w:r>
      <w:r w:rsidR="00921F48" w:rsidRPr="008C705A">
        <w:rPr>
          <w:rFonts w:cs="Arial"/>
          <w:sz w:val="28"/>
          <w:szCs w:val="28"/>
          <w:lang w:val="en-US"/>
        </w:rPr>
        <w:t xml:space="preserve"> </w:t>
      </w:r>
      <w:hyperlink r:id="rId9" w:history="1">
        <w:r w:rsidR="00921F48" w:rsidRPr="008C705A">
          <w:rPr>
            <w:rStyle w:val="Hyperlink"/>
            <w:rFonts w:cs="Arial"/>
            <w:color w:val="auto"/>
            <w:sz w:val="28"/>
            <w:szCs w:val="28"/>
            <w:lang w:val="en-US"/>
          </w:rPr>
          <w:t>Equality Action Plan 2021</w:t>
        </w:r>
        <w:r w:rsidRPr="008C705A">
          <w:rPr>
            <w:rStyle w:val="Hyperlink"/>
            <w:rFonts w:cs="Arial"/>
            <w:color w:val="auto"/>
            <w:sz w:val="28"/>
            <w:szCs w:val="28"/>
            <w:lang w:val="en-US"/>
          </w:rPr>
          <w:t>-2025</w:t>
        </w:r>
      </w:hyperlink>
      <w:r w:rsidRPr="008C705A">
        <w:rPr>
          <w:rFonts w:cs="Arial"/>
          <w:sz w:val="28"/>
          <w:szCs w:val="28"/>
          <w:lang w:val="en-US"/>
        </w:rPr>
        <w:t xml:space="preserve">?  </w:t>
      </w:r>
      <w:r w:rsidR="00921F48" w:rsidRPr="008C705A">
        <w:rPr>
          <w:rFonts w:cs="Arial"/>
          <w:sz w:val="28"/>
          <w:szCs w:val="28"/>
          <w:lang w:val="en-US"/>
        </w:rPr>
        <w:t xml:space="preserve"> Yes/No    If yes, specify which action</w:t>
      </w:r>
      <w:r w:rsidRPr="008C705A">
        <w:rPr>
          <w:rFonts w:cs="Arial"/>
          <w:sz w:val="28"/>
          <w:szCs w:val="28"/>
          <w:lang w:val="en-US"/>
        </w:rPr>
        <w:t xml:space="preserve">. </w:t>
      </w:r>
    </w:p>
    <w:p w14:paraId="13994507" w14:textId="62EFD866" w:rsidR="00500D59" w:rsidRPr="00E56EC7" w:rsidRDefault="008940C7" w:rsidP="004C10F5">
      <w:pPr>
        <w:spacing w:line="240" w:lineRule="atLeast"/>
        <w:rPr>
          <w:sz w:val="28"/>
          <w:szCs w:val="28"/>
        </w:rPr>
      </w:pPr>
      <w:r w:rsidRPr="00E56EC7">
        <w:rPr>
          <w:sz w:val="28"/>
          <w:szCs w:val="28"/>
        </w:rPr>
        <w:t>No</w:t>
      </w:r>
    </w:p>
    <w:p w14:paraId="79F9DECD" w14:textId="7E42EBA3" w:rsidR="006A11E6" w:rsidRPr="00500D59" w:rsidRDefault="006A11E6" w:rsidP="006A11E6">
      <w:pPr>
        <w:autoSpaceDE w:val="0"/>
        <w:autoSpaceDN w:val="0"/>
        <w:adjustRightInd w:val="0"/>
        <w:rPr>
          <w:b/>
          <w:color w:val="7030A0"/>
          <w:sz w:val="28"/>
          <w:szCs w:val="28"/>
        </w:rPr>
      </w:pPr>
      <w:r w:rsidRPr="008C705A">
        <w:rPr>
          <w:b/>
          <w:sz w:val="28"/>
          <w:szCs w:val="28"/>
        </w:rPr>
        <w:t>2(b)</w:t>
      </w:r>
      <w:r w:rsidRPr="008C705A">
        <w:rPr>
          <w:b/>
          <w:sz w:val="24"/>
          <w:szCs w:val="24"/>
        </w:rPr>
        <w:t xml:space="preserve">  </w:t>
      </w:r>
      <w:r w:rsidRPr="008C705A">
        <w:rPr>
          <w:b/>
          <w:sz w:val="28"/>
          <w:szCs w:val="28"/>
        </w:rPr>
        <w:t>DDA Disability Duties (see Disability Action Plan 2021-2025)</w:t>
      </w:r>
    </w:p>
    <w:p w14:paraId="01E566B2" w14:textId="77777777" w:rsidR="006A11E6" w:rsidRPr="008C705A" w:rsidRDefault="006A11E6" w:rsidP="0077586F">
      <w:pPr>
        <w:rPr>
          <w:sz w:val="28"/>
          <w:szCs w:val="28"/>
        </w:rPr>
      </w:pPr>
      <w:r w:rsidRPr="008C705A">
        <w:rPr>
          <w:sz w:val="28"/>
          <w:szCs w:val="28"/>
        </w:rPr>
        <w:t xml:space="preserve">Does this policy/activity present opportunities to contribute to the actions in our </w:t>
      </w:r>
      <w:hyperlink r:id="rId10" w:history="1">
        <w:r w:rsidRPr="008C705A">
          <w:rPr>
            <w:rStyle w:val="Hyperlink"/>
            <w:color w:val="auto"/>
            <w:sz w:val="28"/>
            <w:szCs w:val="28"/>
          </w:rPr>
          <w:t>Disability Action Plan</w:t>
        </w:r>
      </w:hyperlink>
      <w:r w:rsidRPr="008C705A">
        <w:rPr>
          <w:sz w:val="28"/>
          <w:szCs w:val="28"/>
        </w:rPr>
        <w:t>:</w:t>
      </w:r>
      <w:r w:rsidR="00513BD8" w:rsidRPr="008C705A">
        <w:rPr>
          <w:sz w:val="28"/>
          <w:szCs w:val="28"/>
        </w:rPr>
        <w:t xml:space="preserve"> </w:t>
      </w:r>
    </w:p>
    <w:p w14:paraId="58A176D5" w14:textId="77777777" w:rsidR="0009046B" w:rsidRPr="008C705A" w:rsidRDefault="006A11E6" w:rsidP="00921F48">
      <w:pPr>
        <w:pStyle w:val="ListParagraph"/>
        <w:numPr>
          <w:ilvl w:val="0"/>
          <w:numId w:val="15"/>
        </w:numPr>
        <w:rPr>
          <w:sz w:val="28"/>
          <w:szCs w:val="28"/>
        </w:rPr>
      </w:pPr>
      <w:r w:rsidRPr="008C705A">
        <w:rPr>
          <w:sz w:val="28"/>
          <w:szCs w:val="28"/>
        </w:rPr>
        <w:lastRenderedPageBreak/>
        <w:t>to promote positive attitudes towards disabled people?</w:t>
      </w:r>
    </w:p>
    <w:p w14:paraId="45589DC0" w14:textId="77777777" w:rsidR="006A11E6" w:rsidRPr="008C705A" w:rsidRDefault="006A11E6" w:rsidP="006A11E6">
      <w:pPr>
        <w:pStyle w:val="ListParagraph"/>
        <w:numPr>
          <w:ilvl w:val="0"/>
          <w:numId w:val="15"/>
        </w:numPr>
        <w:rPr>
          <w:sz w:val="28"/>
          <w:szCs w:val="28"/>
        </w:rPr>
      </w:pPr>
      <w:r w:rsidRPr="008C705A">
        <w:rPr>
          <w:sz w:val="28"/>
          <w:szCs w:val="28"/>
        </w:rPr>
        <w:t>to encourage the participation of disabled people in public life?</w:t>
      </w:r>
    </w:p>
    <w:p w14:paraId="73A8AD75" w14:textId="6856CBD1" w:rsidR="006A11E6" w:rsidRDefault="006A11E6" w:rsidP="00921F48">
      <w:pPr>
        <w:rPr>
          <w:color w:val="4472C4" w:themeColor="accent5"/>
          <w:sz w:val="28"/>
          <w:szCs w:val="28"/>
        </w:rPr>
      </w:pPr>
      <w:r w:rsidRPr="008C705A">
        <w:rPr>
          <w:sz w:val="28"/>
          <w:szCs w:val="28"/>
        </w:rPr>
        <w:t>Yes/No [delete as appropriate]</w:t>
      </w:r>
      <w:r w:rsidR="007D713E" w:rsidRPr="008C705A">
        <w:rPr>
          <w:sz w:val="28"/>
          <w:szCs w:val="28"/>
        </w:rPr>
        <w:t xml:space="preserve">   </w:t>
      </w:r>
      <w:r w:rsidRPr="008C705A">
        <w:rPr>
          <w:sz w:val="28"/>
          <w:szCs w:val="28"/>
        </w:rPr>
        <w:t>If yes, give details</w:t>
      </w:r>
      <w:r w:rsidR="00921F48" w:rsidRPr="008C705A">
        <w:rPr>
          <w:sz w:val="28"/>
          <w:szCs w:val="28"/>
        </w:rPr>
        <w:t>/specify which action.</w:t>
      </w:r>
      <w:r w:rsidRPr="008C705A">
        <w:rPr>
          <w:sz w:val="28"/>
          <w:szCs w:val="28"/>
        </w:rPr>
        <w:t xml:space="preserve"> </w:t>
      </w:r>
    </w:p>
    <w:p w14:paraId="2913521F" w14:textId="48DE0D80" w:rsidR="0009046B" w:rsidRPr="00E56EC7" w:rsidRDefault="004021C6" w:rsidP="0077586F">
      <w:pPr>
        <w:rPr>
          <w:sz w:val="28"/>
          <w:szCs w:val="28"/>
        </w:rPr>
      </w:pPr>
      <w:r w:rsidRPr="00E56EC7">
        <w:rPr>
          <w:sz w:val="28"/>
          <w:szCs w:val="28"/>
        </w:rPr>
        <w:t xml:space="preserve">No </w:t>
      </w:r>
    </w:p>
    <w:p w14:paraId="65424966" w14:textId="77777777" w:rsidR="002804BE" w:rsidRDefault="0077586F" w:rsidP="0077586F">
      <w:pPr>
        <w:pStyle w:val="Footer"/>
        <w:rPr>
          <w:b/>
          <w:sz w:val="28"/>
        </w:rPr>
      </w:pPr>
      <w:r w:rsidRPr="00C72FDF">
        <w:rPr>
          <w:b/>
          <w:sz w:val="28"/>
        </w:rPr>
        <w:t xml:space="preserve">3 To what extent is the </w:t>
      </w:r>
      <w:r w:rsidRPr="00C72FDF">
        <w:rPr>
          <w:rFonts w:cs="Arial"/>
          <w:b/>
          <w:sz w:val="28"/>
          <w:szCs w:val="28"/>
        </w:rPr>
        <w:t>activity/policy</w:t>
      </w:r>
      <w:r w:rsidR="002C652A" w:rsidRPr="00C72FDF">
        <w:rPr>
          <w:rFonts w:cs="Arial"/>
          <w:b/>
          <w:sz w:val="28"/>
          <w:szCs w:val="28"/>
        </w:rPr>
        <w:t>/project</w:t>
      </w:r>
      <w:r w:rsidRPr="00C72FDF">
        <w:rPr>
          <w:b/>
          <w:sz w:val="28"/>
        </w:rPr>
        <w:t xml:space="preserve"> likely to impact on good relations between people of different religious belief, political opinion or racial group? </w:t>
      </w:r>
    </w:p>
    <w:p w14:paraId="1F3439EC" w14:textId="77777777" w:rsidR="0077586F" w:rsidRDefault="0077586F" w:rsidP="0077586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14:paraId="7BE644F7" w14:textId="77777777" w:rsidTr="002C652A">
        <w:tc>
          <w:tcPr>
            <w:tcW w:w="3035" w:type="dxa"/>
          </w:tcPr>
          <w:p w14:paraId="319ED067" w14:textId="77777777" w:rsidR="0077586F" w:rsidRPr="006F5191" w:rsidRDefault="0077586F" w:rsidP="00315D12">
            <w:pPr>
              <w:rPr>
                <w:b/>
                <w:sz w:val="28"/>
                <w:szCs w:val="28"/>
              </w:rPr>
            </w:pPr>
            <w:r w:rsidRPr="006F5191">
              <w:rPr>
                <w:b/>
                <w:sz w:val="28"/>
                <w:szCs w:val="28"/>
              </w:rPr>
              <w:t>Good Relations Category</w:t>
            </w:r>
          </w:p>
        </w:tc>
        <w:tc>
          <w:tcPr>
            <w:tcW w:w="4331" w:type="dxa"/>
          </w:tcPr>
          <w:p w14:paraId="34ADC5B4" w14:textId="77777777" w:rsidR="002C652A" w:rsidRPr="006F5191" w:rsidRDefault="0077586F" w:rsidP="002C652A">
            <w:pPr>
              <w:rPr>
                <w:rFonts w:cs="Arial"/>
                <w:b/>
                <w:bCs/>
                <w:sz w:val="28"/>
                <w:szCs w:val="28"/>
              </w:rPr>
            </w:pPr>
            <w:r w:rsidRPr="006F5191">
              <w:rPr>
                <w:rFonts w:cs="Arial"/>
                <w:b/>
                <w:bCs/>
                <w:sz w:val="28"/>
                <w:szCs w:val="28"/>
              </w:rPr>
              <w:t xml:space="preserve">Details </w:t>
            </w:r>
            <w:r w:rsidR="002C652A">
              <w:rPr>
                <w:rFonts w:cs="Arial"/>
                <w:b/>
                <w:bCs/>
                <w:sz w:val="28"/>
                <w:szCs w:val="28"/>
              </w:rPr>
              <w:t xml:space="preserve">of likely </w:t>
            </w:r>
            <w:r w:rsidRPr="006F5191">
              <w:rPr>
                <w:rFonts w:cs="Arial"/>
                <w:b/>
                <w:bCs/>
                <w:sz w:val="28"/>
                <w:szCs w:val="28"/>
              </w:rPr>
              <w:t>impact</w:t>
            </w:r>
            <w:r w:rsidR="002C652A">
              <w:rPr>
                <w:rFonts w:cs="Arial"/>
                <w:b/>
                <w:bCs/>
                <w:sz w:val="28"/>
                <w:szCs w:val="28"/>
              </w:rPr>
              <w:t>.  Will it be positive or negative?</w:t>
            </w:r>
            <w:r w:rsidR="00C72FDF">
              <w:rPr>
                <w:rFonts w:cs="Arial"/>
                <w:b/>
                <w:bCs/>
                <w:sz w:val="28"/>
                <w:szCs w:val="28"/>
              </w:rPr>
              <w:t xml:space="preserve"> </w:t>
            </w:r>
            <w:r w:rsidR="00C72FDF" w:rsidRPr="00C72FDF">
              <w:rPr>
                <w:rFonts w:cs="Arial"/>
                <w:bCs/>
                <w:sz w:val="28"/>
                <w:szCs w:val="28"/>
              </w:rPr>
              <w:t>[if no specific impact identified, say none]</w:t>
            </w:r>
          </w:p>
        </w:tc>
        <w:tc>
          <w:tcPr>
            <w:tcW w:w="2268" w:type="dxa"/>
          </w:tcPr>
          <w:p w14:paraId="09864C68" w14:textId="77777777" w:rsidR="002C652A" w:rsidRDefault="0077586F" w:rsidP="00315D12">
            <w:pPr>
              <w:pStyle w:val="Heading1"/>
              <w:rPr>
                <w:rFonts w:cs="Arial"/>
                <w:b/>
                <w:sz w:val="24"/>
                <w:szCs w:val="24"/>
              </w:rPr>
            </w:pPr>
            <w:r w:rsidRPr="002C652A">
              <w:rPr>
                <w:rFonts w:cs="Arial"/>
                <w:b/>
                <w:sz w:val="24"/>
                <w:szCs w:val="24"/>
              </w:rPr>
              <w:t>Lev</w:t>
            </w:r>
            <w:r w:rsidR="002C652A" w:rsidRPr="002C652A">
              <w:rPr>
                <w:rFonts w:cs="Arial"/>
                <w:b/>
                <w:sz w:val="24"/>
                <w:szCs w:val="24"/>
              </w:rPr>
              <w:t xml:space="preserve">el of impact – </w:t>
            </w:r>
          </w:p>
          <w:p w14:paraId="002DE63C" w14:textId="77777777" w:rsidR="0077586F" w:rsidRPr="002C652A" w:rsidRDefault="002C652A" w:rsidP="00315D12">
            <w:pPr>
              <w:pStyle w:val="Heading1"/>
              <w:rPr>
                <w:rFonts w:cs="Arial"/>
                <w:b/>
                <w:sz w:val="24"/>
                <w:szCs w:val="24"/>
              </w:rPr>
            </w:pPr>
            <w:r w:rsidRPr="002C652A">
              <w:rPr>
                <w:rFonts w:cs="Arial"/>
                <w:b/>
                <w:sz w:val="24"/>
                <w:szCs w:val="24"/>
              </w:rPr>
              <w:t>minor/major</w:t>
            </w:r>
            <w:r w:rsidR="00C72FDF">
              <w:rPr>
                <w:rFonts w:cs="Arial"/>
                <w:b/>
                <w:sz w:val="24"/>
                <w:szCs w:val="24"/>
              </w:rPr>
              <w:t>*</w:t>
            </w:r>
          </w:p>
        </w:tc>
      </w:tr>
      <w:tr w:rsidR="00E56EC7" w14:paraId="33127BE6" w14:textId="77777777" w:rsidTr="002C652A">
        <w:tc>
          <w:tcPr>
            <w:tcW w:w="3035" w:type="dxa"/>
          </w:tcPr>
          <w:p w14:paraId="4BF0A846" w14:textId="77777777" w:rsidR="00E56EC7" w:rsidRPr="00A11D24" w:rsidRDefault="00E56EC7" w:rsidP="00315D12">
            <w:pPr>
              <w:rPr>
                <w:sz w:val="28"/>
                <w:szCs w:val="28"/>
              </w:rPr>
            </w:pPr>
            <w:r w:rsidRPr="00A11D24">
              <w:rPr>
                <w:sz w:val="28"/>
                <w:szCs w:val="28"/>
              </w:rPr>
              <w:t>Religious Belief</w:t>
            </w:r>
          </w:p>
        </w:tc>
        <w:tc>
          <w:tcPr>
            <w:tcW w:w="4331" w:type="dxa"/>
            <w:vMerge w:val="restart"/>
          </w:tcPr>
          <w:p w14:paraId="6A7466E9" w14:textId="78625FFD" w:rsidR="00E56EC7" w:rsidRDefault="00E56EC7" w:rsidP="00E56EC7">
            <w:r w:rsidRPr="00E56EC7">
              <w:rPr>
                <w:sz w:val="28"/>
                <w:szCs w:val="28"/>
              </w:rPr>
              <w:t>No impact identified</w:t>
            </w:r>
            <w:r w:rsidR="002D428B">
              <w:rPr>
                <w:sz w:val="28"/>
                <w:szCs w:val="28"/>
              </w:rPr>
              <w:t xml:space="preserve"> in relation to this policy</w:t>
            </w:r>
          </w:p>
        </w:tc>
        <w:tc>
          <w:tcPr>
            <w:tcW w:w="2268" w:type="dxa"/>
          </w:tcPr>
          <w:p w14:paraId="0E9CDE8D" w14:textId="77777777" w:rsidR="00E56EC7" w:rsidRDefault="00E56EC7" w:rsidP="00315D12"/>
        </w:tc>
      </w:tr>
      <w:tr w:rsidR="00E56EC7" w14:paraId="23B5F5BE" w14:textId="77777777" w:rsidTr="002C652A">
        <w:tc>
          <w:tcPr>
            <w:tcW w:w="3035" w:type="dxa"/>
          </w:tcPr>
          <w:p w14:paraId="6727F4A1" w14:textId="77777777" w:rsidR="00E56EC7" w:rsidRPr="00A11D24" w:rsidRDefault="00E56EC7" w:rsidP="00B72D92">
            <w:pPr>
              <w:rPr>
                <w:sz w:val="28"/>
                <w:szCs w:val="28"/>
              </w:rPr>
            </w:pPr>
            <w:r w:rsidRPr="00A11D24">
              <w:rPr>
                <w:sz w:val="28"/>
                <w:szCs w:val="28"/>
              </w:rPr>
              <w:t>Political Opinion</w:t>
            </w:r>
          </w:p>
        </w:tc>
        <w:tc>
          <w:tcPr>
            <w:tcW w:w="4331" w:type="dxa"/>
            <w:vMerge/>
          </w:tcPr>
          <w:p w14:paraId="02E0A8AC" w14:textId="6F732ADB" w:rsidR="00E56EC7" w:rsidRDefault="00E56EC7" w:rsidP="00B72D92"/>
        </w:tc>
        <w:tc>
          <w:tcPr>
            <w:tcW w:w="2268" w:type="dxa"/>
          </w:tcPr>
          <w:p w14:paraId="7FB37C56" w14:textId="77777777" w:rsidR="00E56EC7" w:rsidRDefault="00E56EC7" w:rsidP="00B72D92"/>
        </w:tc>
      </w:tr>
      <w:tr w:rsidR="00E56EC7" w14:paraId="73BE8203" w14:textId="77777777" w:rsidTr="002C652A">
        <w:tc>
          <w:tcPr>
            <w:tcW w:w="3035" w:type="dxa"/>
          </w:tcPr>
          <w:p w14:paraId="16A1463A" w14:textId="77777777" w:rsidR="00E56EC7" w:rsidRPr="00A11D24" w:rsidRDefault="00E56EC7" w:rsidP="00B72D92">
            <w:pPr>
              <w:rPr>
                <w:sz w:val="28"/>
                <w:szCs w:val="28"/>
              </w:rPr>
            </w:pPr>
            <w:r w:rsidRPr="00A11D24">
              <w:rPr>
                <w:sz w:val="28"/>
                <w:szCs w:val="28"/>
              </w:rPr>
              <w:t>Racial Group</w:t>
            </w:r>
          </w:p>
        </w:tc>
        <w:tc>
          <w:tcPr>
            <w:tcW w:w="4331" w:type="dxa"/>
            <w:vMerge/>
          </w:tcPr>
          <w:p w14:paraId="440FEE7F" w14:textId="304014F6" w:rsidR="00E56EC7" w:rsidRDefault="00E56EC7" w:rsidP="00B72D92"/>
        </w:tc>
        <w:tc>
          <w:tcPr>
            <w:tcW w:w="2268" w:type="dxa"/>
          </w:tcPr>
          <w:p w14:paraId="323D464B" w14:textId="77777777" w:rsidR="00E56EC7" w:rsidRDefault="00E56EC7" w:rsidP="00B72D92"/>
        </w:tc>
      </w:tr>
    </w:tbl>
    <w:p w14:paraId="6E8E93F7" w14:textId="77777777" w:rsidR="00C72FDF" w:rsidRDefault="00C72FDF" w:rsidP="0077586F">
      <w:pPr>
        <w:rPr>
          <w:rFonts w:cs="Arial"/>
          <w:sz w:val="28"/>
          <w:szCs w:val="28"/>
        </w:rPr>
      </w:pPr>
    </w:p>
    <w:p w14:paraId="6ECF53B4" w14:textId="77777777" w:rsidR="0077586F" w:rsidRPr="00775F88" w:rsidRDefault="0077586F" w:rsidP="0077586F">
      <w:pPr>
        <w:rPr>
          <w:rFonts w:cs="Arial"/>
          <w:sz w:val="28"/>
          <w:szCs w:val="28"/>
        </w:rPr>
      </w:pPr>
      <w:r w:rsidRPr="00C3472D">
        <w:rPr>
          <w:rFonts w:cs="Arial"/>
          <w:sz w:val="28"/>
          <w:szCs w:val="28"/>
        </w:rPr>
        <w:t>*See Appendix 1 for details</w:t>
      </w:r>
      <w:r>
        <w:rPr>
          <w:rFonts w:cs="Arial"/>
          <w:sz w:val="28"/>
          <w:szCs w:val="28"/>
        </w:rPr>
        <w:t>.</w:t>
      </w:r>
    </w:p>
    <w:p w14:paraId="22CB0CAA" w14:textId="618FBC88" w:rsidR="0077586F" w:rsidRPr="00AB370B" w:rsidRDefault="0077586F" w:rsidP="00AB370B">
      <w:pPr>
        <w:pStyle w:val="BodyText"/>
        <w:rPr>
          <w:rFonts w:asciiTheme="minorHAnsi" w:hAnsiTheme="minorHAnsi" w:cstheme="minorHAnsi"/>
          <w:bCs w:val="0"/>
          <w:color w:val="7030A0"/>
          <w:szCs w:val="20"/>
        </w:rPr>
      </w:pPr>
      <w:r w:rsidRPr="00C72FDF">
        <w:rPr>
          <w:rFonts w:asciiTheme="minorHAnsi" w:hAnsiTheme="minorHAnsi" w:cstheme="minorHAnsi"/>
          <w:b/>
          <w:bCs w:val="0"/>
          <w:szCs w:val="20"/>
        </w:rPr>
        <w:t>4 Are there opportunities to better promote good relations between people of different religious belief, political opinion or racial group?</w:t>
      </w:r>
      <w:r w:rsidR="004C6097" w:rsidRPr="00C72FDF">
        <w:rPr>
          <w:rFonts w:asciiTheme="minorHAnsi" w:hAnsiTheme="minorHAnsi" w:cstheme="minorHAnsi"/>
          <w:b/>
          <w:bCs w:val="0"/>
          <w:szCs w:val="20"/>
        </w:rPr>
        <w:t xml:space="preserve"> </w:t>
      </w:r>
    </w:p>
    <w:p w14:paraId="62B19B5D" w14:textId="77777777" w:rsidR="0009451E" w:rsidRPr="004C6097" w:rsidRDefault="0009451E" w:rsidP="0077586F">
      <w:pPr>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3100"/>
        <w:gridCol w:w="3100"/>
      </w:tblGrid>
      <w:tr w:rsidR="0077586F" w14:paraId="4B0813FB" w14:textId="77777777" w:rsidTr="001C2022">
        <w:tc>
          <w:tcPr>
            <w:tcW w:w="3123" w:type="dxa"/>
          </w:tcPr>
          <w:p w14:paraId="52A2352C" w14:textId="77777777" w:rsidR="0077586F" w:rsidRPr="006F5191" w:rsidRDefault="0077586F" w:rsidP="00315D12">
            <w:pPr>
              <w:rPr>
                <w:b/>
                <w:sz w:val="28"/>
                <w:szCs w:val="28"/>
              </w:rPr>
            </w:pPr>
            <w:r w:rsidRPr="006F5191">
              <w:rPr>
                <w:b/>
                <w:sz w:val="28"/>
                <w:szCs w:val="28"/>
              </w:rPr>
              <w:t>Good Relations Category</w:t>
            </w:r>
          </w:p>
        </w:tc>
        <w:tc>
          <w:tcPr>
            <w:tcW w:w="3100" w:type="dxa"/>
          </w:tcPr>
          <w:p w14:paraId="33DEB286" w14:textId="77777777" w:rsidR="0077586F" w:rsidRPr="006F5191" w:rsidRDefault="0077586F" w:rsidP="00315D12">
            <w:pPr>
              <w:rPr>
                <w:b/>
                <w:sz w:val="28"/>
                <w:szCs w:val="28"/>
              </w:rPr>
            </w:pPr>
            <w:r w:rsidRPr="006F5191">
              <w:rPr>
                <w:b/>
                <w:sz w:val="28"/>
                <w:szCs w:val="28"/>
              </w:rPr>
              <w:t>IF Yes, provide details</w:t>
            </w:r>
          </w:p>
        </w:tc>
        <w:tc>
          <w:tcPr>
            <w:tcW w:w="3100" w:type="dxa"/>
          </w:tcPr>
          <w:p w14:paraId="01739AD8" w14:textId="77777777" w:rsidR="0077586F" w:rsidRPr="006F5191" w:rsidRDefault="0077586F" w:rsidP="00315D12">
            <w:pPr>
              <w:rPr>
                <w:b/>
                <w:sz w:val="28"/>
                <w:szCs w:val="28"/>
              </w:rPr>
            </w:pPr>
            <w:r w:rsidRPr="006F5191">
              <w:rPr>
                <w:b/>
                <w:sz w:val="28"/>
                <w:szCs w:val="28"/>
              </w:rPr>
              <w:t>If No, provide details</w:t>
            </w:r>
          </w:p>
        </w:tc>
      </w:tr>
      <w:tr w:rsidR="008E5DA4" w14:paraId="353F3781" w14:textId="77777777" w:rsidTr="001C2022">
        <w:tc>
          <w:tcPr>
            <w:tcW w:w="3123" w:type="dxa"/>
          </w:tcPr>
          <w:p w14:paraId="0FF350EA" w14:textId="77777777" w:rsidR="008E5DA4" w:rsidRPr="00A11D24" w:rsidRDefault="008E5DA4" w:rsidP="00315D12">
            <w:pPr>
              <w:rPr>
                <w:sz w:val="28"/>
                <w:szCs w:val="28"/>
              </w:rPr>
            </w:pPr>
            <w:r w:rsidRPr="00A11D24">
              <w:rPr>
                <w:sz w:val="28"/>
                <w:szCs w:val="28"/>
              </w:rPr>
              <w:t>Religious Belief</w:t>
            </w:r>
          </w:p>
        </w:tc>
        <w:tc>
          <w:tcPr>
            <w:tcW w:w="3100" w:type="dxa"/>
          </w:tcPr>
          <w:p w14:paraId="0473DFF4" w14:textId="2843B283" w:rsidR="008E5DA4" w:rsidRPr="00A11D24" w:rsidRDefault="008E5DA4" w:rsidP="00315D12">
            <w:pPr>
              <w:rPr>
                <w:sz w:val="28"/>
                <w:szCs w:val="28"/>
              </w:rPr>
            </w:pPr>
          </w:p>
        </w:tc>
        <w:tc>
          <w:tcPr>
            <w:tcW w:w="3100" w:type="dxa"/>
            <w:vMerge w:val="restart"/>
          </w:tcPr>
          <w:p w14:paraId="6C6336EE" w14:textId="5F527B65" w:rsidR="008E5DA4" w:rsidRPr="00A11D24" w:rsidRDefault="008E5DA4" w:rsidP="00315D12">
            <w:pPr>
              <w:rPr>
                <w:sz w:val="28"/>
                <w:szCs w:val="28"/>
              </w:rPr>
            </w:pPr>
            <w:r>
              <w:rPr>
                <w:sz w:val="28"/>
                <w:szCs w:val="28"/>
              </w:rPr>
              <w:t>No opportunities identified in relation to this policy.</w:t>
            </w:r>
            <w:bookmarkStart w:id="2" w:name="_Hlk165463311"/>
            <w:r w:rsidRPr="008E5DA4">
              <w:rPr>
                <w:sz w:val="28"/>
                <w:szCs w:val="28"/>
              </w:rPr>
              <w:t xml:space="preserve"> Procurement will be in line with the principals of the Public Contract Regulations 2015</w:t>
            </w:r>
            <w:bookmarkEnd w:id="2"/>
            <w:r>
              <w:rPr>
                <w:sz w:val="28"/>
                <w:szCs w:val="28"/>
              </w:rPr>
              <w:t>.</w:t>
            </w:r>
          </w:p>
        </w:tc>
      </w:tr>
      <w:tr w:rsidR="008E5DA4" w14:paraId="02330066" w14:textId="77777777" w:rsidTr="001C2022">
        <w:tc>
          <w:tcPr>
            <w:tcW w:w="3123" w:type="dxa"/>
          </w:tcPr>
          <w:p w14:paraId="55413132" w14:textId="77777777" w:rsidR="008E5DA4" w:rsidRPr="00A11D24" w:rsidRDefault="008E5DA4" w:rsidP="001C2022">
            <w:pPr>
              <w:rPr>
                <w:sz w:val="28"/>
                <w:szCs w:val="28"/>
              </w:rPr>
            </w:pPr>
            <w:r w:rsidRPr="00A11D24">
              <w:rPr>
                <w:sz w:val="28"/>
                <w:szCs w:val="28"/>
              </w:rPr>
              <w:t>Political Opinion</w:t>
            </w:r>
          </w:p>
        </w:tc>
        <w:tc>
          <w:tcPr>
            <w:tcW w:w="3100" w:type="dxa"/>
          </w:tcPr>
          <w:p w14:paraId="41092321" w14:textId="77777777" w:rsidR="008E5DA4" w:rsidRPr="00A11D24" w:rsidRDefault="008E5DA4" w:rsidP="001C2022">
            <w:pPr>
              <w:rPr>
                <w:sz w:val="28"/>
                <w:szCs w:val="28"/>
              </w:rPr>
            </w:pPr>
          </w:p>
        </w:tc>
        <w:tc>
          <w:tcPr>
            <w:tcW w:w="3100" w:type="dxa"/>
            <w:vMerge/>
          </w:tcPr>
          <w:p w14:paraId="16958C45" w14:textId="0E32271F" w:rsidR="008E5DA4" w:rsidRPr="00A11D24" w:rsidRDefault="008E5DA4" w:rsidP="001C2022">
            <w:pPr>
              <w:rPr>
                <w:sz w:val="28"/>
                <w:szCs w:val="28"/>
              </w:rPr>
            </w:pPr>
          </w:p>
        </w:tc>
      </w:tr>
      <w:tr w:rsidR="008E5DA4" w14:paraId="77BC09B9" w14:textId="77777777" w:rsidTr="001C2022">
        <w:tc>
          <w:tcPr>
            <w:tcW w:w="3123" w:type="dxa"/>
          </w:tcPr>
          <w:p w14:paraId="79A2E78C" w14:textId="77777777" w:rsidR="008E5DA4" w:rsidRPr="00A11D24" w:rsidRDefault="008E5DA4" w:rsidP="001C2022">
            <w:pPr>
              <w:rPr>
                <w:sz w:val="28"/>
                <w:szCs w:val="28"/>
              </w:rPr>
            </w:pPr>
            <w:r w:rsidRPr="00A11D24">
              <w:rPr>
                <w:sz w:val="28"/>
                <w:szCs w:val="28"/>
              </w:rPr>
              <w:t>Racial Group</w:t>
            </w:r>
          </w:p>
        </w:tc>
        <w:tc>
          <w:tcPr>
            <w:tcW w:w="3100" w:type="dxa"/>
          </w:tcPr>
          <w:p w14:paraId="7999E34A" w14:textId="77777777" w:rsidR="008E5DA4" w:rsidRPr="00A11D24" w:rsidRDefault="008E5DA4" w:rsidP="001C2022">
            <w:pPr>
              <w:rPr>
                <w:sz w:val="28"/>
                <w:szCs w:val="28"/>
              </w:rPr>
            </w:pPr>
          </w:p>
        </w:tc>
        <w:tc>
          <w:tcPr>
            <w:tcW w:w="3100" w:type="dxa"/>
            <w:vMerge/>
          </w:tcPr>
          <w:p w14:paraId="1FB1815A" w14:textId="35138038" w:rsidR="008E5DA4" w:rsidRPr="00A11D24" w:rsidRDefault="008E5DA4" w:rsidP="001C2022">
            <w:pPr>
              <w:rPr>
                <w:sz w:val="28"/>
                <w:szCs w:val="28"/>
              </w:rPr>
            </w:pPr>
          </w:p>
        </w:tc>
      </w:tr>
    </w:tbl>
    <w:p w14:paraId="03CDE89C" w14:textId="77777777" w:rsidR="0009451E" w:rsidRDefault="0009451E" w:rsidP="006A7D1D">
      <w:pPr>
        <w:rPr>
          <w:rFonts w:cs="Arial"/>
          <w:b/>
          <w:sz w:val="28"/>
          <w:szCs w:val="28"/>
        </w:rPr>
      </w:pPr>
    </w:p>
    <w:p w14:paraId="0D615974" w14:textId="77777777" w:rsidR="0077586F" w:rsidRPr="006A7D1D" w:rsidRDefault="0077586F" w:rsidP="006A7D1D">
      <w:pPr>
        <w:rPr>
          <w:rFonts w:cs="Arial"/>
          <w:b/>
          <w:sz w:val="28"/>
          <w:szCs w:val="28"/>
        </w:rPr>
      </w:pPr>
      <w:r>
        <w:rPr>
          <w:rFonts w:cs="Arial"/>
          <w:b/>
          <w:sz w:val="28"/>
          <w:szCs w:val="28"/>
        </w:rPr>
        <w:t>Multiple identity</w:t>
      </w:r>
    </w:p>
    <w:p w14:paraId="25CBDD29" w14:textId="77777777" w:rsidR="002D428B" w:rsidRPr="00CD47F1" w:rsidRDefault="0077586F" w:rsidP="002D428B">
      <w:pPr>
        <w:autoSpaceDE w:val="0"/>
        <w:autoSpaceDN w:val="0"/>
        <w:adjustRightInd w:val="0"/>
        <w:rPr>
          <w:sz w:val="28"/>
          <w:szCs w:val="28"/>
        </w:rPr>
      </w:pPr>
      <w:r w:rsidRPr="005F4D62">
        <w:rPr>
          <w:rFonts w:cs="Arial"/>
          <w:b/>
          <w:sz w:val="28"/>
          <w:szCs w:val="28"/>
        </w:rPr>
        <w:t xml:space="preserve">Provide details of </w:t>
      </w:r>
      <w:r w:rsidR="005F4D62">
        <w:rPr>
          <w:rFonts w:cs="Arial"/>
          <w:b/>
          <w:sz w:val="28"/>
          <w:szCs w:val="28"/>
        </w:rPr>
        <w:t xml:space="preserve">any </w:t>
      </w:r>
      <w:r w:rsidRPr="005F4D62">
        <w:rPr>
          <w:rFonts w:cs="Arial"/>
          <w:b/>
          <w:sz w:val="28"/>
          <w:szCs w:val="28"/>
        </w:rPr>
        <w:t>data on the impact of the activity/policy</w:t>
      </w:r>
      <w:r w:rsidR="002C652A" w:rsidRPr="005F4D62">
        <w:rPr>
          <w:rFonts w:cs="Arial"/>
          <w:b/>
          <w:sz w:val="28"/>
          <w:szCs w:val="28"/>
        </w:rPr>
        <w:t>/project</w:t>
      </w:r>
      <w:r w:rsidRPr="005F4D62">
        <w:rPr>
          <w:b/>
          <w:sz w:val="28"/>
        </w:rPr>
        <w:t xml:space="preserve"> </w:t>
      </w:r>
      <w:r w:rsidRPr="005F4D62">
        <w:rPr>
          <w:rFonts w:cs="Arial"/>
          <w:b/>
          <w:sz w:val="28"/>
          <w:szCs w:val="28"/>
        </w:rPr>
        <w:t>on people with multiple identities.  Specify relevant Section 75 categories concerned.</w:t>
      </w:r>
      <w:r w:rsidR="002C652A" w:rsidRPr="005F4D62">
        <w:rPr>
          <w:rFonts w:cs="Arial"/>
          <w:b/>
          <w:sz w:val="28"/>
          <w:szCs w:val="28"/>
        </w:rPr>
        <w:t xml:space="preserve"> </w:t>
      </w:r>
      <w:r w:rsidR="002C652A">
        <w:rPr>
          <w:rFonts w:cs="Arial"/>
          <w:sz w:val="28"/>
          <w:szCs w:val="28"/>
        </w:rPr>
        <w:t xml:space="preserve"> </w:t>
      </w:r>
      <w:r w:rsidR="002D428B" w:rsidRPr="00CD47F1">
        <w:rPr>
          <w:sz w:val="28"/>
          <w:szCs w:val="28"/>
        </w:rPr>
        <w:t>Not applicable</w:t>
      </w:r>
    </w:p>
    <w:p w14:paraId="34C110A6" w14:textId="3CD8E951" w:rsidR="006A11E6" w:rsidRDefault="006A11E6" w:rsidP="0077586F">
      <w:pPr>
        <w:autoSpaceDE w:val="0"/>
        <w:autoSpaceDN w:val="0"/>
        <w:adjustRightInd w:val="0"/>
      </w:pPr>
    </w:p>
    <w:p w14:paraId="31520789" w14:textId="77777777" w:rsidR="00F835C2" w:rsidRPr="006A11E6" w:rsidRDefault="00F835C2" w:rsidP="0077586F">
      <w:pPr>
        <w:autoSpaceDE w:val="0"/>
        <w:autoSpaceDN w:val="0"/>
        <w:adjustRightInd w:val="0"/>
      </w:pPr>
    </w:p>
    <w:p w14:paraId="6DA8710A" w14:textId="77777777" w:rsidR="0077586F" w:rsidRDefault="0077586F" w:rsidP="0077586F">
      <w:pPr>
        <w:autoSpaceDE w:val="0"/>
        <w:autoSpaceDN w:val="0"/>
        <w:adjustRightInd w:val="0"/>
        <w:rPr>
          <w:rFonts w:cs="Arial"/>
          <w:sz w:val="28"/>
          <w:szCs w:val="28"/>
        </w:rPr>
      </w:pPr>
      <w:r>
        <w:rPr>
          <w:rFonts w:cs="Arial"/>
          <w:b/>
          <w:sz w:val="28"/>
          <w:szCs w:val="28"/>
        </w:rPr>
        <w:lastRenderedPageBreak/>
        <w:t>Part 3. Screening decision</w:t>
      </w:r>
      <w:r w:rsidR="009C465F" w:rsidRPr="00F333A1">
        <w:rPr>
          <w:rFonts w:cs="Arial"/>
          <w:b/>
          <w:sz w:val="28"/>
          <w:szCs w:val="28"/>
        </w:rPr>
        <w:t xml:space="preserve">/outcome </w:t>
      </w:r>
    </w:p>
    <w:p w14:paraId="72058A6F" w14:textId="77777777" w:rsidR="000A2E2E" w:rsidRDefault="000A2E2E" w:rsidP="000A2E2E">
      <w:pPr>
        <w:autoSpaceDE w:val="0"/>
        <w:autoSpaceDN w:val="0"/>
        <w:adjustRightInd w:val="0"/>
        <w:rPr>
          <w:rFonts w:cs="Arial"/>
          <w:sz w:val="28"/>
          <w:szCs w:val="28"/>
        </w:rPr>
      </w:pPr>
      <w:r>
        <w:rPr>
          <w:rFonts w:cs="Arial"/>
          <w:sz w:val="28"/>
          <w:szCs w:val="28"/>
        </w:rPr>
        <w:t xml:space="preserve">Equality and good relations screening is used to identify whether there is a need to carry out a </w:t>
      </w:r>
      <w:r w:rsidRPr="007B75F6">
        <w:rPr>
          <w:rFonts w:cs="Arial"/>
          <w:b/>
          <w:sz w:val="28"/>
          <w:szCs w:val="28"/>
        </w:rPr>
        <w:t>full equality impact assessmen</w:t>
      </w:r>
      <w:r w:rsidR="006517B3" w:rsidRPr="007B75F6">
        <w:rPr>
          <w:rFonts w:cs="Arial"/>
          <w:b/>
          <w:sz w:val="28"/>
          <w:szCs w:val="28"/>
        </w:rPr>
        <w:t xml:space="preserve">t </w:t>
      </w:r>
      <w:r w:rsidR="006517B3">
        <w:rPr>
          <w:rFonts w:cs="Arial"/>
          <w:sz w:val="28"/>
          <w:szCs w:val="28"/>
        </w:rPr>
        <w:t xml:space="preserve">on a proposed policy or </w:t>
      </w:r>
      <w:r>
        <w:rPr>
          <w:rFonts w:cs="Arial"/>
          <w:sz w:val="28"/>
          <w:szCs w:val="28"/>
        </w:rPr>
        <w:t xml:space="preserve">project.  </w:t>
      </w:r>
      <w:r w:rsidR="0077586F">
        <w:rPr>
          <w:rFonts w:cs="Arial"/>
          <w:sz w:val="28"/>
          <w:szCs w:val="28"/>
        </w:rPr>
        <w:t>There are</w:t>
      </w:r>
      <w:r>
        <w:rPr>
          <w:rFonts w:cs="Arial"/>
          <w:sz w:val="28"/>
          <w:szCs w:val="28"/>
        </w:rPr>
        <w:t xml:space="preserve"> 3 possible outcomes:</w:t>
      </w:r>
    </w:p>
    <w:p w14:paraId="599CC3A0" w14:textId="77777777" w:rsidR="000A2E2E" w:rsidRP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w:t>
      </w:r>
      <w:r>
        <w:rPr>
          <w:rFonts w:cs="Arial"/>
          <w:sz w:val="28"/>
          <w:szCs w:val="28"/>
        </w:rPr>
        <w:t xml:space="preserve"> - </w:t>
      </w:r>
      <w:r w:rsidRPr="000A2E2E">
        <w:rPr>
          <w:rFonts w:cs="Arial"/>
          <w:sz w:val="28"/>
          <w:szCs w:val="28"/>
        </w:rPr>
        <w:t>no need for a full equality impact assessment</w:t>
      </w:r>
      <w:r>
        <w:rPr>
          <w:rFonts w:cs="Arial"/>
          <w:sz w:val="28"/>
          <w:szCs w:val="28"/>
        </w:rPr>
        <w:t xml:space="preserve"> and no mitigations required</w:t>
      </w:r>
      <w:r w:rsidR="005F4D62">
        <w:rPr>
          <w:rFonts w:cs="Arial"/>
          <w:sz w:val="28"/>
          <w:szCs w:val="28"/>
        </w:rPr>
        <w:t xml:space="preserve"> because n</w:t>
      </w:r>
      <w:r w:rsidR="005F4D62" w:rsidRPr="000A2E2E">
        <w:rPr>
          <w:rFonts w:cs="Arial"/>
          <w:sz w:val="28"/>
          <w:szCs w:val="28"/>
        </w:rPr>
        <w:t>o</w:t>
      </w:r>
      <w:r w:rsidR="007B75F6">
        <w:rPr>
          <w:rFonts w:cs="Arial"/>
          <w:sz w:val="28"/>
          <w:szCs w:val="28"/>
        </w:rPr>
        <w:t xml:space="preserve"> relevance to equality, no</w:t>
      </w:r>
      <w:r w:rsidR="005F4D62" w:rsidRPr="000A2E2E">
        <w:rPr>
          <w:rFonts w:cs="Arial"/>
          <w:sz w:val="28"/>
          <w:szCs w:val="28"/>
        </w:rPr>
        <w:t xml:space="preserve"> negative imp</w:t>
      </w:r>
      <w:r w:rsidR="005F4D62">
        <w:rPr>
          <w:rFonts w:cs="Arial"/>
          <w:sz w:val="28"/>
          <w:szCs w:val="28"/>
        </w:rPr>
        <w:t xml:space="preserve">acts </w:t>
      </w:r>
      <w:r w:rsidR="005F4D62" w:rsidRPr="000A2E2E">
        <w:rPr>
          <w:rFonts w:cs="Arial"/>
          <w:sz w:val="28"/>
          <w:szCs w:val="28"/>
        </w:rPr>
        <w:t xml:space="preserve">identified </w:t>
      </w:r>
      <w:r w:rsidR="00513BD8">
        <w:rPr>
          <w:rFonts w:cs="Arial"/>
          <w:sz w:val="28"/>
          <w:szCs w:val="28"/>
        </w:rPr>
        <w:t>or only</w:t>
      </w:r>
      <w:r w:rsidR="007B75F6">
        <w:rPr>
          <w:rFonts w:cs="Arial"/>
          <w:sz w:val="28"/>
          <w:szCs w:val="28"/>
        </w:rPr>
        <w:t xml:space="preserve"> </w:t>
      </w:r>
      <w:r w:rsidR="00754986">
        <w:rPr>
          <w:rFonts w:cs="Arial"/>
          <w:sz w:val="28"/>
          <w:szCs w:val="28"/>
        </w:rPr>
        <w:t xml:space="preserve">very </w:t>
      </w:r>
      <w:r w:rsidR="007B75F6">
        <w:rPr>
          <w:rFonts w:cs="Arial"/>
          <w:sz w:val="28"/>
          <w:szCs w:val="28"/>
        </w:rPr>
        <w:t>minor</w:t>
      </w:r>
      <w:r w:rsidR="00513BD8">
        <w:rPr>
          <w:rFonts w:cs="Arial"/>
          <w:sz w:val="28"/>
          <w:szCs w:val="28"/>
        </w:rPr>
        <w:t xml:space="preserve"> </w:t>
      </w:r>
      <w:r w:rsidR="005F4D62">
        <w:rPr>
          <w:rFonts w:cs="Arial"/>
          <w:sz w:val="28"/>
          <w:szCs w:val="28"/>
        </w:rPr>
        <w:t>p</w:t>
      </w:r>
      <w:r w:rsidR="00754986">
        <w:rPr>
          <w:rFonts w:cs="Arial"/>
          <w:sz w:val="28"/>
          <w:szCs w:val="28"/>
        </w:rPr>
        <w:t>ositive impacts for all groups</w:t>
      </w:r>
      <w:r w:rsidR="00AF5E89">
        <w:rPr>
          <w:rFonts w:cs="Arial"/>
          <w:sz w:val="28"/>
          <w:szCs w:val="28"/>
        </w:rPr>
        <w:t>.  This may be the case for a purely technical policy for example.</w:t>
      </w:r>
    </w:p>
    <w:p w14:paraId="6E09C257" w14:textId="77777777" w:rsid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 with mitigation</w:t>
      </w:r>
      <w:r>
        <w:rPr>
          <w:rFonts w:cs="Arial"/>
          <w:sz w:val="28"/>
          <w:szCs w:val="28"/>
        </w:rPr>
        <w:t xml:space="preserve"> - no need for a full equality impact assessment</w:t>
      </w:r>
      <w:r w:rsidR="005F4D62" w:rsidRPr="005F4D62">
        <w:rPr>
          <w:rFonts w:cs="Arial"/>
          <w:sz w:val="28"/>
          <w:szCs w:val="28"/>
        </w:rPr>
        <w:t xml:space="preserve"> </w:t>
      </w:r>
      <w:r w:rsidR="005F4D62">
        <w:rPr>
          <w:rFonts w:cs="Arial"/>
          <w:sz w:val="28"/>
          <w:szCs w:val="28"/>
        </w:rPr>
        <w:t xml:space="preserve">but some minor </w:t>
      </w:r>
      <w:r w:rsidR="007B75F6">
        <w:rPr>
          <w:rFonts w:cs="Arial"/>
          <w:sz w:val="28"/>
          <w:szCs w:val="28"/>
        </w:rPr>
        <w:t>potential impacts or opportunities to better promote equality and/or good relations identified, so mitigations appropriate.  Much of our</w:t>
      </w:r>
      <w:r w:rsidR="00AF5E89">
        <w:rPr>
          <w:rFonts w:cs="Arial"/>
          <w:sz w:val="28"/>
          <w:szCs w:val="28"/>
        </w:rPr>
        <w:t xml:space="preserve"> activity will probably fall into this category.</w:t>
      </w:r>
      <w:r w:rsidR="005F4D62">
        <w:rPr>
          <w:rFonts w:cs="Arial"/>
          <w:sz w:val="28"/>
          <w:szCs w:val="28"/>
        </w:rPr>
        <w:t xml:space="preserve"> </w:t>
      </w:r>
      <w:r w:rsidR="00E80C8B">
        <w:rPr>
          <w:rFonts w:cs="Arial"/>
          <w:sz w:val="28"/>
          <w:szCs w:val="28"/>
        </w:rPr>
        <w:t xml:space="preserve">  </w:t>
      </w:r>
    </w:p>
    <w:p w14:paraId="07716F0E" w14:textId="77777777" w:rsidR="00E80C8B" w:rsidRPr="007B75F6" w:rsidRDefault="00E80C8B"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in for full equality impact assessment</w:t>
      </w:r>
      <w:r w:rsidR="00754986">
        <w:rPr>
          <w:rFonts w:cs="Arial"/>
          <w:sz w:val="28"/>
          <w:szCs w:val="28"/>
        </w:rPr>
        <w:t xml:space="preserve"> – potential for significant </w:t>
      </w:r>
      <w:r w:rsidR="009C465F">
        <w:rPr>
          <w:rFonts w:cs="Arial"/>
          <w:sz w:val="28"/>
          <w:szCs w:val="28"/>
        </w:rPr>
        <w:t>an</w:t>
      </w:r>
      <w:r w:rsidR="00754986">
        <w:rPr>
          <w:rFonts w:cs="Arial"/>
          <w:sz w:val="28"/>
          <w:szCs w:val="28"/>
        </w:rPr>
        <w:t>d/or</w:t>
      </w:r>
      <w:r w:rsidR="009C465F">
        <w:rPr>
          <w:rFonts w:cs="Arial"/>
          <w:sz w:val="28"/>
          <w:szCs w:val="28"/>
        </w:rPr>
        <w:t xml:space="preserve"> potentially </w:t>
      </w:r>
      <w:r w:rsidR="00754986">
        <w:rPr>
          <w:rFonts w:cs="Arial"/>
          <w:sz w:val="28"/>
          <w:szCs w:val="28"/>
        </w:rPr>
        <w:t>negative</w:t>
      </w:r>
      <w:r>
        <w:rPr>
          <w:rFonts w:cs="Arial"/>
          <w:sz w:val="28"/>
          <w:szCs w:val="28"/>
        </w:rPr>
        <w:t xml:space="preserve"> impact identified for one or more groups so proposal requires a more detailed impact </w:t>
      </w:r>
      <w:r w:rsidRPr="007B75F6">
        <w:rPr>
          <w:rFonts w:cs="Arial"/>
          <w:sz w:val="28"/>
          <w:szCs w:val="28"/>
        </w:rPr>
        <w:t>assessment</w:t>
      </w:r>
      <w:r w:rsidR="00D27726" w:rsidRPr="007B75F6">
        <w:rPr>
          <w:rFonts w:cs="Arial"/>
          <w:sz w:val="28"/>
          <w:szCs w:val="28"/>
        </w:rPr>
        <w:t>.</w:t>
      </w:r>
      <w:r w:rsidR="007B75F6">
        <w:rPr>
          <w:rFonts w:cs="Arial"/>
          <w:sz w:val="28"/>
          <w:szCs w:val="28"/>
        </w:rPr>
        <w:t xml:space="preserve">  [S</w:t>
      </w:r>
      <w:r w:rsidR="00AF5E89" w:rsidRPr="007B75F6">
        <w:rPr>
          <w:rFonts w:cs="Arial"/>
          <w:sz w:val="28"/>
          <w:szCs w:val="28"/>
        </w:rPr>
        <w:t>ee Equality Commission guidance on justifying a screening decision.]</w:t>
      </w:r>
    </w:p>
    <w:p w14:paraId="25BE31D9" w14:textId="77777777" w:rsidR="006517B3" w:rsidRPr="006A7D1D" w:rsidRDefault="00D27726" w:rsidP="0077586F">
      <w:pPr>
        <w:autoSpaceDE w:val="0"/>
        <w:autoSpaceDN w:val="0"/>
        <w:adjustRightInd w:val="0"/>
        <w:rPr>
          <w:rFonts w:cs="Arial"/>
          <w:sz w:val="28"/>
          <w:szCs w:val="28"/>
        </w:rPr>
      </w:pPr>
      <w:r w:rsidRPr="00D27726">
        <w:rPr>
          <w:rFonts w:cs="Arial"/>
          <w:b/>
          <w:sz w:val="28"/>
          <w:szCs w:val="28"/>
        </w:rPr>
        <w:t>Choose only one</w:t>
      </w:r>
      <w:r w:rsidR="0077586F" w:rsidRPr="00D27726">
        <w:rPr>
          <w:rFonts w:cs="Arial"/>
          <w:b/>
          <w:sz w:val="28"/>
          <w:szCs w:val="28"/>
        </w:rPr>
        <w:t xml:space="preserve"> of these</w:t>
      </w:r>
      <w:r w:rsidR="0077586F">
        <w:rPr>
          <w:rFonts w:cs="Arial"/>
          <w:sz w:val="28"/>
          <w:szCs w:val="28"/>
        </w:rPr>
        <w:t xml:space="preserve"> and provide reasons for your decision and ensure evidence is noted/ref</w:t>
      </w:r>
      <w:r>
        <w:rPr>
          <w:rFonts w:cs="Arial"/>
          <w:sz w:val="28"/>
          <w:szCs w:val="28"/>
        </w:rPr>
        <w:t>erenced for any decision</w:t>
      </w:r>
      <w:r w:rsidR="0077586F">
        <w:rPr>
          <w:rFonts w:cs="Arial"/>
          <w:sz w:val="28"/>
          <w:szCs w:val="28"/>
        </w:rPr>
        <w:t xml:space="preserve"> reached.</w:t>
      </w:r>
      <w:r w:rsidR="009C465F">
        <w:rPr>
          <w:rFonts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D71613" w14:paraId="03F8CAE4" w14:textId="77777777" w:rsidTr="004C6097">
        <w:tc>
          <w:tcPr>
            <w:tcW w:w="4390" w:type="dxa"/>
            <w:shd w:val="clear" w:color="auto" w:fill="auto"/>
          </w:tcPr>
          <w:p w14:paraId="0C8B096F" w14:textId="77777777" w:rsidR="0077586F" w:rsidRPr="006F5191" w:rsidRDefault="006F5191" w:rsidP="00E80C8B">
            <w:pPr>
              <w:autoSpaceDE w:val="0"/>
              <w:autoSpaceDN w:val="0"/>
              <w:adjustRightInd w:val="0"/>
              <w:rPr>
                <w:rFonts w:cs="Arial"/>
                <w:b/>
                <w:sz w:val="28"/>
                <w:szCs w:val="28"/>
              </w:rPr>
            </w:pPr>
            <w:r w:rsidRPr="006F5191">
              <w:rPr>
                <w:rFonts w:cs="Arial"/>
                <w:b/>
                <w:sz w:val="28"/>
                <w:szCs w:val="28"/>
              </w:rPr>
              <w:t>Screening Decis</w:t>
            </w:r>
            <w:r w:rsidR="00D27726">
              <w:rPr>
                <w:rFonts w:cs="Arial"/>
                <w:b/>
                <w:sz w:val="28"/>
                <w:szCs w:val="28"/>
              </w:rPr>
              <w:t>ion/</w:t>
            </w:r>
            <w:r w:rsidR="00E80C8B">
              <w:rPr>
                <w:rFonts w:cs="Arial"/>
                <w:b/>
                <w:sz w:val="28"/>
                <w:szCs w:val="28"/>
              </w:rPr>
              <w:t xml:space="preserve">Outcome </w:t>
            </w:r>
          </w:p>
        </w:tc>
        <w:tc>
          <w:tcPr>
            <w:tcW w:w="4933" w:type="dxa"/>
            <w:shd w:val="clear" w:color="auto" w:fill="auto"/>
          </w:tcPr>
          <w:p w14:paraId="4CF59242" w14:textId="77777777"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14:paraId="013CC547" w14:textId="77777777" w:rsidTr="004C6097">
        <w:tc>
          <w:tcPr>
            <w:tcW w:w="4390" w:type="dxa"/>
            <w:shd w:val="clear" w:color="auto" w:fill="auto"/>
          </w:tcPr>
          <w:p w14:paraId="7A8C494B" w14:textId="77777777" w:rsidR="0077586F" w:rsidRPr="008B64C0" w:rsidRDefault="00E80C8B" w:rsidP="00315D12">
            <w:pPr>
              <w:autoSpaceDE w:val="0"/>
              <w:autoSpaceDN w:val="0"/>
              <w:adjustRightInd w:val="0"/>
              <w:rPr>
                <w:rFonts w:cs="Arial"/>
                <w:sz w:val="28"/>
                <w:szCs w:val="28"/>
              </w:rPr>
            </w:pPr>
            <w:r>
              <w:rPr>
                <w:rFonts w:cs="Arial"/>
                <w:sz w:val="28"/>
                <w:szCs w:val="28"/>
              </w:rPr>
              <w:t>Option 1</w:t>
            </w:r>
          </w:p>
          <w:p w14:paraId="72E4B27C" w14:textId="77777777" w:rsidR="0077586F" w:rsidRPr="008B64C0" w:rsidRDefault="0077586F" w:rsidP="00315D12">
            <w:pPr>
              <w:autoSpaceDE w:val="0"/>
              <w:autoSpaceDN w:val="0"/>
              <w:adjustRightInd w:val="0"/>
              <w:rPr>
                <w:rFonts w:cs="Arial"/>
                <w:sz w:val="28"/>
                <w:szCs w:val="28"/>
              </w:rPr>
            </w:pPr>
            <w:r w:rsidRPr="006517B3">
              <w:rPr>
                <w:rFonts w:cs="Arial"/>
                <w:b/>
                <w:sz w:val="28"/>
                <w:szCs w:val="28"/>
              </w:rPr>
              <w:t>Screen out</w:t>
            </w:r>
            <w:r w:rsidRPr="008B64C0">
              <w:rPr>
                <w:rFonts w:cs="Arial"/>
                <w:sz w:val="28"/>
                <w:szCs w:val="28"/>
              </w:rPr>
              <w:t xml:space="preserve"> </w:t>
            </w:r>
            <w:r w:rsidR="00E80C8B">
              <w:rPr>
                <w:rFonts w:cs="Arial"/>
                <w:sz w:val="28"/>
                <w:szCs w:val="28"/>
              </w:rPr>
              <w:t xml:space="preserve">– no equality impact assessment and no </w:t>
            </w:r>
            <w:r w:rsidRPr="008B64C0">
              <w:rPr>
                <w:rFonts w:cs="Arial"/>
                <w:sz w:val="28"/>
                <w:szCs w:val="28"/>
              </w:rPr>
              <w:t>mitigation</w:t>
            </w:r>
            <w:r w:rsidR="00E80C8B">
              <w:rPr>
                <w:rFonts w:cs="Arial"/>
                <w:sz w:val="28"/>
                <w:szCs w:val="28"/>
              </w:rPr>
              <w:t xml:space="preserve"> required</w:t>
            </w:r>
            <w:r w:rsidR="006517B3">
              <w:rPr>
                <w:rFonts w:cs="Arial"/>
                <w:sz w:val="28"/>
                <w:szCs w:val="28"/>
              </w:rPr>
              <w:t xml:space="preserve"> </w:t>
            </w:r>
            <w:r w:rsidR="006517B3" w:rsidRPr="007B75F6">
              <w:rPr>
                <w:rFonts w:cs="Arial"/>
                <w:sz w:val="28"/>
                <w:szCs w:val="28"/>
              </w:rPr>
              <w:t>[go to Monitoring section]</w:t>
            </w:r>
          </w:p>
        </w:tc>
        <w:tc>
          <w:tcPr>
            <w:tcW w:w="4933" w:type="dxa"/>
            <w:shd w:val="clear" w:color="auto" w:fill="auto"/>
          </w:tcPr>
          <w:p w14:paraId="4AA04325" w14:textId="1242D242" w:rsidR="00D9773D" w:rsidRPr="008B64C0" w:rsidRDefault="00D9773D" w:rsidP="00315D12">
            <w:pPr>
              <w:autoSpaceDE w:val="0"/>
              <w:autoSpaceDN w:val="0"/>
              <w:adjustRightInd w:val="0"/>
              <w:rPr>
                <w:rFonts w:cs="Arial"/>
                <w:sz w:val="28"/>
                <w:szCs w:val="28"/>
              </w:rPr>
            </w:pPr>
            <w:r w:rsidRPr="00CD47F1">
              <w:rPr>
                <w:sz w:val="28"/>
                <w:szCs w:val="28"/>
              </w:rPr>
              <w:t xml:space="preserve"> </w:t>
            </w:r>
          </w:p>
        </w:tc>
      </w:tr>
      <w:tr w:rsidR="00D9773D" w:rsidRPr="00D71613" w14:paraId="1CC92DDF" w14:textId="77777777" w:rsidTr="004C6097">
        <w:tc>
          <w:tcPr>
            <w:tcW w:w="4390" w:type="dxa"/>
            <w:shd w:val="clear" w:color="auto" w:fill="auto"/>
          </w:tcPr>
          <w:p w14:paraId="1368D850" w14:textId="77777777" w:rsidR="00D9773D" w:rsidRPr="008B64C0" w:rsidRDefault="00D9773D" w:rsidP="00D9773D">
            <w:pPr>
              <w:autoSpaceDE w:val="0"/>
              <w:autoSpaceDN w:val="0"/>
              <w:adjustRightInd w:val="0"/>
              <w:rPr>
                <w:rFonts w:cs="Arial"/>
                <w:sz w:val="28"/>
                <w:szCs w:val="28"/>
              </w:rPr>
            </w:pPr>
            <w:r>
              <w:rPr>
                <w:rFonts w:cs="Arial"/>
                <w:sz w:val="28"/>
                <w:szCs w:val="28"/>
              </w:rPr>
              <w:t>Option 2</w:t>
            </w:r>
          </w:p>
          <w:p w14:paraId="383F2C49" w14:textId="77777777" w:rsidR="00D9773D" w:rsidRPr="008B64C0" w:rsidRDefault="00D9773D" w:rsidP="00D9773D">
            <w:pPr>
              <w:autoSpaceDE w:val="0"/>
              <w:autoSpaceDN w:val="0"/>
              <w:adjustRightInd w:val="0"/>
              <w:rPr>
                <w:rFonts w:cs="Arial"/>
                <w:sz w:val="28"/>
                <w:szCs w:val="28"/>
              </w:rPr>
            </w:pPr>
            <w:r w:rsidRPr="006517B3">
              <w:rPr>
                <w:rFonts w:cs="Arial"/>
                <w:b/>
                <w:sz w:val="28"/>
                <w:szCs w:val="28"/>
              </w:rPr>
              <w:t>Screen out with mitigation</w:t>
            </w:r>
            <w:r>
              <w:rPr>
                <w:rFonts w:cs="Arial"/>
                <w:sz w:val="28"/>
                <w:szCs w:val="28"/>
              </w:rPr>
              <w:t xml:space="preserve"> – some potential impacts identified but they can be addressed with appropriate mitigation or some opportunities to better promote equality and/or good relations identified [complete mitigation section below]</w:t>
            </w:r>
          </w:p>
        </w:tc>
        <w:tc>
          <w:tcPr>
            <w:tcW w:w="4933" w:type="dxa"/>
            <w:shd w:val="clear" w:color="auto" w:fill="auto"/>
          </w:tcPr>
          <w:p w14:paraId="41DF2C5D" w14:textId="16F52B98" w:rsidR="00D9773D" w:rsidRDefault="00D9773D" w:rsidP="00D9773D">
            <w:pPr>
              <w:rPr>
                <w:sz w:val="28"/>
                <w:szCs w:val="28"/>
              </w:rPr>
            </w:pPr>
            <w:r w:rsidRPr="00CD47F1">
              <w:rPr>
                <w:sz w:val="28"/>
                <w:szCs w:val="28"/>
              </w:rPr>
              <w:t xml:space="preserve"> </w:t>
            </w:r>
          </w:p>
          <w:p w14:paraId="61951A11" w14:textId="77777777" w:rsidR="003A5A6B" w:rsidRDefault="003A5A6B" w:rsidP="003A5A6B">
            <w:pPr>
              <w:rPr>
                <w:rFonts w:ascii="Arial" w:hAnsi="Arial" w:cs="Arial"/>
              </w:rPr>
            </w:pPr>
            <w:r>
              <w:rPr>
                <w:rFonts w:ascii="Arial" w:hAnsi="Arial" w:cs="Arial"/>
              </w:rPr>
              <w:t>This policy has been screened out with mitigation. Provision is made with the Procurement Legislation which allows for ringfencing contracts for disadvantaged communities thus creating a degree of positive discrimination.</w:t>
            </w:r>
          </w:p>
          <w:p w14:paraId="6A92CCD6" w14:textId="54C73830" w:rsidR="00D9773D" w:rsidRPr="000A738A" w:rsidRDefault="003A5A6B" w:rsidP="003A5A6B">
            <w:pPr>
              <w:autoSpaceDE w:val="0"/>
              <w:autoSpaceDN w:val="0"/>
              <w:adjustRightInd w:val="0"/>
              <w:rPr>
                <w:rFonts w:cs="Arial"/>
                <w:color w:val="FF0000"/>
                <w:sz w:val="28"/>
                <w:szCs w:val="28"/>
              </w:rPr>
            </w:pPr>
            <w:r>
              <w:rPr>
                <w:rFonts w:ascii="Arial" w:hAnsi="Arial" w:cs="Arial"/>
              </w:rPr>
              <w:t>The principle of STA allows for further discriminatory behaviour towards Section 75 groupings. The associated guidance notes create checks and balances in order to prevent inappropriate awarding of contracts and by default discriminatory behaviour.</w:t>
            </w:r>
          </w:p>
        </w:tc>
      </w:tr>
      <w:tr w:rsidR="00D9773D" w:rsidRPr="00D71613" w14:paraId="256EF324" w14:textId="77777777" w:rsidTr="004C6097">
        <w:tc>
          <w:tcPr>
            <w:tcW w:w="4390" w:type="dxa"/>
            <w:shd w:val="clear" w:color="auto" w:fill="auto"/>
          </w:tcPr>
          <w:p w14:paraId="6CF18EB6" w14:textId="77777777" w:rsidR="00D9773D" w:rsidRPr="008B64C0" w:rsidRDefault="00D9773D" w:rsidP="00D9773D">
            <w:pPr>
              <w:autoSpaceDE w:val="0"/>
              <w:autoSpaceDN w:val="0"/>
              <w:adjustRightInd w:val="0"/>
              <w:rPr>
                <w:rFonts w:cs="Arial"/>
                <w:sz w:val="28"/>
                <w:szCs w:val="28"/>
              </w:rPr>
            </w:pPr>
            <w:r>
              <w:rPr>
                <w:rFonts w:cs="Arial"/>
                <w:sz w:val="28"/>
                <w:szCs w:val="28"/>
              </w:rPr>
              <w:t>Option 3</w:t>
            </w:r>
          </w:p>
          <w:p w14:paraId="09FCDFFF" w14:textId="77777777" w:rsidR="00D9773D" w:rsidRDefault="00D9773D" w:rsidP="00D9773D">
            <w:pPr>
              <w:autoSpaceDE w:val="0"/>
              <w:autoSpaceDN w:val="0"/>
              <w:adjustRightInd w:val="0"/>
              <w:rPr>
                <w:rFonts w:cs="Arial"/>
                <w:sz w:val="28"/>
                <w:szCs w:val="28"/>
              </w:rPr>
            </w:pPr>
            <w:r w:rsidRPr="006517B3">
              <w:rPr>
                <w:rFonts w:cs="Arial"/>
                <w:b/>
                <w:sz w:val="28"/>
                <w:szCs w:val="28"/>
              </w:rPr>
              <w:lastRenderedPageBreak/>
              <w:t>Screen in</w:t>
            </w:r>
            <w:r w:rsidRPr="008B64C0">
              <w:rPr>
                <w:rFonts w:cs="Arial"/>
                <w:sz w:val="28"/>
                <w:szCs w:val="28"/>
              </w:rPr>
              <w:t xml:space="preserve"> for a full E</w:t>
            </w:r>
            <w:r>
              <w:rPr>
                <w:rFonts w:cs="Arial"/>
                <w:sz w:val="28"/>
                <w:szCs w:val="28"/>
              </w:rPr>
              <w:t>quality Impact Assessment (E</w:t>
            </w:r>
            <w:r w:rsidRPr="008B64C0">
              <w:rPr>
                <w:rFonts w:cs="Arial"/>
                <w:sz w:val="28"/>
                <w:szCs w:val="28"/>
              </w:rPr>
              <w:t>QIA</w:t>
            </w:r>
            <w:r>
              <w:rPr>
                <w:rFonts w:cs="Arial"/>
                <w:sz w:val="28"/>
                <w:szCs w:val="28"/>
              </w:rPr>
              <w:t xml:space="preserve">) </w:t>
            </w:r>
          </w:p>
          <w:p w14:paraId="4529E120" w14:textId="77777777" w:rsidR="00D9773D" w:rsidRPr="006517B3" w:rsidRDefault="00D9773D" w:rsidP="00D9773D">
            <w:pPr>
              <w:autoSpaceDE w:val="0"/>
              <w:autoSpaceDN w:val="0"/>
              <w:adjustRightInd w:val="0"/>
              <w:rPr>
                <w:rFonts w:cs="Arial"/>
                <w:color w:val="7030A0"/>
                <w:sz w:val="28"/>
                <w:szCs w:val="28"/>
              </w:rPr>
            </w:pPr>
            <w:r w:rsidRPr="007B75F6">
              <w:rPr>
                <w:rFonts w:cs="Arial"/>
                <w:sz w:val="28"/>
                <w:szCs w:val="28"/>
              </w:rPr>
              <w:t>[If option 3, complete timetabling and prioritising section below]</w:t>
            </w:r>
          </w:p>
        </w:tc>
        <w:tc>
          <w:tcPr>
            <w:tcW w:w="4933" w:type="dxa"/>
            <w:shd w:val="clear" w:color="auto" w:fill="auto"/>
          </w:tcPr>
          <w:p w14:paraId="72AE57E5" w14:textId="77777777" w:rsidR="00D9773D" w:rsidRPr="008B64C0" w:rsidRDefault="00D9773D" w:rsidP="00D9773D">
            <w:pPr>
              <w:autoSpaceDE w:val="0"/>
              <w:autoSpaceDN w:val="0"/>
              <w:adjustRightInd w:val="0"/>
              <w:rPr>
                <w:rFonts w:cs="Arial"/>
                <w:sz w:val="28"/>
                <w:szCs w:val="28"/>
              </w:rPr>
            </w:pPr>
          </w:p>
        </w:tc>
      </w:tr>
    </w:tbl>
    <w:p w14:paraId="2C7264CD" w14:textId="77777777" w:rsidR="006517B3" w:rsidRDefault="006517B3" w:rsidP="0077586F">
      <w:pPr>
        <w:autoSpaceDE w:val="0"/>
        <w:autoSpaceDN w:val="0"/>
        <w:adjustRightInd w:val="0"/>
        <w:rPr>
          <w:rFonts w:cs="Arial"/>
          <w:b/>
          <w:sz w:val="28"/>
          <w:szCs w:val="28"/>
        </w:rPr>
      </w:pPr>
    </w:p>
    <w:p w14:paraId="3B91D335" w14:textId="77777777" w:rsidR="0077586F" w:rsidRDefault="00E80C8B" w:rsidP="0077586F">
      <w:pPr>
        <w:autoSpaceDE w:val="0"/>
        <w:autoSpaceDN w:val="0"/>
        <w:adjustRightInd w:val="0"/>
        <w:rPr>
          <w:rFonts w:cs="Arial"/>
          <w:b/>
          <w:sz w:val="28"/>
          <w:szCs w:val="28"/>
        </w:rPr>
      </w:pPr>
      <w:r>
        <w:rPr>
          <w:rFonts w:cs="Arial"/>
          <w:b/>
          <w:sz w:val="28"/>
          <w:szCs w:val="28"/>
        </w:rPr>
        <w:t>Mitigation (Only r</w:t>
      </w:r>
      <w:r w:rsidR="00D27726">
        <w:rPr>
          <w:rFonts w:cs="Arial"/>
          <w:b/>
          <w:sz w:val="28"/>
          <w:szCs w:val="28"/>
        </w:rPr>
        <w:t>elevant to Option 2)</w:t>
      </w:r>
    </w:p>
    <w:p w14:paraId="5FF7F791" w14:textId="67322030" w:rsidR="0077586F" w:rsidRPr="00CB5B1A" w:rsidRDefault="00D27726" w:rsidP="0077586F">
      <w:pPr>
        <w:autoSpaceDE w:val="0"/>
        <w:autoSpaceDN w:val="0"/>
        <w:adjustRightInd w:val="0"/>
        <w:rPr>
          <w:rFonts w:cs="Arial"/>
          <w:color w:val="7030A0"/>
          <w:sz w:val="28"/>
          <w:szCs w:val="28"/>
        </w:rPr>
      </w:pPr>
      <w:r w:rsidRPr="005F4D62">
        <w:rPr>
          <w:rFonts w:cs="Arial"/>
          <w:b/>
          <w:sz w:val="28"/>
          <w:szCs w:val="28"/>
        </w:rPr>
        <w:t>Can the activity/policy/project plan</w:t>
      </w:r>
      <w:r w:rsidR="0077586F" w:rsidRPr="005F4D62">
        <w:rPr>
          <w:rFonts w:cs="Arial"/>
          <w:b/>
          <w:sz w:val="28"/>
          <w:szCs w:val="28"/>
        </w:rPr>
        <w:t xml:space="preserve"> be amended or an alternative activity/policy introduced to better promote equality of oppo</w:t>
      </w:r>
      <w:r w:rsidR="00CB5B1A" w:rsidRPr="005F4D62">
        <w:rPr>
          <w:rFonts w:cs="Arial"/>
          <w:b/>
          <w:sz w:val="28"/>
          <w:szCs w:val="28"/>
        </w:rPr>
        <w:t>rtunity and/or good relations?</w:t>
      </w:r>
      <w:r w:rsidR="00CB5B1A">
        <w:rPr>
          <w:rFonts w:cs="Arial"/>
          <w:sz w:val="28"/>
          <w:szCs w:val="28"/>
        </w:rPr>
        <w:t xml:space="preserve"> </w:t>
      </w:r>
      <w:r w:rsidR="00A574A4">
        <w:rPr>
          <w:rFonts w:cs="Arial"/>
          <w:sz w:val="28"/>
          <w:szCs w:val="28"/>
        </w:rPr>
        <w:t>N/A</w:t>
      </w:r>
    </w:p>
    <w:p w14:paraId="651447EC" w14:textId="1728E4E9" w:rsidR="006517B3" w:rsidRPr="00D44135" w:rsidRDefault="0077586F" w:rsidP="00D44135">
      <w:pPr>
        <w:autoSpaceDE w:val="0"/>
        <w:autoSpaceDN w:val="0"/>
        <w:adjustRightInd w:val="0"/>
        <w:rPr>
          <w:rFonts w:cs="Arial"/>
          <w:sz w:val="28"/>
          <w:szCs w:val="28"/>
        </w:rPr>
      </w:pPr>
      <w:r>
        <w:rPr>
          <w:rFonts w:cs="Arial"/>
          <w:sz w:val="28"/>
          <w:szCs w:val="28"/>
        </w:rPr>
        <w:t xml:space="preserve">If so, give the </w:t>
      </w:r>
      <w:r>
        <w:rPr>
          <w:rFonts w:cs="Arial"/>
          <w:b/>
          <w:sz w:val="28"/>
          <w:szCs w:val="28"/>
        </w:rPr>
        <w:t xml:space="preserve">reasons </w:t>
      </w:r>
      <w:r>
        <w:rPr>
          <w:rFonts w:cs="Arial"/>
          <w:sz w:val="28"/>
          <w:szCs w:val="28"/>
        </w:rPr>
        <w:t>to support your decision, together with the proposed changes/amendments</w:t>
      </w:r>
      <w:r w:rsidR="00AF5E89">
        <w:rPr>
          <w:rFonts w:cs="Arial"/>
          <w:sz w:val="28"/>
          <w:szCs w:val="28"/>
        </w:rPr>
        <w:t xml:space="preserve"> or alternative activity/policy </w:t>
      </w:r>
      <w:r w:rsidR="00AF5E89" w:rsidRPr="00F333A1">
        <w:rPr>
          <w:rFonts w:cs="Arial"/>
          <w:sz w:val="28"/>
          <w:szCs w:val="28"/>
        </w:rPr>
        <w:t xml:space="preserve">and ensure the mitigations are included in a </w:t>
      </w:r>
      <w:r w:rsidR="007B75F6">
        <w:rPr>
          <w:rFonts w:cs="Arial"/>
          <w:sz w:val="28"/>
          <w:szCs w:val="28"/>
        </w:rPr>
        <w:t>revised/updated policy or plan.</w:t>
      </w:r>
    </w:p>
    <w:p w14:paraId="56181EAC" w14:textId="78E4302F" w:rsidR="0077586F" w:rsidRPr="004A650B" w:rsidRDefault="00CB5B1A" w:rsidP="004A650B">
      <w:pPr>
        <w:autoSpaceDE w:val="0"/>
        <w:autoSpaceDN w:val="0"/>
        <w:adjustRightInd w:val="0"/>
        <w:rPr>
          <w:rFonts w:cs="Arial"/>
          <w:bCs/>
          <w:color w:val="FF0000"/>
          <w:sz w:val="28"/>
          <w:szCs w:val="28"/>
        </w:rPr>
      </w:pPr>
      <w:r>
        <w:rPr>
          <w:rFonts w:cs="Arial"/>
          <w:b/>
          <w:sz w:val="28"/>
          <w:szCs w:val="28"/>
        </w:rPr>
        <w:t xml:space="preserve">Timetabling and prioritising </w:t>
      </w:r>
      <w:r w:rsidR="006517B3">
        <w:rPr>
          <w:rFonts w:cs="Arial"/>
          <w:b/>
          <w:sz w:val="28"/>
          <w:szCs w:val="28"/>
        </w:rPr>
        <w:t xml:space="preserve">for </w:t>
      </w:r>
      <w:r w:rsidR="00873063">
        <w:rPr>
          <w:rFonts w:cs="Arial"/>
          <w:b/>
          <w:sz w:val="28"/>
          <w:szCs w:val="28"/>
        </w:rPr>
        <w:t xml:space="preserve">full </w:t>
      </w:r>
      <w:r w:rsidR="006517B3">
        <w:rPr>
          <w:rFonts w:cs="Arial"/>
          <w:b/>
          <w:sz w:val="28"/>
          <w:szCs w:val="28"/>
        </w:rPr>
        <w:t xml:space="preserve">EQIA </w:t>
      </w:r>
      <w:r>
        <w:rPr>
          <w:rFonts w:cs="Arial"/>
          <w:b/>
          <w:sz w:val="28"/>
          <w:szCs w:val="28"/>
        </w:rPr>
        <w:t>(only r</w:t>
      </w:r>
      <w:r w:rsidR="0077586F">
        <w:rPr>
          <w:rFonts w:cs="Arial"/>
          <w:b/>
          <w:sz w:val="28"/>
          <w:szCs w:val="28"/>
        </w:rPr>
        <w:t>elevant to Option 3)</w:t>
      </w:r>
      <w:r w:rsidR="006517B3">
        <w:rPr>
          <w:rFonts w:cs="Arial"/>
          <w:b/>
          <w:sz w:val="28"/>
          <w:szCs w:val="28"/>
        </w:rPr>
        <w:t xml:space="preserve"> </w:t>
      </w:r>
      <w:r w:rsidR="004A650B" w:rsidRPr="00D9773D">
        <w:rPr>
          <w:rFonts w:cs="Arial"/>
          <w:sz w:val="28"/>
          <w:szCs w:val="28"/>
        </w:rPr>
        <w:t>N/A</w:t>
      </w:r>
    </w:p>
    <w:p w14:paraId="765D8293" w14:textId="77777777" w:rsidR="00873063" w:rsidRPr="00873063" w:rsidRDefault="0077586F" w:rsidP="00873063">
      <w:pPr>
        <w:rPr>
          <w:rFonts w:cs="Arial"/>
          <w:sz w:val="28"/>
          <w:szCs w:val="28"/>
        </w:rPr>
      </w:pPr>
      <w:r>
        <w:rPr>
          <w:rFonts w:cs="Arial"/>
          <w:sz w:val="28"/>
        </w:rPr>
        <w:t xml:space="preserve">If the activity/policy has been </w:t>
      </w:r>
      <w:r>
        <w:rPr>
          <w:rFonts w:cs="Arial"/>
          <w:b/>
          <w:sz w:val="28"/>
        </w:rPr>
        <w:t xml:space="preserve">‘screened in’ </w:t>
      </w:r>
      <w:r>
        <w:rPr>
          <w:rFonts w:cs="Arial"/>
          <w:sz w:val="28"/>
        </w:rPr>
        <w:t xml:space="preserve">for </w:t>
      </w:r>
      <w:r w:rsidR="006B7DFB">
        <w:rPr>
          <w:rFonts w:cs="Arial"/>
          <w:sz w:val="28"/>
        </w:rPr>
        <w:t xml:space="preserve">full </w:t>
      </w:r>
      <w:r>
        <w:rPr>
          <w:rFonts w:cs="Arial"/>
          <w:sz w:val="28"/>
        </w:rPr>
        <w:t xml:space="preserve">equality impact assessment, </w:t>
      </w:r>
      <w:r w:rsidR="00873063" w:rsidRPr="00873063">
        <w:rPr>
          <w:rFonts w:cs="Arial"/>
          <w:sz w:val="28"/>
          <w:szCs w:val="28"/>
        </w:rPr>
        <w:t xml:space="preserve">give details of any factors to be considered </w:t>
      </w:r>
      <w:r w:rsidR="00873063">
        <w:rPr>
          <w:rFonts w:cs="Arial"/>
          <w:sz w:val="28"/>
          <w:szCs w:val="28"/>
        </w:rPr>
        <w:t>and the next steps for progressing the EQIA, including a proposed timetable.</w:t>
      </w:r>
    </w:p>
    <w:p w14:paraId="1E9A9C83" w14:textId="77777777" w:rsidR="0077586F" w:rsidRPr="006517B3" w:rsidRDefault="0077586F" w:rsidP="0077586F">
      <w:pPr>
        <w:numPr>
          <w:ilvl w:val="12"/>
          <w:numId w:val="0"/>
        </w:numPr>
        <w:rPr>
          <w:rFonts w:cstheme="minorHAnsi"/>
        </w:rPr>
      </w:pPr>
    </w:p>
    <w:p w14:paraId="2C730929" w14:textId="4A31749A" w:rsidR="0077586F" w:rsidRPr="00873063" w:rsidRDefault="0077586F" w:rsidP="00873063">
      <w:pPr>
        <w:pStyle w:val="BodyTextIndent2"/>
        <w:ind w:left="0" w:firstLine="0"/>
        <w:rPr>
          <w:rFonts w:asciiTheme="minorHAnsi" w:hAnsiTheme="minorHAnsi" w:cstheme="minorHAnsi"/>
          <w:color w:val="4472C4" w:themeColor="accent5"/>
          <w:szCs w:val="28"/>
        </w:rPr>
      </w:pPr>
      <w:r w:rsidRPr="00873063">
        <w:rPr>
          <w:rFonts w:asciiTheme="minorHAnsi" w:hAnsiTheme="minorHAnsi" w:cstheme="minorHAnsi"/>
          <w:szCs w:val="28"/>
        </w:rPr>
        <w:t>Is the activity/policy affected by timetables established by other relevant public authorities?</w:t>
      </w:r>
      <w:r w:rsidR="009C465F" w:rsidRPr="00873063">
        <w:rPr>
          <w:rFonts w:asciiTheme="minorHAnsi" w:hAnsiTheme="minorHAnsi" w:cstheme="minorHAnsi"/>
          <w:szCs w:val="28"/>
        </w:rPr>
        <w:t xml:space="preserve">  No</w:t>
      </w:r>
      <w:r w:rsidR="00873063">
        <w:rPr>
          <w:rFonts w:asciiTheme="minorHAnsi" w:hAnsiTheme="minorHAnsi" w:cstheme="minorHAnsi"/>
          <w:color w:val="4472C4" w:themeColor="accent5"/>
          <w:szCs w:val="28"/>
        </w:rPr>
        <w:t xml:space="preserve">.   </w:t>
      </w:r>
      <w:r w:rsidRPr="00873063">
        <w:rPr>
          <w:rFonts w:asciiTheme="minorHAnsi" w:hAnsiTheme="minorHAnsi" w:cstheme="minorHAnsi"/>
          <w:szCs w:val="28"/>
        </w:rPr>
        <w:t>If yes, please provide details</w:t>
      </w:r>
      <w:r w:rsidR="00873063">
        <w:rPr>
          <w:rFonts w:asciiTheme="minorHAnsi" w:hAnsiTheme="minorHAnsi" w:cstheme="minorHAnsi"/>
          <w:szCs w:val="28"/>
        </w:rPr>
        <w:t>.</w:t>
      </w:r>
    </w:p>
    <w:p w14:paraId="4A4D9C6A" w14:textId="77777777" w:rsidR="00754986" w:rsidRDefault="00754986" w:rsidP="0077586F">
      <w:pPr>
        <w:autoSpaceDE w:val="0"/>
        <w:autoSpaceDN w:val="0"/>
        <w:adjustRightInd w:val="0"/>
        <w:rPr>
          <w:rFonts w:cs="Arial"/>
          <w:b/>
          <w:sz w:val="28"/>
          <w:szCs w:val="28"/>
        </w:rPr>
      </w:pPr>
    </w:p>
    <w:p w14:paraId="1E765ED5" w14:textId="77777777" w:rsidR="00754986" w:rsidRDefault="00754986" w:rsidP="0077586F">
      <w:pPr>
        <w:autoSpaceDE w:val="0"/>
        <w:autoSpaceDN w:val="0"/>
        <w:adjustRightInd w:val="0"/>
        <w:rPr>
          <w:rFonts w:cs="Arial"/>
          <w:b/>
          <w:sz w:val="28"/>
          <w:szCs w:val="28"/>
        </w:rPr>
      </w:pPr>
    </w:p>
    <w:p w14:paraId="3E20E06E" w14:textId="77777777" w:rsidR="00314604" w:rsidRDefault="0077586F" w:rsidP="0077586F">
      <w:pPr>
        <w:autoSpaceDE w:val="0"/>
        <w:autoSpaceDN w:val="0"/>
        <w:adjustRightInd w:val="0"/>
        <w:rPr>
          <w:rFonts w:cs="Arial"/>
          <w:b/>
          <w:color w:val="FF0000"/>
          <w:sz w:val="28"/>
          <w:szCs w:val="28"/>
        </w:rPr>
      </w:pPr>
      <w:r>
        <w:rPr>
          <w:rFonts w:cs="Arial"/>
          <w:b/>
          <w:sz w:val="28"/>
          <w:szCs w:val="28"/>
        </w:rPr>
        <w:t>Part 4. Monitoring</w:t>
      </w:r>
      <w:r w:rsidR="006A11E6">
        <w:rPr>
          <w:rFonts w:cs="Arial"/>
          <w:b/>
          <w:sz w:val="28"/>
          <w:szCs w:val="28"/>
        </w:rPr>
        <w:t xml:space="preserve"> </w:t>
      </w:r>
    </w:p>
    <w:p w14:paraId="4FE5D473"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 xml:space="preserve">Public authorities should consider the guidance contained in the Commission’s Monitoring Guidance for Use by Public Authorities (July 2007). </w:t>
      </w:r>
    </w:p>
    <w:p w14:paraId="3F142C20"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Eff</w:t>
      </w:r>
      <w:r w:rsidR="00873063">
        <w:rPr>
          <w:rFonts w:cs="Arial"/>
          <w:sz w:val="28"/>
          <w:szCs w:val="28"/>
        </w:rPr>
        <w:t xml:space="preserve">ective monitoring will help a </w:t>
      </w:r>
      <w:r w:rsidRPr="00AB370B">
        <w:rPr>
          <w:rFonts w:cs="Arial"/>
          <w:sz w:val="28"/>
          <w:szCs w:val="28"/>
        </w:rPr>
        <w:t>public authority identify any future adverse impact arising from the activity/policy which may lead the public authority to conduct an equality impact assessment, as well as help with future planning and activity/policy development.</w:t>
      </w:r>
    </w:p>
    <w:p w14:paraId="03ED9421" w14:textId="77777777" w:rsidR="0077586F" w:rsidRPr="00A13493" w:rsidRDefault="00625C04" w:rsidP="0077586F">
      <w:pPr>
        <w:autoSpaceDE w:val="0"/>
        <w:autoSpaceDN w:val="0"/>
        <w:adjustRightInd w:val="0"/>
        <w:rPr>
          <w:rFonts w:cs="Arial"/>
          <w:b/>
          <w:sz w:val="28"/>
          <w:szCs w:val="28"/>
        </w:rPr>
      </w:pPr>
      <w:r w:rsidRPr="00F333A1">
        <w:rPr>
          <w:rFonts w:cs="Arial"/>
          <w:b/>
          <w:sz w:val="28"/>
          <w:szCs w:val="28"/>
        </w:rPr>
        <w:t>What will be monitored and how?</w:t>
      </w:r>
      <w:r w:rsidR="00C2113F" w:rsidRPr="00F333A1">
        <w:rPr>
          <w:rFonts w:cs="Arial"/>
          <w:b/>
          <w:sz w:val="28"/>
          <w:szCs w:val="28"/>
        </w:rPr>
        <w:t xml:space="preserve">  What specific equality monitoring will be done</w:t>
      </w:r>
      <w:r w:rsidR="00E97474" w:rsidRPr="00F333A1">
        <w:rPr>
          <w:rFonts w:cs="Arial"/>
          <w:b/>
          <w:sz w:val="28"/>
          <w:szCs w:val="28"/>
        </w:rPr>
        <w:t>?</w:t>
      </w:r>
      <w:r w:rsidR="00A13493">
        <w:rPr>
          <w:rFonts w:cs="Arial"/>
          <w:b/>
          <w:sz w:val="28"/>
          <w:szCs w:val="28"/>
        </w:rPr>
        <w:t xml:space="preserve">  </w:t>
      </w:r>
      <w:r w:rsidR="00A13493" w:rsidRPr="00F333A1">
        <w:rPr>
          <w:rFonts w:cs="Arial"/>
          <w:b/>
          <w:sz w:val="28"/>
          <w:szCs w:val="28"/>
        </w:rPr>
        <w:t xml:space="preserve">Who will undertake and sign-off the monitoring of this activity/policy and on what frequency?  </w:t>
      </w:r>
      <w:r w:rsidR="00A13493">
        <w:rPr>
          <w:rFonts w:cs="Arial"/>
          <w:sz w:val="28"/>
          <w:szCs w:val="28"/>
        </w:rPr>
        <w:t>Please give details</w:t>
      </w:r>
      <w:r w:rsidR="0077586F">
        <w:rPr>
          <w:rFonts w:cs="Arial"/>
          <w:sz w:val="28"/>
          <w:szCs w:val="28"/>
        </w:rPr>
        <w:t>:</w:t>
      </w:r>
      <w:r w:rsidR="00C2113F">
        <w:rPr>
          <w:rFonts w:cs="Arial"/>
          <w:sz w:val="28"/>
          <w:szCs w:val="28"/>
        </w:rPr>
        <w:t xml:space="preserve"> </w:t>
      </w:r>
    </w:p>
    <w:p w14:paraId="4C587AEC" w14:textId="3A60D6D5" w:rsidR="0077586F" w:rsidRPr="00A574A4" w:rsidRDefault="00362C5B" w:rsidP="0077586F">
      <w:pPr>
        <w:pStyle w:val="BodyTextIndent2"/>
        <w:ind w:left="0" w:firstLine="0"/>
        <w:rPr>
          <w:rFonts w:asciiTheme="minorHAnsi" w:eastAsiaTheme="minorHAnsi" w:hAnsiTheme="minorHAnsi" w:cs="Arial"/>
          <w:szCs w:val="28"/>
        </w:rPr>
      </w:pPr>
      <w:r w:rsidRPr="00A574A4">
        <w:rPr>
          <w:rFonts w:asciiTheme="minorHAnsi" w:eastAsiaTheme="minorHAnsi" w:hAnsiTheme="minorHAnsi" w:cs="Arial"/>
          <w:szCs w:val="28"/>
        </w:rPr>
        <w:lastRenderedPageBreak/>
        <w:t xml:space="preserve">Each STA will be noted by the Strategic Procurement Working group as well as the individual Directorate ensuring that the correct guidance is </w:t>
      </w:r>
      <w:r w:rsidR="00A574A4" w:rsidRPr="00A574A4">
        <w:rPr>
          <w:rFonts w:asciiTheme="minorHAnsi" w:eastAsiaTheme="minorHAnsi" w:hAnsiTheme="minorHAnsi" w:cs="Arial"/>
          <w:szCs w:val="28"/>
        </w:rPr>
        <w:t>followed,</w:t>
      </w:r>
      <w:r w:rsidRPr="00A574A4">
        <w:rPr>
          <w:rFonts w:asciiTheme="minorHAnsi" w:eastAsiaTheme="minorHAnsi" w:hAnsiTheme="minorHAnsi" w:cs="Arial"/>
          <w:szCs w:val="28"/>
        </w:rPr>
        <w:t xml:space="preserve"> and equality monitoring will be ongoing as each process follows.</w:t>
      </w:r>
      <w:r w:rsidR="003D3166">
        <w:rPr>
          <w:rFonts w:asciiTheme="minorHAnsi" w:eastAsiaTheme="minorHAnsi" w:hAnsiTheme="minorHAnsi" w:cs="Arial"/>
          <w:szCs w:val="28"/>
        </w:rPr>
        <w:t xml:space="preserve"> </w:t>
      </w:r>
    </w:p>
    <w:p w14:paraId="79708DC4" w14:textId="77777777" w:rsidR="00A13493" w:rsidRDefault="00A13493" w:rsidP="0077586F">
      <w:pPr>
        <w:pStyle w:val="BodyTextIndent2"/>
        <w:ind w:left="0" w:firstLine="0"/>
        <w:rPr>
          <w:rFonts w:cs="Arial"/>
          <w:szCs w:val="28"/>
        </w:rPr>
      </w:pPr>
    </w:p>
    <w:p w14:paraId="6DFB96D4" w14:textId="77777777" w:rsidR="00314604" w:rsidRDefault="00314604" w:rsidP="0077586F">
      <w:pPr>
        <w:pStyle w:val="BodyTextIndent2"/>
        <w:ind w:left="0" w:firstLine="0"/>
        <w:rPr>
          <w:rFonts w:cs="Arial"/>
          <w:szCs w:val="28"/>
        </w:rPr>
      </w:pPr>
    </w:p>
    <w:p w14:paraId="67D64251" w14:textId="77777777" w:rsidR="00314604" w:rsidRDefault="00314604" w:rsidP="0077586F">
      <w:pPr>
        <w:pStyle w:val="BodyTextIndent2"/>
        <w:ind w:left="0" w:firstLine="0"/>
        <w:rPr>
          <w:rFonts w:cs="Arial"/>
          <w:szCs w:val="28"/>
        </w:rPr>
      </w:pPr>
    </w:p>
    <w:p w14:paraId="21BB0EA5" w14:textId="77777777" w:rsidR="00314604" w:rsidRDefault="00314604" w:rsidP="0077586F">
      <w:pPr>
        <w:pStyle w:val="BodyTextIndent2"/>
        <w:ind w:left="0" w:firstLine="0"/>
        <w:rPr>
          <w:rFonts w:cs="Arial"/>
          <w:szCs w:val="28"/>
        </w:rPr>
      </w:pPr>
    </w:p>
    <w:p w14:paraId="202D9507" w14:textId="77777777" w:rsidR="0077586F" w:rsidRPr="00A13493" w:rsidRDefault="0077586F" w:rsidP="0077586F">
      <w:pPr>
        <w:pStyle w:val="BodyTextIndent2"/>
        <w:ind w:left="0" w:firstLine="0"/>
        <w:rPr>
          <w:color w:val="7030A0"/>
        </w:rPr>
      </w:pPr>
      <w:r>
        <w:rPr>
          <w:b/>
          <w:szCs w:val="28"/>
        </w:rPr>
        <w:t>Part 5 - Approval and authorisation</w:t>
      </w:r>
      <w:r w:rsidR="003D63CD">
        <w:rPr>
          <w:b/>
          <w:szCs w:val="28"/>
        </w:rPr>
        <w:t xml:space="preserve">  </w:t>
      </w:r>
      <w:r w:rsidR="00A13493" w:rsidRPr="00A13493">
        <w:rPr>
          <w:color w:val="7030A0"/>
          <w:szCs w:val="28"/>
        </w:rPr>
        <w:t>[insert names and job title]</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2664"/>
        <w:gridCol w:w="1560"/>
      </w:tblGrid>
      <w:tr w:rsidR="0077586F" w14:paraId="75E259C4" w14:textId="77777777" w:rsidTr="00A13493">
        <w:trPr>
          <w:trHeight w:val="397"/>
        </w:trPr>
        <w:tc>
          <w:tcPr>
            <w:tcW w:w="5382" w:type="dxa"/>
          </w:tcPr>
          <w:p w14:paraId="0FBAF328" w14:textId="77777777" w:rsidR="0077586F" w:rsidRDefault="0077586F" w:rsidP="00315D12">
            <w:pPr>
              <w:spacing w:before="120" w:after="120"/>
              <w:rPr>
                <w:b/>
                <w:sz w:val="28"/>
                <w:szCs w:val="28"/>
              </w:rPr>
            </w:pPr>
          </w:p>
        </w:tc>
        <w:tc>
          <w:tcPr>
            <w:tcW w:w="2664" w:type="dxa"/>
          </w:tcPr>
          <w:p w14:paraId="120EEF32" w14:textId="77777777" w:rsidR="0077586F" w:rsidRDefault="0077586F" w:rsidP="00315D12">
            <w:pPr>
              <w:spacing w:before="120" w:after="120"/>
              <w:rPr>
                <w:b/>
                <w:sz w:val="28"/>
                <w:szCs w:val="28"/>
              </w:rPr>
            </w:pPr>
            <w:r>
              <w:rPr>
                <w:b/>
                <w:sz w:val="28"/>
                <w:szCs w:val="28"/>
              </w:rPr>
              <w:t xml:space="preserve">Position/Job Title </w:t>
            </w:r>
          </w:p>
        </w:tc>
        <w:tc>
          <w:tcPr>
            <w:tcW w:w="1560" w:type="dxa"/>
          </w:tcPr>
          <w:p w14:paraId="61FB0457" w14:textId="77777777" w:rsidR="0077586F" w:rsidRDefault="0077586F" w:rsidP="00315D12">
            <w:pPr>
              <w:spacing w:before="120" w:after="120"/>
              <w:rPr>
                <w:b/>
                <w:sz w:val="28"/>
                <w:szCs w:val="28"/>
              </w:rPr>
            </w:pPr>
            <w:r>
              <w:rPr>
                <w:b/>
                <w:sz w:val="28"/>
                <w:szCs w:val="28"/>
              </w:rPr>
              <w:t>Date</w:t>
            </w:r>
          </w:p>
        </w:tc>
      </w:tr>
      <w:tr w:rsidR="0077586F" w14:paraId="024D0F1A" w14:textId="77777777" w:rsidTr="00A13493">
        <w:trPr>
          <w:trHeight w:val="397"/>
        </w:trPr>
        <w:tc>
          <w:tcPr>
            <w:tcW w:w="5382" w:type="dxa"/>
          </w:tcPr>
          <w:p w14:paraId="079A9E15" w14:textId="118B7B06" w:rsidR="0077586F" w:rsidRDefault="00A13493" w:rsidP="00315D12">
            <w:pPr>
              <w:spacing w:before="120" w:after="120"/>
              <w:rPr>
                <w:rFonts w:cs="Arial"/>
                <w:sz w:val="28"/>
                <w:szCs w:val="28"/>
              </w:rPr>
            </w:pPr>
            <w:r>
              <w:rPr>
                <w:rFonts w:cs="Arial"/>
                <w:sz w:val="28"/>
                <w:szCs w:val="28"/>
              </w:rPr>
              <w:t xml:space="preserve">Screened by: </w:t>
            </w:r>
          </w:p>
        </w:tc>
        <w:tc>
          <w:tcPr>
            <w:tcW w:w="2664" w:type="dxa"/>
          </w:tcPr>
          <w:p w14:paraId="51AF3211" w14:textId="246348BE" w:rsidR="0077586F" w:rsidRDefault="00362C5B" w:rsidP="00315D12">
            <w:pPr>
              <w:spacing w:before="120" w:after="120"/>
              <w:rPr>
                <w:rFonts w:cs="Arial"/>
                <w:sz w:val="28"/>
                <w:szCs w:val="28"/>
              </w:rPr>
            </w:pPr>
            <w:r>
              <w:rPr>
                <w:rFonts w:cs="Arial"/>
                <w:sz w:val="28"/>
                <w:szCs w:val="28"/>
              </w:rPr>
              <w:t>Kathryn Cahill / Leeann Vincent</w:t>
            </w:r>
          </w:p>
        </w:tc>
        <w:tc>
          <w:tcPr>
            <w:tcW w:w="1560" w:type="dxa"/>
          </w:tcPr>
          <w:p w14:paraId="492096FC" w14:textId="6DED4438" w:rsidR="0077586F" w:rsidRDefault="00362C5B" w:rsidP="00315D12">
            <w:pPr>
              <w:spacing w:before="120" w:after="120"/>
              <w:rPr>
                <w:rFonts w:cs="Arial"/>
                <w:sz w:val="28"/>
                <w:szCs w:val="28"/>
              </w:rPr>
            </w:pPr>
            <w:r>
              <w:rPr>
                <w:rFonts w:cs="Arial"/>
                <w:sz w:val="28"/>
                <w:szCs w:val="28"/>
              </w:rPr>
              <w:t>1</w:t>
            </w:r>
            <w:r w:rsidRPr="00362C5B">
              <w:rPr>
                <w:rFonts w:cs="Arial"/>
                <w:sz w:val="28"/>
                <w:szCs w:val="28"/>
                <w:vertAlign w:val="superscript"/>
              </w:rPr>
              <w:t>st</w:t>
            </w:r>
            <w:r>
              <w:rPr>
                <w:rFonts w:cs="Arial"/>
                <w:sz w:val="28"/>
                <w:szCs w:val="28"/>
              </w:rPr>
              <w:t xml:space="preserve"> May 2024</w:t>
            </w:r>
          </w:p>
        </w:tc>
      </w:tr>
      <w:tr w:rsidR="0077586F" w14:paraId="3194FF4E" w14:textId="77777777" w:rsidTr="00A13493">
        <w:trPr>
          <w:trHeight w:val="397"/>
        </w:trPr>
        <w:tc>
          <w:tcPr>
            <w:tcW w:w="5382" w:type="dxa"/>
          </w:tcPr>
          <w:p w14:paraId="61490BD8" w14:textId="132E87D4" w:rsidR="0077586F" w:rsidRDefault="008F0D99" w:rsidP="00315D12">
            <w:pPr>
              <w:spacing w:before="120" w:after="120"/>
              <w:rPr>
                <w:rFonts w:cs="Arial"/>
                <w:sz w:val="28"/>
                <w:szCs w:val="28"/>
              </w:rPr>
            </w:pPr>
            <w:r>
              <w:rPr>
                <w:rFonts w:cs="Arial"/>
                <w:sz w:val="28"/>
                <w:szCs w:val="28"/>
              </w:rPr>
              <w:t>Reviewed by</w:t>
            </w:r>
            <w:r w:rsidR="00A13493">
              <w:rPr>
                <w:rFonts w:cs="Arial"/>
                <w:sz w:val="28"/>
                <w:szCs w:val="28"/>
              </w:rPr>
              <w:t>:</w:t>
            </w:r>
            <w:r w:rsidR="003D3166">
              <w:rPr>
                <w:rFonts w:cs="Arial"/>
                <w:sz w:val="28"/>
                <w:szCs w:val="28"/>
              </w:rPr>
              <w:t xml:space="preserve"> Annie Wilson</w:t>
            </w:r>
          </w:p>
        </w:tc>
        <w:tc>
          <w:tcPr>
            <w:tcW w:w="2664" w:type="dxa"/>
          </w:tcPr>
          <w:p w14:paraId="4A584E8A" w14:textId="77777777" w:rsidR="0077586F" w:rsidRDefault="0077586F" w:rsidP="00315D12">
            <w:pPr>
              <w:spacing w:before="120" w:after="120"/>
              <w:rPr>
                <w:rFonts w:cs="Arial"/>
                <w:sz w:val="28"/>
                <w:szCs w:val="28"/>
              </w:rPr>
            </w:pPr>
            <w:r>
              <w:rPr>
                <w:rFonts w:cs="Arial"/>
                <w:sz w:val="28"/>
                <w:szCs w:val="28"/>
              </w:rPr>
              <w:t>Equality Officer</w:t>
            </w:r>
          </w:p>
        </w:tc>
        <w:tc>
          <w:tcPr>
            <w:tcW w:w="1560" w:type="dxa"/>
          </w:tcPr>
          <w:p w14:paraId="38C9D249" w14:textId="2D40B7F8" w:rsidR="0077586F" w:rsidRDefault="003D3166" w:rsidP="00315D12">
            <w:pPr>
              <w:spacing w:before="120" w:after="120"/>
              <w:rPr>
                <w:rFonts w:cs="Arial"/>
                <w:sz w:val="28"/>
                <w:szCs w:val="28"/>
              </w:rPr>
            </w:pPr>
            <w:r>
              <w:rPr>
                <w:rFonts w:cs="Arial"/>
                <w:sz w:val="28"/>
                <w:szCs w:val="28"/>
              </w:rPr>
              <w:t>01.05.2024</w:t>
            </w:r>
          </w:p>
        </w:tc>
      </w:tr>
      <w:tr w:rsidR="0077586F" w14:paraId="292E8B1F" w14:textId="77777777" w:rsidTr="00A13493">
        <w:trPr>
          <w:trHeight w:val="397"/>
        </w:trPr>
        <w:tc>
          <w:tcPr>
            <w:tcW w:w="5382" w:type="dxa"/>
          </w:tcPr>
          <w:p w14:paraId="3C13236F" w14:textId="79E57DC7" w:rsidR="0077586F" w:rsidRDefault="0077586F" w:rsidP="00A13493">
            <w:pPr>
              <w:spacing w:before="120" w:after="120"/>
              <w:rPr>
                <w:rFonts w:cs="Arial"/>
                <w:b/>
                <w:sz w:val="28"/>
                <w:szCs w:val="28"/>
              </w:rPr>
            </w:pPr>
            <w:r>
              <w:rPr>
                <w:rFonts w:cs="Arial"/>
                <w:b/>
                <w:sz w:val="28"/>
                <w:szCs w:val="28"/>
              </w:rPr>
              <w:t>Approved by:</w:t>
            </w:r>
            <w:r w:rsidR="00A13493">
              <w:rPr>
                <w:rFonts w:cs="Arial"/>
                <w:b/>
                <w:sz w:val="28"/>
                <w:szCs w:val="28"/>
              </w:rPr>
              <w:t xml:space="preserve"> </w:t>
            </w:r>
          </w:p>
        </w:tc>
        <w:tc>
          <w:tcPr>
            <w:tcW w:w="2664" w:type="dxa"/>
          </w:tcPr>
          <w:p w14:paraId="454339D5" w14:textId="0ED59F8C" w:rsidR="0077586F" w:rsidRDefault="00513DBE" w:rsidP="00315D12">
            <w:pPr>
              <w:spacing w:before="120" w:after="120"/>
              <w:rPr>
                <w:rFonts w:cs="Arial"/>
                <w:sz w:val="28"/>
                <w:szCs w:val="28"/>
              </w:rPr>
            </w:pPr>
            <w:r>
              <w:rPr>
                <w:rFonts w:cs="Arial"/>
                <w:sz w:val="28"/>
                <w:szCs w:val="28"/>
              </w:rPr>
              <w:t>Donal Rogan, Director of Regeneration and Growth</w:t>
            </w:r>
          </w:p>
        </w:tc>
        <w:tc>
          <w:tcPr>
            <w:tcW w:w="1560" w:type="dxa"/>
          </w:tcPr>
          <w:p w14:paraId="3F0E786C" w14:textId="75252701" w:rsidR="0077586F" w:rsidRDefault="00513DBE" w:rsidP="00315D12">
            <w:pPr>
              <w:spacing w:before="120" w:after="120"/>
              <w:rPr>
                <w:rFonts w:cs="Arial"/>
                <w:sz w:val="28"/>
                <w:szCs w:val="28"/>
              </w:rPr>
            </w:pPr>
            <w:r>
              <w:rPr>
                <w:rFonts w:cs="Arial"/>
                <w:sz w:val="28"/>
                <w:szCs w:val="28"/>
              </w:rPr>
              <w:t>1</w:t>
            </w:r>
            <w:r w:rsidRPr="00513DBE">
              <w:rPr>
                <w:rFonts w:cs="Arial"/>
                <w:sz w:val="28"/>
                <w:szCs w:val="28"/>
                <w:vertAlign w:val="superscript"/>
              </w:rPr>
              <w:t>st</w:t>
            </w:r>
            <w:r>
              <w:rPr>
                <w:rFonts w:cs="Arial"/>
                <w:sz w:val="28"/>
                <w:szCs w:val="28"/>
              </w:rPr>
              <w:t xml:space="preserve"> May 2024</w:t>
            </w:r>
          </w:p>
        </w:tc>
      </w:tr>
    </w:tbl>
    <w:p w14:paraId="6DF1D9D3" w14:textId="77777777" w:rsidR="00426CFD" w:rsidRDefault="00426CFD" w:rsidP="0077586F">
      <w:pPr>
        <w:rPr>
          <w:sz w:val="28"/>
          <w:szCs w:val="28"/>
        </w:rPr>
      </w:pPr>
    </w:p>
    <w:p w14:paraId="723E6D8F" w14:textId="77777777" w:rsidR="00F735A1" w:rsidRPr="00426CFD" w:rsidRDefault="0077586F" w:rsidP="0077586F">
      <w:pPr>
        <w:rPr>
          <w:rFonts w:cs="Arial"/>
          <w:sz w:val="28"/>
          <w:szCs w:val="28"/>
        </w:rPr>
      </w:pPr>
      <w:r w:rsidRPr="00426CFD">
        <w:rPr>
          <w:sz w:val="28"/>
          <w:szCs w:val="28"/>
        </w:rPr>
        <w:t>Note:</w:t>
      </w:r>
      <w:r w:rsidRPr="00426CFD">
        <w:rPr>
          <w:rFonts w:cs="Arial"/>
          <w:sz w:val="28"/>
          <w:szCs w:val="28"/>
        </w:rPr>
        <w:t xml:space="preserve"> </w:t>
      </w:r>
      <w:r w:rsidR="00F735A1" w:rsidRPr="00426CFD">
        <w:rPr>
          <w:rFonts w:cs="Arial"/>
          <w:sz w:val="28"/>
          <w:szCs w:val="28"/>
        </w:rPr>
        <w:t xml:space="preserve"> On completion of the screening exercise, a copy of the completed Screening Report </w:t>
      </w:r>
      <w:r w:rsidRPr="00426CFD">
        <w:rPr>
          <w:rFonts w:cs="Arial"/>
          <w:sz w:val="28"/>
          <w:szCs w:val="28"/>
        </w:rPr>
        <w:t>should be</w:t>
      </w:r>
      <w:r w:rsidR="00F735A1" w:rsidRPr="00426CFD">
        <w:rPr>
          <w:rFonts w:cs="Arial"/>
          <w:sz w:val="28"/>
          <w:szCs w:val="28"/>
        </w:rPr>
        <w:t>:</w:t>
      </w:r>
    </w:p>
    <w:p w14:paraId="5FFDF52B" w14:textId="77777777" w:rsidR="00F735A1" w:rsidRPr="00426CFD" w:rsidRDefault="00A13493" w:rsidP="00F735A1">
      <w:pPr>
        <w:pStyle w:val="ListParagraph"/>
        <w:numPr>
          <w:ilvl w:val="0"/>
          <w:numId w:val="12"/>
        </w:numPr>
        <w:rPr>
          <w:rFonts w:cs="Arial"/>
          <w:sz w:val="28"/>
          <w:szCs w:val="28"/>
        </w:rPr>
      </w:pPr>
      <w:r w:rsidRPr="00426CFD">
        <w:rPr>
          <w:rFonts w:cs="Arial"/>
          <w:sz w:val="28"/>
          <w:szCs w:val="28"/>
        </w:rPr>
        <w:t>approved and ‘signed off’</w:t>
      </w:r>
      <w:r w:rsidR="0077586F" w:rsidRPr="00426CFD">
        <w:rPr>
          <w:rFonts w:cs="Arial"/>
          <w:sz w:val="28"/>
          <w:szCs w:val="28"/>
        </w:rPr>
        <w:t xml:space="preserve"> by a senior manager respo</w:t>
      </w:r>
      <w:r w:rsidR="00F735A1" w:rsidRPr="00426CFD">
        <w:rPr>
          <w:rFonts w:cs="Arial"/>
          <w:sz w:val="28"/>
          <w:szCs w:val="28"/>
        </w:rPr>
        <w:t>nsible for the activity/policy</w:t>
      </w:r>
    </w:p>
    <w:p w14:paraId="2CB353F4" w14:textId="77777777" w:rsidR="00A13493" w:rsidRPr="00426CFD" w:rsidRDefault="00A13493" w:rsidP="00F735A1">
      <w:pPr>
        <w:pStyle w:val="ListParagraph"/>
        <w:numPr>
          <w:ilvl w:val="0"/>
          <w:numId w:val="12"/>
        </w:numPr>
        <w:rPr>
          <w:rFonts w:cs="Arial"/>
          <w:sz w:val="28"/>
          <w:szCs w:val="28"/>
        </w:rPr>
      </w:pPr>
      <w:r w:rsidRPr="00426CFD">
        <w:rPr>
          <w:rFonts w:cs="Arial"/>
          <w:sz w:val="28"/>
          <w:szCs w:val="28"/>
        </w:rPr>
        <w:t>inc</w:t>
      </w:r>
      <w:r w:rsidR="00B04651">
        <w:rPr>
          <w:rFonts w:cs="Arial"/>
          <w:sz w:val="28"/>
          <w:szCs w:val="28"/>
        </w:rPr>
        <w:t>luded with Committee reports, as appropriate</w:t>
      </w:r>
    </w:p>
    <w:p w14:paraId="76A88F9A" w14:textId="77777777" w:rsidR="00F735A1" w:rsidRPr="00426CFD" w:rsidRDefault="00F735A1" w:rsidP="00F735A1">
      <w:pPr>
        <w:pStyle w:val="ListParagraph"/>
        <w:numPr>
          <w:ilvl w:val="0"/>
          <w:numId w:val="12"/>
        </w:numPr>
        <w:rPr>
          <w:rFonts w:cs="Arial"/>
          <w:sz w:val="28"/>
          <w:szCs w:val="28"/>
        </w:rPr>
      </w:pPr>
      <w:r w:rsidRPr="00426CFD">
        <w:rPr>
          <w:rFonts w:cs="Arial"/>
          <w:sz w:val="28"/>
          <w:szCs w:val="28"/>
        </w:rPr>
        <w:t>sent to the Equality Officer</w:t>
      </w:r>
      <w:r w:rsidR="00CD2FF3" w:rsidRPr="00426CFD">
        <w:rPr>
          <w:rFonts w:cs="Arial"/>
          <w:sz w:val="28"/>
          <w:szCs w:val="28"/>
        </w:rPr>
        <w:t xml:space="preserve"> for the quarterly scr</w:t>
      </w:r>
      <w:r w:rsidR="00A13493" w:rsidRPr="00426CFD">
        <w:rPr>
          <w:rFonts w:cs="Arial"/>
          <w:sz w:val="28"/>
          <w:szCs w:val="28"/>
        </w:rPr>
        <w:t xml:space="preserve">eening report to consultees, </w:t>
      </w:r>
      <w:r w:rsidR="00CD2FF3" w:rsidRPr="00426CFD">
        <w:rPr>
          <w:rFonts w:cs="Arial"/>
          <w:sz w:val="28"/>
          <w:szCs w:val="28"/>
        </w:rPr>
        <w:t>internal reporting</w:t>
      </w:r>
      <w:r w:rsidR="00A13493" w:rsidRPr="00426CFD">
        <w:rPr>
          <w:rFonts w:cs="Arial"/>
          <w:sz w:val="28"/>
          <w:szCs w:val="28"/>
        </w:rPr>
        <w:t xml:space="preserve"> and publishing on the LCCC website</w:t>
      </w:r>
    </w:p>
    <w:p w14:paraId="3B9A1097" w14:textId="77777777" w:rsidR="00A13493" w:rsidRPr="00426CFD" w:rsidRDefault="00A13493" w:rsidP="00F735A1">
      <w:pPr>
        <w:pStyle w:val="ListParagraph"/>
        <w:numPr>
          <w:ilvl w:val="0"/>
          <w:numId w:val="12"/>
        </w:numPr>
        <w:rPr>
          <w:rFonts w:cs="Arial"/>
          <w:sz w:val="28"/>
          <w:szCs w:val="28"/>
        </w:rPr>
      </w:pPr>
      <w:r w:rsidRPr="00426CFD">
        <w:rPr>
          <w:rFonts w:cs="Arial"/>
          <w:sz w:val="28"/>
          <w:szCs w:val="28"/>
        </w:rPr>
        <w:t>shared with relevant colleagues</w:t>
      </w:r>
    </w:p>
    <w:p w14:paraId="207B3E42" w14:textId="77777777" w:rsidR="0077586F" w:rsidRPr="00426CFD" w:rsidRDefault="0077586F" w:rsidP="00F735A1">
      <w:pPr>
        <w:pStyle w:val="ListParagraph"/>
        <w:numPr>
          <w:ilvl w:val="0"/>
          <w:numId w:val="12"/>
        </w:numPr>
        <w:rPr>
          <w:rFonts w:cs="Arial"/>
          <w:sz w:val="28"/>
          <w:szCs w:val="28"/>
        </w:rPr>
      </w:pPr>
      <w:r w:rsidRPr="00426CFD">
        <w:rPr>
          <w:rFonts w:cs="Arial"/>
          <w:sz w:val="28"/>
          <w:szCs w:val="28"/>
        </w:rPr>
        <w:t xml:space="preserve">made available </w:t>
      </w:r>
      <w:r w:rsidR="0025324B" w:rsidRPr="00426CFD">
        <w:rPr>
          <w:rFonts w:cs="Arial"/>
          <w:sz w:val="28"/>
          <w:szCs w:val="28"/>
        </w:rPr>
        <w:t xml:space="preserve">to the public </w:t>
      </w:r>
      <w:r w:rsidRPr="00426CFD">
        <w:rPr>
          <w:rFonts w:cs="Arial"/>
          <w:sz w:val="28"/>
          <w:szCs w:val="28"/>
        </w:rPr>
        <w:t xml:space="preserve">on request. </w:t>
      </w:r>
    </w:p>
    <w:p w14:paraId="331035CE" w14:textId="77777777" w:rsidR="0077586F" w:rsidRPr="00426CFD" w:rsidRDefault="00F735A1" w:rsidP="0077586F">
      <w:pPr>
        <w:rPr>
          <w:rFonts w:cs="Arial"/>
          <w:sz w:val="28"/>
          <w:szCs w:val="28"/>
        </w:rPr>
      </w:pPr>
      <w:r w:rsidRPr="00426CFD">
        <w:rPr>
          <w:rFonts w:cs="Arial"/>
          <w:sz w:val="28"/>
          <w:szCs w:val="28"/>
        </w:rPr>
        <w:t xml:space="preserve">Evidence </w:t>
      </w:r>
      <w:r w:rsidR="00B04651">
        <w:rPr>
          <w:rFonts w:cs="Arial"/>
          <w:sz w:val="28"/>
          <w:szCs w:val="28"/>
        </w:rPr>
        <w:t xml:space="preserve">and documents </w:t>
      </w:r>
      <w:r w:rsidRPr="00426CFD">
        <w:rPr>
          <w:rFonts w:cs="Arial"/>
          <w:sz w:val="28"/>
          <w:szCs w:val="28"/>
        </w:rPr>
        <w:t>referenced in the screening report should also be available if requested.</w:t>
      </w:r>
    </w:p>
    <w:p w14:paraId="0FECF2C9" w14:textId="77777777" w:rsidR="003D63CD" w:rsidRDefault="003D63CD" w:rsidP="0077586F">
      <w:pPr>
        <w:rPr>
          <w:rFonts w:cs="Arial"/>
          <w:color w:val="7030A0"/>
          <w:sz w:val="28"/>
          <w:szCs w:val="28"/>
        </w:rPr>
      </w:pPr>
    </w:p>
    <w:p w14:paraId="4FA954BB" w14:textId="77777777" w:rsidR="003D3166" w:rsidRPr="003D63CD" w:rsidRDefault="003D3166" w:rsidP="0077586F">
      <w:pPr>
        <w:rPr>
          <w:rFonts w:cs="Arial"/>
          <w:color w:val="7030A0"/>
          <w:sz w:val="28"/>
          <w:szCs w:val="28"/>
        </w:rPr>
      </w:pPr>
    </w:p>
    <w:p w14:paraId="0141C097" w14:textId="77777777" w:rsidR="00B735EF" w:rsidRDefault="00B735EF" w:rsidP="0077586F">
      <w:pPr>
        <w:rPr>
          <w:rFonts w:cs="Arial"/>
          <w:b/>
          <w:sz w:val="28"/>
          <w:szCs w:val="28"/>
        </w:rPr>
      </w:pPr>
    </w:p>
    <w:p w14:paraId="102ABF6C" w14:textId="4EA73FA7" w:rsidR="0077586F" w:rsidRPr="00426CFD" w:rsidRDefault="0077586F" w:rsidP="0077586F">
      <w:pPr>
        <w:rPr>
          <w:rFonts w:cs="Arial"/>
          <w:b/>
          <w:sz w:val="28"/>
          <w:szCs w:val="28"/>
        </w:rPr>
      </w:pPr>
      <w:r w:rsidRPr="00426CFD">
        <w:rPr>
          <w:rFonts w:cs="Arial"/>
          <w:b/>
          <w:sz w:val="28"/>
          <w:szCs w:val="28"/>
        </w:rPr>
        <w:t>Appendix 1</w:t>
      </w:r>
      <w:r w:rsidR="003D63CD" w:rsidRPr="00426CFD">
        <w:rPr>
          <w:rFonts w:cs="Arial"/>
          <w:b/>
          <w:sz w:val="28"/>
          <w:szCs w:val="28"/>
        </w:rPr>
        <w:t xml:space="preserve"> – Equality Commission guidance on equality impact</w:t>
      </w:r>
    </w:p>
    <w:p w14:paraId="52FE40C4" w14:textId="77777777" w:rsidR="0077586F" w:rsidRPr="00511FA1" w:rsidRDefault="00E97474" w:rsidP="0077586F">
      <w:pPr>
        <w:rPr>
          <w:rFonts w:cs="Arial"/>
          <w:sz w:val="28"/>
          <w:szCs w:val="28"/>
        </w:rPr>
      </w:pPr>
      <w:r>
        <w:rPr>
          <w:rFonts w:cs="Arial"/>
          <w:sz w:val="28"/>
          <w:szCs w:val="28"/>
        </w:rPr>
        <w:t>*</w:t>
      </w:r>
      <w:r w:rsidR="0077586F" w:rsidRPr="00511FA1">
        <w:rPr>
          <w:rFonts w:cs="Arial"/>
          <w:sz w:val="28"/>
          <w:szCs w:val="28"/>
        </w:rPr>
        <w:t>Major impact:</w:t>
      </w:r>
    </w:p>
    <w:p w14:paraId="7F077152"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lastRenderedPageBreak/>
        <w:t>The policy</w:t>
      </w:r>
      <w:r w:rsidR="00CD2FF3">
        <w:rPr>
          <w:rFonts w:cs="Arial"/>
          <w:sz w:val="28"/>
          <w:szCs w:val="28"/>
        </w:rPr>
        <w:t>/project</w:t>
      </w:r>
      <w:r w:rsidRPr="00511FA1">
        <w:rPr>
          <w:rFonts w:cs="Arial"/>
          <w:sz w:val="28"/>
          <w:szCs w:val="28"/>
        </w:rPr>
        <w:t xml:space="preserve"> is significant in terms of its strategic importance;</w:t>
      </w:r>
    </w:p>
    <w:p w14:paraId="5B9359FD"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14:paraId="3EF01AD9"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and/or good relations impacts are likely to be adverse or are likely to be experienced disproportionately by groups of people including those who are marginalised or disadvantaged;</w:t>
      </w:r>
    </w:p>
    <w:p w14:paraId="1C42CBCE"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49915090"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likely to be challenged by way of judicial review;</w:t>
      </w:r>
    </w:p>
    <w:p w14:paraId="66CC7D07"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14:paraId="4DE551C7" w14:textId="77777777" w:rsidR="0077586F" w:rsidRPr="00511FA1" w:rsidRDefault="0077586F" w:rsidP="0077586F">
      <w:pPr>
        <w:rPr>
          <w:rFonts w:cs="Arial"/>
          <w:sz w:val="28"/>
          <w:szCs w:val="28"/>
        </w:rPr>
      </w:pPr>
    </w:p>
    <w:p w14:paraId="717F3022" w14:textId="77777777" w:rsidR="0077586F" w:rsidRPr="00511FA1" w:rsidRDefault="0077586F" w:rsidP="0077586F">
      <w:pPr>
        <w:rPr>
          <w:rFonts w:cs="Arial"/>
          <w:sz w:val="28"/>
          <w:szCs w:val="28"/>
        </w:rPr>
      </w:pPr>
      <w:r w:rsidRPr="00511FA1">
        <w:rPr>
          <w:rFonts w:cs="Arial"/>
          <w:sz w:val="28"/>
          <w:szCs w:val="28"/>
        </w:rPr>
        <w:t>Minor impact</w:t>
      </w:r>
    </w:p>
    <w:p w14:paraId="37667752"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14:paraId="70FC5F13"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14:paraId="1CD85763"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Any asymmetrical equality impacts caused by the policy are intentional because they are specifically designed to promote equality of opportunity for particular groups of disadvantaged people;</w:t>
      </w:r>
    </w:p>
    <w:p w14:paraId="329D31A1"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14:paraId="5385BDF6" w14:textId="77777777" w:rsidR="0077586F" w:rsidRPr="00511FA1" w:rsidRDefault="0077586F" w:rsidP="0077586F">
      <w:pPr>
        <w:rPr>
          <w:rFonts w:cs="Arial"/>
          <w:sz w:val="28"/>
          <w:szCs w:val="28"/>
        </w:rPr>
      </w:pPr>
    </w:p>
    <w:p w14:paraId="4CD5635A" w14:textId="77777777" w:rsidR="0077586F" w:rsidRPr="00511FA1" w:rsidRDefault="0077586F" w:rsidP="0077586F">
      <w:pPr>
        <w:rPr>
          <w:rFonts w:cs="Arial"/>
          <w:sz w:val="28"/>
          <w:szCs w:val="28"/>
        </w:rPr>
      </w:pPr>
      <w:r w:rsidRPr="00511FA1">
        <w:rPr>
          <w:rFonts w:cs="Arial"/>
          <w:sz w:val="28"/>
          <w:szCs w:val="28"/>
        </w:rPr>
        <w:t>No impact</w:t>
      </w:r>
      <w:r w:rsidR="00AB370B">
        <w:rPr>
          <w:rFonts w:cs="Arial"/>
          <w:sz w:val="28"/>
          <w:szCs w:val="28"/>
        </w:rPr>
        <w:t xml:space="preserve"> (none)</w:t>
      </w:r>
    </w:p>
    <w:p w14:paraId="31515D7F" w14:textId="77777777"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The policy has no relevance to equality of opportunity or good relations;</w:t>
      </w:r>
    </w:p>
    <w:p w14:paraId="197C96E6" w14:textId="77777777" w:rsidR="00916C91" w:rsidRPr="00426CFD" w:rsidRDefault="0077586F" w:rsidP="00426CFD">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14:paraId="5BB5AD26" w14:textId="77777777" w:rsidR="00916C91" w:rsidRDefault="00916C91" w:rsidP="00660151">
      <w:pPr>
        <w:autoSpaceDE w:val="0"/>
        <w:autoSpaceDN w:val="0"/>
        <w:adjustRightInd w:val="0"/>
        <w:spacing w:after="0" w:line="240" w:lineRule="auto"/>
        <w:rPr>
          <w:rFonts w:ascii="Arial" w:hAnsi="Arial" w:cs="Arial"/>
          <w:b/>
          <w:bCs/>
          <w:sz w:val="24"/>
          <w:szCs w:val="24"/>
        </w:rPr>
      </w:pPr>
    </w:p>
    <w:p w14:paraId="63C08277" w14:textId="77777777" w:rsidR="00916C91" w:rsidRDefault="00916C91" w:rsidP="00660151">
      <w:pPr>
        <w:autoSpaceDE w:val="0"/>
        <w:autoSpaceDN w:val="0"/>
        <w:adjustRightInd w:val="0"/>
        <w:spacing w:after="0" w:line="240" w:lineRule="auto"/>
        <w:rPr>
          <w:rFonts w:ascii="Arial" w:hAnsi="Arial" w:cs="Arial"/>
          <w:b/>
          <w:bCs/>
          <w:sz w:val="24"/>
          <w:szCs w:val="24"/>
        </w:rPr>
      </w:pPr>
    </w:p>
    <w:p w14:paraId="6B59EC24" w14:textId="77777777" w:rsidR="00916C91" w:rsidRPr="00916C91" w:rsidRDefault="001036C4" w:rsidP="00660151">
      <w:pPr>
        <w:autoSpaceDE w:val="0"/>
        <w:autoSpaceDN w:val="0"/>
        <w:adjustRightInd w:val="0"/>
        <w:spacing w:after="0" w:line="240" w:lineRule="auto"/>
        <w:rPr>
          <w:rFonts w:ascii="Arial" w:hAnsi="Arial" w:cs="Arial"/>
          <w:bCs/>
          <w:sz w:val="20"/>
          <w:szCs w:val="20"/>
        </w:rPr>
      </w:pPr>
      <w:r>
        <w:rPr>
          <w:rFonts w:ascii="Arial" w:hAnsi="Arial" w:cs="Arial"/>
          <w:bCs/>
          <w:sz w:val="20"/>
          <w:szCs w:val="20"/>
        </w:rPr>
        <w:t xml:space="preserve">Updated Template @ Oct </w:t>
      </w:r>
      <w:r w:rsidR="003C0ECD">
        <w:rPr>
          <w:rFonts w:ascii="Arial" w:hAnsi="Arial" w:cs="Arial"/>
          <w:bCs/>
          <w:sz w:val="20"/>
          <w:szCs w:val="20"/>
        </w:rPr>
        <w:t>2022</w:t>
      </w:r>
    </w:p>
    <w:sectPr w:rsidR="00916C91" w:rsidRPr="00916C91" w:rsidSect="00222614">
      <w:footerReference w:type="default" r:id="rId11"/>
      <w:pgSz w:w="11906" w:h="16838"/>
      <w:pgMar w:top="709"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83CDA" w14:textId="77777777" w:rsidR="00222614" w:rsidRDefault="00222614" w:rsidP="00BD09AC">
      <w:pPr>
        <w:spacing w:after="0" w:line="240" w:lineRule="auto"/>
      </w:pPr>
      <w:r>
        <w:separator/>
      </w:r>
    </w:p>
  </w:endnote>
  <w:endnote w:type="continuationSeparator" w:id="0">
    <w:p w14:paraId="44750187" w14:textId="77777777" w:rsidR="00222614" w:rsidRDefault="00222614"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1681145"/>
      <w:docPartObj>
        <w:docPartGallery w:val="Page Numbers (Bottom of Page)"/>
        <w:docPartUnique/>
      </w:docPartObj>
    </w:sdtPr>
    <w:sdtEndPr>
      <w:rPr>
        <w:noProof/>
      </w:rPr>
    </w:sdtEndPr>
    <w:sdtContent>
      <w:p w14:paraId="2815CD32" w14:textId="77777777" w:rsidR="00592373" w:rsidRDefault="00592373">
        <w:pPr>
          <w:pStyle w:val="Footer"/>
          <w:jc w:val="center"/>
        </w:pPr>
        <w:r>
          <w:fldChar w:fldCharType="begin"/>
        </w:r>
        <w:r>
          <w:instrText xml:space="preserve"> PAGE   \* MERGEFORMAT </w:instrText>
        </w:r>
        <w:r>
          <w:fldChar w:fldCharType="separate"/>
        </w:r>
        <w:r w:rsidR="00F73108">
          <w:rPr>
            <w:noProof/>
          </w:rPr>
          <w:t>2</w:t>
        </w:r>
        <w:r>
          <w:rPr>
            <w:noProof/>
          </w:rPr>
          <w:fldChar w:fldCharType="end"/>
        </w:r>
      </w:p>
    </w:sdtContent>
  </w:sdt>
  <w:p w14:paraId="676DB13B" w14:textId="77777777" w:rsidR="00592373" w:rsidRDefault="00592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D6F93" w14:textId="77777777" w:rsidR="00222614" w:rsidRDefault="00222614" w:rsidP="00BD09AC">
      <w:pPr>
        <w:spacing w:after="0" w:line="240" w:lineRule="auto"/>
      </w:pPr>
      <w:r>
        <w:separator/>
      </w:r>
    </w:p>
  </w:footnote>
  <w:footnote w:type="continuationSeparator" w:id="0">
    <w:p w14:paraId="40CDDFF4" w14:textId="77777777" w:rsidR="00222614" w:rsidRDefault="00222614" w:rsidP="00BD0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7A445C"/>
    <w:multiLevelType w:val="hybridMultilevel"/>
    <w:tmpl w:val="86364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0D67BB"/>
    <w:multiLevelType w:val="multilevel"/>
    <w:tmpl w:val="64302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3684033">
    <w:abstractNumId w:val="15"/>
  </w:num>
  <w:num w:numId="2" w16cid:durableId="1748578385">
    <w:abstractNumId w:val="3"/>
  </w:num>
  <w:num w:numId="3" w16cid:durableId="753892024">
    <w:abstractNumId w:val="4"/>
  </w:num>
  <w:num w:numId="4" w16cid:durableId="416903840">
    <w:abstractNumId w:val="1"/>
  </w:num>
  <w:num w:numId="5" w16cid:durableId="443429028">
    <w:abstractNumId w:val="5"/>
  </w:num>
  <w:num w:numId="6" w16cid:durableId="2006475018">
    <w:abstractNumId w:val="6"/>
  </w:num>
  <w:num w:numId="7" w16cid:durableId="1894077518">
    <w:abstractNumId w:val="8"/>
  </w:num>
  <w:num w:numId="8" w16cid:durableId="610549406">
    <w:abstractNumId w:val="14"/>
  </w:num>
  <w:num w:numId="9" w16cid:durableId="426855205">
    <w:abstractNumId w:val="7"/>
  </w:num>
  <w:num w:numId="10" w16cid:durableId="623774392">
    <w:abstractNumId w:val="0"/>
  </w:num>
  <w:num w:numId="11" w16cid:durableId="209609522">
    <w:abstractNumId w:val="12"/>
  </w:num>
  <w:num w:numId="12" w16cid:durableId="516651860">
    <w:abstractNumId w:val="2"/>
  </w:num>
  <w:num w:numId="13" w16cid:durableId="2076319646">
    <w:abstractNumId w:val="11"/>
  </w:num>
  <w:num w:numId="14" w16cid:durableId="1694309650">
    <w:abstractNumId w:val="9"/>
  </w:num>
  <w:num w:numId="15" w16cid:durableId="855927457">
    <w:abstractNumId w:val="16"/>
  </w:num>
  <w:num w:numId="16" w16cid:durableId="1145849768">
    <w:abstractNumId w:val="10"/>
  </w:num>
  <w:num w:numId="17" w16cid:durableId="2145155135">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151"/>
    <w:rsid w:val="00001883"/>
    <w:rsid w:val="00001D19"/>
    <w:rsid w:val="00001FD1"/>
    <w:rsid w:val="000038C2"/>
    <w:rsid w:val="000137B5"/>
    <w:rsid w:val="000206AD"/>
    <w:rsid w:val="0002793B"/>
    <w:rsid w:val="00027A3B"/>
    <w:rsid w:val="0003237D"/>
    <w:rsid w:val="00035A1B"/>
    <w:rsid w:val="00047CF8"/>
    <w:rsid w:val="000528A2"/>
    <w:rsid w:val="00055B33"/>
    <w:rsid w:val="00057132"/>
    <w:rsid w:val="00057A54"/>
    <w:rsid w:val="00072ABA"/>
    <w:rsid w:val="00074CE4"/>
    <w:rsid w:val="00080495"/>
    <w:rsid w:val="0009046B"/>
    <w:rsid w:val="0009451E"/>
    <w:rsid w:val="00097030"/>
    <w:rsid w:val="000A184B"/>
    <w:rsid w:val="000A2D3F"/>
    <w:rsid w:val="000A2E2E"/>
    <w:rsid w:val="000A738A"/>
    <w:rsid w:val="000A779C"/>
    <w:rsid w:val="000B27FE"/>
    <w:rsid w:val="000B5646"/>
    <w:rsid w:val="000B58A7"/>
    <w:rsid w:val="000C712F"/>
    <w:rsid w:val="000C790E"/>
    <w:rsid w:val="000E65CB"/>
    <w:rsid w:val="001036C4"/>
    <w:rsid w:val="001107F1"/>
    <w:rsid w:val="00112279"/>
    <w:rsid w:val="00113451"/>
    <w:rsid w:val="001150EA"/>
    <w:rsid w:val="00115E58"/>
    <w:rsid w:val="00116877"/>
    <w:rsid w:val="001170F8"/>
    <w:rsid w:val="00124441"/>
    <w:rsid w:val="0013670B"/>
    <w:rsid w:val="00140AFB"/>
    <w:rsid w:val="00147696"/>
    <w:rsid w:val="00156AC0"/>
    <w:rsid w:val="00157B0E"/>
    <w:rsid w:val="001603FD"/>
    <w:rsid w:val="00162CEF"/>
    <w:rsid w:val="001752A1"/>
    <w:rsid w:val="00175B03"/>
    <w:rsid w:val="00176AAA"/>
    <w:rsid w:val="00177057"/>
    <w:rsid w:val="001915A3"/>
    <w:rsid w:val="001B2058"/>
    <w:rsid w:val="001B6A50"/>
    <w:rsid w:val="001B7006"/>
    <w:rsid w:val="001C10E3"/>
    <w:rsid w:val="001C2022"/>
    <w:rsid w:val="001C3FDC"/>
    <w:rsid w:val="001C45B0"/>
    <w:rsid w:val="001E114A"/>
    <w:rsid w:val="001E312A"/>
    <w:rsid w:val="001E4D53"/>
    <w:rsid w:val="001F742A"/>
    <w:rsid w:val="0021045C"/>
    <w:rsid w:val="0021233B"/>
    <w:rsid w:val="002160F7"/>
    <w:rsid w:val="0022198E"/>
    <w:rsid w:val="00222614"/>
    <w:rsid w:val="002264DA"/>
    <w:rsid w:val="002328FB"/>
    <w:rsid w:val="00236F2F"/>
    <w:rsid w:val="002375DE"/>
    <w:rsid w:val="0025324B"/>
    <w:rsid w:val="00265C85"/>
    <w:rsid w:val="002804BE"/>
    <w:rsid w:val="00287D65"/>
    <w:rsid w:val="00292766"/>
    <w:rsid w:val="002928BC"/>
    <w:rsid w:val="002A5838"/>
    <w:rsid w:val="002C32D5"/>
    <w:rsid w:val="002C652A"/>
    <w:rsid w:val="002D428B"/>
    <w:rsid w:val="002D72EB"/>
    <w:rsid w:val="002E0134"/>
    <w:rsid w:val="002E3073"/>
    <w:rsid w:val="002E7109"/>
    <w:rsid w:val="002F0EF5"/>
    <w:rsid w:val="002F2E49"/>
    <w:rsid w:val="00301FFE"/>
    <w:rsid w:val="003069F9"/>
    <w:rsid w:val="003074F1"/>
    <w:rsid w:val="00314604"/>
    <w:rsid w:val="00315D12"/>
    <w:rsid w:val="00327CC1"/>
    <w:rsid w:val="003324BF"/>
    <w:rsid w:val="00335ADB"/>
    <w:rsid w:val="00341430"/>
    <w:rsid w:val="00341C30"/>
    <w:rsid w:val="00345E81"/>
    <w:rsid w:val="00350435"/>
    <w:rsid w:val="00357B4D"/>
    <w:rsid w:val="00357BDD"/>
    <w:rsid w:val="00362C5B"/>
    <w:rsid w:val="0038467F"/>
    <w:rsid w:val="003857A7"/>
    <w:rsid w:val="00394E28"/>
    <w:rsid w:val="00395505"/>
    <w:rsid w:val="003A5A6B"/>
    <w:rsid w:val="003B0DFF"/>
    <w:rsid w:val="003B3BC7"/>
    <w:rsid w:val="003B43FD"/>
    <w:rsid w:val="003C0ECD"/>
    <w:rsid w:val="003D0CF1"/>
    <w:rsid w:val="003D3166"/>
    <w:rsid w:val="003D3935"/>
    <w:rsid w:val="003D5301"/>
    <w:rsid w:val="003D63CD"/>
    <w:rsid w:val="003E20B6"/>
    <w:rsid w:val="003F3C1A"/>
    <w:rsid w:val="003F3D46"/>
    <w:rsid w:val="00401D96"/>
    <w:rsid w:val="004021C6"/>
    <w:rsid w:val="004178A3"/>
    <w:rsid w:val="004210B0"/>
    <w:rsid w:val="00422788"/>
    <w:rsid w:val="00426CFD"/>
    <w:rsid w:val="004350F1"/>
    <w:rsid w:val="00442FFB"/>
    <w:rsid w:val="00445B94"/>
    <w:rsid w:val="00445C7F"/>
    <w:rsid w:val="004466AB"/>
    <w:rsid w:val="004634B1"/>
    <w:rsid w:val="004637EA"/>
    <w:rsid w:val="00483FAE"/>
    <w:rsid w:val="004953CC"/>
    <w:rsid w:val="00497B1C"/>
    <w:rsid w:val="004A4E6A"/>
    <w:rsid w:val="004A650B"/>
    <w:rsid w:val="004B2382"/>
    <w:rsid w:val="004B5AE1"/>
    <w:rsid w:val="004B651B"/>
    <w:rsid w:val="004B70DC"/>
    <w:rsid w:val="004C10F5"/>
    <w:rsid w:val="004C6097"/>
    <w:rsid w:val="004C6ADD"/>
    <w:rsid w:val="004F2A73"/>
    <w:rsid w:val="004F7155"/>
    <w:rsid w:val="00500D59"/>
    <w:rsid w:val="00506064"/>
    <w:rsid w:val="00507D36"/>
    <w:rsid w:val="00513BD8"/>
    <w:rsid w:val="00513DBE"/>
    <w:rsid w:val="005240F0"/>
    <w:rsid w:val="0052755A"/>
    <w:rsid w:val="00541AAB"/>
    <w:rsid w:val="00545ACC"/>
    <w:rsid w:val="005473B9"/>
    <w:rsid w:val="00550F36"/>
    <w:rsid w:val="00552D5C"/>
    <w:rsid w:val="005535D6"/>
    <w:rsid w:val="005541C7"/>
    <w:rsid w:val="005544F5"/>
    <w:rsid w:val="00562EFB"/>
    <w:rsid w:val="00577ACA"/>
    <w:rsid w:val="00581B12"/>
    <w:rsid w:val="00592373"/>
    <w:rsid w:val="005A3AA2"/>
    <w:rsid w:val="005A47D5"/>
    <w:rsid w:val="005A72E8"/>
    <w:rsid w:val="005A7467"/>
    <w:rsid w:val="005B2CE2"/>
    <w:rsid w:val="005C0C22"/>
    <w:rsid w:val="005C0D9F"/>
    <w:rsid w:val="005C1100"/>
    <w:rsid w:val="005C3200"/>
    <w:rsid w:val="005D139E"/>
    <w:rsid w:val="005D3011"/>
    <w:rsid w:val="005F4D62"/>
    <w:rsid w:val="00603615"/>
    <w:rsid w:val="00606954"/>
    <w:rsid w:val="00607249"/>
    <w:rsid w:val="00612BBF"/>
    <w:rsid w:val="006201C4"/>
    <w:rsid w:val="00621A83"/>
    <w:rsid w:val="00625C04"/>
    <w:rsid w:val="00627B60"/>
    <w:rsid w:val="00627D10"/>
    <w:rsid w:val="00635362"/>
    <w:rsid w:val="006517B3"/>
    <w:rsid w:val="006518AA"/>
    <w:rsid w:val="00660151"/>
    <w:rsid w:val="0066360C"/>
    <w:rsid w:val="00663BB3"/>
    <w:rsid w:val="0067668C"/>
    <w:rsid w:val="006775D7"/>
    <w:rsid w:val="00683E49"/>
    <w:rsid w:val="00686664"/>
    <w:rsid w:val="006A11E6"/>
    <w:rsid w:val="006A4F61"/>
    <w:rsid w:val="006A7D1D"/>
    <w:rsid w:val="006B683F"/>
    <w:rsid w:val="006B7DFB"/>
    <w:rsid w:val="006C2509"/>
    <w:rsid w:val="006E2016"/>
    <w:rsid w:val="006E79A8"/>
    <w:rsid w:val="006F40DD"/>
    <w:rsid w:val="006F5191"/>
    <w:rsid w:val="007047DC"/>
    <w:rsid w:val="007111A1"/>
    <w:rsid w:val="00712430"/>
    <w:rsid w:val="00712ED3"/>
    <w:rsid w:val="00730829"/>
    <w:rsid w:val="007412C9"/>
    <w:rsid w:val="007435F3"/>
    <w:rsid w:val="00750725"/>
    <w:rsid w:val="00754986"/>
    <w:rsid w:val="007648C4"/>
    <w:rsid w:val="0077586F"/>
    <w:rsid w:val="00775F88"/>
    <w:rsid w:val="00780C66"/>
    <w:rsid w:val="00785C3E"/>
    <w:rsid w:val="00792258"/>
    <w:rsid w:val="00794A1E"/>
    <w:rsid w:val="007A0F76"/>
    <w:rsid w:val="007A52F3"/>
    <w:rsid w:val="007B75F6"/>
    <w:rsid w:val="007B7BA3"/>
    <w:rsid w:val="007C53FA"/>
    <w:rsid w:val="007D713E"/>
    <w:rsid w:val="007E0532"/>
    <w:rsid w:val="007F0368"/>
    <w:rsid w:val="00804856"/>
    <w:rsid w:val="008109DA"/>
    <w:rsid w:val="00815A53"/>
    <w:rsid w:val="00816C56"/>
    <w:rsid w:val="00824025"/>
    <w:rsid w:val="00831196"/>
    <w:rsid w:val="00832B89"/>
    <w:rsid w:val="0084662B"/>
    <w:rsid w:val="008531FD"/>
    <w:rsid w:val="008537E4"/>
    <w:rsid w:val="00860569"/>
    <w:rsid w:val="0086234B"/>
    <w:rsid w:val="00873063"/>
    <w:rsid w:val="00880160"/>
    <w:rsid w:val="00883CDA"/>
    <w:rsid w:val="00890F62"/>
    <w:rsid w:val="008940C7"/>
    <w:rsid w:val="00894DBE"/>
    <w:rsid w:val="008A437F"/>
    <w:rsid w:val="008B2BFF"/>
    <w:rsid w:val="008C705A"/>
    <w:rsid w:val="008D0A56"/>
    <w:rsid w:val="008D369B"/>
    <w:rsid w:val="008E0010"/>
    <w:rsid w:val="008E2758"/>
    <w:rsid w:val="008E5DA4"/>
    <w:rsid w:val="008F0D99"/>
    <w:rsid w:val="008F6439"/>
    <w:rsid w:val="008F73EA"/>
    <w:rsid w:val="008F7B61"/>
    <w:rsid w:val="0090415A"/>
    <w:rsid w:val="00907382"/>
    <w:rsid w:val="0091396A"/>
    <w:rsid w:val="00916C91"/>
    <w:rsid w:val="00921F2B"/>
    <w:rsid w:val="00921F48"/>
    <w:rsid w:val="009258BA"/>
    <w:rsid w:val="00934167"/>
    <w:rsid w:val="00935179"/>
    <w:rsid w:val="009434C3"/>
    <w:rsid w:val="009457F9"/>
    <w:rsid w:val="00963111"/>
    <w:rsid w:val="00965F70"/>
    <w:rsid w:val="00982A03"/>
    <w:rsid w:val="00982D7B"/>
    <w:rsid w:val="009847C1"/>
    <w:rsid w:val="00991013"/>
    <w:rsid w:val="0099229B"/>
    <w:rsid w:val="009924E8"/>
    <w:rsid w:val="009928DE"/>
    <w:rsid w:val="009A64F3"/>
    <w:rsid w:val="009C0A5D"/>
    <w:rsid w:val="009C0F26"/>
    <w:rsid w:val="009C11B5"/>
    <w:rsid w:val="009C465F"/>
    <w:rsid w:val="009D3A77"/>
    <w:rsid w:val="009F0372"/>
    <w:rsid w:val="009F3618"/>
    <w:rsid w:val="009F554C"/>
    <w:rsid w:val="00A0010C"/>
    <w:rsid w:val="00A03DDD"/>
    <w:rsid w:val="00A065FC"/>
    <w:rsid w:val="00A13493"/>
    <w:rsid w:val="00A135F3"/>
    <w:rsid w:val="00A14E11"/>
    <w:rsid w:val="00A16E14"/>
    <w:rsid w:val="00A25C57"/>
    <w:rsid w:val="00A25DF1"/>
    <w:rsid w:val="00A26912"/>
    <w:rsid w:val="00A30E4D"/>
    <w:rsid w:val="00A352A5"/>
    <w:rsid w:val="00A46124"/>
    <w:rsid w:val="00A52F34"/>
    <w:rsid w:val="00A54B27"/>
    <w:rsid w:val="00A54F4F"/>
    <w:rsid w:val="00A574A4"/>
    <w:rsid w:val="00A60B85"/>
    <w:rsid w:val="00A715E8"/>
    <w:rsid w:val="00A71EB5"/>
    <w:rsid w:val="00A72B51"/>
    <w:rsid w:val="00A826B4"/>
    <w:rsid w:val="00A90A72"/>
    <w:rsid w:val="00AA06ED"/>
    <w:rsid w:val="00AA6CC0"/>
    <w:rsid w:val="00AB370B"/>
    <w:rsid w:val="00AD01DB"/>
    <w:rsid w:val="00AD1A53"/>
    <w:rsid w:val="00AE5EF2"/>
    <w:rsid w:val="00AF337D"/>
    <w:rsid w:val="00AF5E89"/>
    <w:rsid w:val="00B04651"/>
    <w:rsid w:val="00B10835"/>
    <w:rsid w:val="00B30FB4"/>
    <w:rsid w:val="00B31579"/>
    <w:rsid w:val="00B37248"/>
    <w:rsid w:val="00B40863"/>
    <w:rsid w:val="00B50207"/>
    <w:rsid w:val="00B50FC6"/>
    <w:rsid w:val="00B63AC4"/>
    <w:rsid w:val="00B6588E"/>
    <w:rsid w:val="00B65CCB"/>
    <w:rsid w:val="00B72D92"/>
    <w:rsid w:val="00B735EF"/>
    <w:rsid w:val="00B85316"/>
    <w:rsid w:val="00B87AB6"/>
    <w:rsid w:val="00B965C7"/>
    <w:rsid w:val="00BA2413"/>
    <w:rsid w:val="00BC27C1"/>
    <w:rsid w:val="00BC656B"/>
    <w:rsid w:val="00BD09AC"/>
    <w:rsid w:val="00BD62A4"/>
    <w:rsid w:val="00BD79D5"/>
    <w:rsid w:val="00BF1272"/>
    <w:rsid w:val="00BF4E43"/>
    <w:rsid w:val="00BF605D"/>
    <w:rsid w:val="00C02C9A"/>
    <w:rsid w:val="00C10088"/>
    <w:rsid w:val="00C14AB0"/>
    <w:rsid w:val="00C2113F"/>
    <w:rsid w:val="00C21F70"/>
    <w:rsid w:val="00C24229"/>
    <w:rsid w:val="00C300CF"/>
    <w:rsid w:val="00C4167B"/>
    <w:rsid w:val="00C518C4"/>
    <w:rsid w:val="00C530E4"/>
    <w:rsid w:val="00C532D9"/>
    <w:rsid w:val="00C54263"/>
    <w:rsid w:val="00C57CD9"/>
    <w:rsid w:val="00C60DD2"/>
    <w:rsid w:val="00C7077C"/>
    <w:rsid w:val="00C70FBB"/>
    <w:rsid w:val="00C72FDF"/>
    <w:rsid w:val="00C84738"/>
    <w:rsid w:val="00C84AA3"/>
    <w:rsid w:val="00C95834"/>
    <w:rsid w:val="00C964EA"/>
    <w:rsid w:val="00C965A3"/>
    <w:rsid w:val="00CA2CDD"/>
    <w:rsid w:val="00CA75BC"/>
    <w:rsid w:val="00CB4189"/>
    <w:rsid w:val="00CB4771"/>
    <w:rsid w:val="00CB5B1A"/>
    <w:rsid w:val="00CC2136"/>
    <w:rsid w:val="00CD10BA"/>
    <w:rsid w:val="00CD2FF3"/>
    <w:rsid w:val="00CD3C37"/>
    <w:rsid w:val="00CE36A7"/>
    <w:rsid w:val="00CE42B3"/>
    <w:rsid w:val="00CE7DC5"/>
    <w:rsid w:val="00CF19D0"/>
    <w:rsid w:val="00CF6C96"/>
    <w:rsid w:val="00D00BEF"/>
    <w:rsid w:val="00D02AB7"/>
    <w:rsid w:val="00D122FA"/>
    <w:rsid w:val="00D14DB7"/>
    <w:rsid w:val="00D153C7"/>
    <w:rsid w:val="00D24D64"/>
    <w:rsid w:val="00D258D0"/>
    <w:rsid w:val="00D27726"/>
    <w:rsid w:val="00D277D2"/>
    <w:rsid w:val="00D33AC9"/>
    <w:rsid w:val="00D42ECE"/>
    <w:rsid w:val="00D44135"/>
    <w:rsid w:val="00D4585B"/>
    <w:rsid w:val="00D47064"/>
    <w:rsid w:val="00D473E5"/>
    <w:rsid w:val="00D51E2D"/>
    <w:rsid w:val="00D61999"/>
    <w:rsid w:val="00D63125"/>
    <w:rsid w:val="00D73116"/>
    <w:rsid w:val="00D7443D"/>
    <w:rsid w:val="00D74DB5"/>
    <w:rsid w:val="00D760B1"/>
    <w:rsid w:val="00D76858"/>
    <w:rsid w:val="00D8020F"/>
    <w:rsid w:val="00D91B57"/>
    <w:rsid w:val="00D9773D"/>
    <w:rsid w:val="00DA1D31"/>
    <w:rsid w:val="00DB0EF2"/>
    <w:rsid w:val="00DB3C65"/>
    <w:rsid w:val="00DB6E13"/>
    <w:rsid w:val="00DD2D64"/>
    <w:rsid w:val="00DD4B52"/>
    <w:rsid w:val="00DD72C2"/>
    <w:rsid w:val="00DD7A0E"/>
    <w:rsid w:val="00DE23EC"/>
    <w:rsid w:val="00DF0BAD"/>
    <w:rsid w:val="00DF3391"/>
    <w:rsid w:val="00DF374E"/>
    <w:rsid w:val="00DF3925"/>
    <w:rsid w:val="00DF60B3"/>
    <w:rsid w:val="00DF7C33"/>
    <w:rsid w:val="00E04512"/>
    <w:rsid w:val="00E06861"/>
    <w:rsid w:val="00E126AA"/>
    <w:rsid w:val="00E17BC8"/>
    <w:rsid w:val="00E20B33"/>
    <w:rsid w:val="00E27CCF"/>
    <w:rsid w:val="00E34B5C"/>
    <w:rsid w:val="00E4177B"/>
    <w:rsid w:val="00E45B56"/>
    <w:rsid w:val="00E461F4"/>
    <w:rsid w:val="00E47327"/>
    <w:rsid w:val="00E566BF"/>
    <w:rsid w:val="00E56EC7"/>
    <w:rsid w:val="00E738F4"/>
    <w:rsid w:val="00E77237"/>
    <w:rsid w:val="00E80C8B"/>
    <w:rsid w:val="00E818BA"/>
    <w:rsid w:val="00E8664E"/>
    <w:rsid w:val="00E90B51"/>
    <w:rsid w:val="00E97474"/>
    <w:rsid w:val="00EE36C3"/>
    <w:rsid w:val="00EE66E6"/>
    <w:rsid w:val="00EE6D26"/>
    <w:rsid w:val="00EF6639"/>
    <w:rsid w:val="00F041A1"/>
    <w:rsid w:val="00F15DE4"/>
    <w:rsid w:val="00F179D7"/>
    <w:rsid w:val="00F22903"/>
    <w:rsid w:val="00F2569A"/>
    <w:rsid w:val="00F333A1"/>
    <w:rsid w:val="00F3352D"/>
    <w:rsid w:val="00F40C64"/>
    <w:rsid w:val="00F44F37"/>
    <w:rsid w:val="00F504BB"/>
    <w:rsid w:val="00F53C9A"/>
    <w:rsid w:val="00F63479"/>
    <w:rsid w:val="00F72822"/>
    <w:rsid w:val="00F73108"/>
    <w:rsid w:val="00F735A1"/>
    <w:rsid w:val="00F73BD3"/>
    <w:rsid w:val="00F76B34"/>
    <w:rsid w:val="00F81811"/>
    <w:rsid w:val="00F82A9A"/>
    <w:rsid w:val="00F835C2"/>
    <w:rsid w:val="00F84225"/>
    <w:rsid w:val="00F852B7"/>
    <w:rsid w:val="00F858A1"/>
    <w:rsid w:val="00F919EE"/>
    <w:rsid w:val="00F936C5"/>
    <w:rsid w:val="00FA00FB"/>
    <w:rsid w:val="00FA5D54"/>
    <w:rsid w:val="00FC05B9"/>
    <w:rsid w:val="00FC06A0"/>
    <w:rsid w:val="00FC0D61"/>
    <w:rsid w:val="00FD15B1"/>
    <w:rsid w:val="00FD1954"/>
    <w:rsid w:val="00FD2CD5"/>
    <w:rsid w:val="00FD2DDF"/>
    <w:rsid w:val="00FD622B"/>
    <w:rsid w:val="00FD6818"/>
    <w:rsid w:val="00FE0A7F"/>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18301"/>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FollowedHyperlink">
    <w:name w:val="FollowedHyperlink"/>
    <w:basedOn w:val="DefaultParagraphFont"/>
    <w:uiPriority w:val="99"/>
    <w:semiHidden/>
    <w:unhideWhenUsed/>
    <w:rsid w:val="00500D59"/>
    <w:rPr>
      <w:color w:val="954F72" w:themeColor="followedHyperlink"/>
      <w:u w:val="single"/>
    </w:rPr>
  </w:style>
  <w:style w:type="paragraph" w:styleId="NormalWeb">
    <w:name w:val="Normal (Web)"/>
    <w:basedOn w:val="Normal"/>
    <w:uiPriority w:val="99"/>
    <w:unhideWhenUsed/>
    <w:rsid w:val="00CF19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1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249075175">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lore.nisra.gov.uk/area-explorer-2021/N090000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isburncastlereagh.gov.uk/council/publications/equality-section-75/action-plans-equality-and-disability" TargetMode="External"/><Relationship Id="rId4" Type="http://schemas.openxmlformats.org/officeDocument/2006/relationships/settings" Target="settings.xml"/><Relationship Id="rId9" Type="http://schemas.openxmlformats.org/officeDocument/2006/relationships/hyperlink" Target="https://www.lisburncastlereagh.gov.uk/council/publications/equality-section-75/action-plans-equality-and-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10955-A75D-4C5F-8011-A3571878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2189</Words>
  <Characters>12479</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Annie Wilson</cp:lastModifiedBy>
  <cp:revision>2</cp:revision>
  <cp:lastPrinted>2019-09-10T14:25:00Z</cp:lastPrinted>
  <dcterms:created xsi:type="dcterms:W3CDTF">2024-06-26T08:27:00Z</dcterms:created>
  <dcterms:modified xsi:type="dcterms:W3CDTF">2024-06-26T08:27:00Z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-836689343</vt:i4>
  </property>
</Properties>
</file>