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996"/>
        <w:tblW w:w="15578" w:type="dxa"/>
        <w:tblLayout w:type="fixed"/>
        <w:tblLook w:val="04A0" w:firstRow="1" w:lastRow="0" w:firstColumn="1" w:lastColumn="0" w:noHBand="0" w:noVBand="1"/>
      </w:tblPr>
      <w:tblGrid>
        <w:gridCol w:w="566"/>
        <w:gridCol w:w="3819"/>
        <w:gridCol w:w="4112"/>
        <w:gridCol w:w="566"/>
        <w:gridCol w:w="566"/>
        <w:gridCol w:w="566"/>
        <w:gridCol w:w="857"/>
        <w:gridCol w:w="841"/>
        <w:gridCol w:w="1132"/>
        <w:gridCol w:w="1202"/>
        <w:gridCol w:w="1345"/>
        <w:gridCol w:w="6"/>
      </w:tblGrid>
      <w:tr w:rsidR="00727B19" w14:paraId="7C906B87" w14:textId="77777777" w:rsidTr="00727B19">
        <w:trPr>
          <w:trHeight w:val="769"/>
        </w:trPr>
        <w:tc>
          <w:tcPr>
            <w:tcW w:w="15578" w:type="dxa"/>
            <w:gridSpan w:val="12"/>
            <w:shd w:val="clear" w:color="auto" w:fill="0F4761" w:themeFill="accent1" w:themeFillShade="BF"/>
          </w:tcPr>
          <w:p w14:paraId="43974A76" w14:textId="77777777" w:rsidR="00727B19" w:rsidRPr="00AA017C" w:rsidRDefault="00727B19" w:rsidP="00727B19">
            <w:pPr>
              <w:spacing w:line="257" w:lineRule="auto"/>
              <w:rPr>
                <w:rFonts w:ascii="Arial" w:hAnsi="Arial" w:cs="Arial"/>
                <w:color w:val="FFFFFF" w:themeColor="background1"/>
                <w:sz w:val="20"/>
                <w:szCs w:val="20"/>
              </w:rPr>
            </w:pPr>
            <w:bookmarkStart w:id="0" w:name="_Toc159693315"/>
            <w:bookmarkStart w:id="1" w:name="_Toc171282257"/>
          </w:p>
          <w:p w14:paraId="1E10658A" w14:textId="77777777" w:rsidR="00727B19" w:rsidRDefault="00727B19" w:rsidP="00727B19">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Embed a collaborative framework in the destination: </w:t>
            </w:r>
            <w:r w:rsidRPr="00AA017C">
              <w:rPr>
                <w:rFonts w:ascii="Arial" w:hAnsi="Arial" w:cs="Arial"/>
                <w:color w:val="FFFFFF" w:themeColor="background1"/>
                <w:sz w:val="28"/>
                <w:szCs w:val="28"/>
              </w:rPr>
              <w:t>Objective 1 / O1</w:t>
            </w:r>
          </w:p>
          <w:p w14:paraId="76141C59" w14:textId="77777777" w:rsidR="00727B19" w:rsidRPr="00AA017C" w:rsidRDefault="00727B19" w:rsidP="00727B19">
            <w:pPr>
              <w:rPr>
                <w:rFonts w:ascii="Arial" w:hAnsi="Arial" w:cs="Arial"/>
                <w:color w:val="FFFFFF" w:themeColor="background1"/>
              </w:rPr>
            </w:pPr>
          </w:p>
        </w:tc>
      </w:tr>
      <w:tr w:rsidR="00727B19" w14:paraId="45D4E258" w14:textId="77777777" w:rsidTr="00727B19">
        <w:trPr>
          <w:gridAfter w:val="1"/>
          <w:wAfter w:w="6" w:type="dxa"/>
          <w:trHeight w:val="122"/>
        </w:trPr>
        <w:tc>
          <w:tcPr>
            <w:tcW w:w="566" w:type="dxa"/>
            <w:tcBorders>
              <w:bottom w:val="single" w:sz="4" w:space="0" w:color="auto"/>
            </w:tcBorders>
            <w:shd w:val="clear" w:color="auto" w:fill="0F9ED5" w:themeFill="accent4"/>
          </w:tcPr>
          <w:p w14:paraId="4B7A1B25" w14:textId="77777777" w:rsidR="00727B19" w:rsidRPr="00830608" w:rsidRDefault="00727B19" w:rsidP="00727B19">
            <w:pPr>
              <w:pStyle w:val="Heading1"/>
              <w:spacing w:before="0" w:after="0"/>
              <w:rPr>
                <w:rFonts w:cs="Arial"/>
                <w:color w:val="auto"/>
                <w:sz w:val="18"/>
                <w:szCs w:val="18"/>
              </w:rPr>
            </w:pPr>
            <w:r>
              <w:rPr>
                <w:rFonts w:ascii="ZWAdobeF" w:hAnsi="ZWAdobeF" w:cs="ZWAdobeF"/>
                <w:color w:val="auto"/>
                <w:sz w:val="2"/>
                <w:szCs w:val="2"/>
              </w:rPr>
              <w:t>0B</w:t>
            </w:r>
            <w:r w:rsidRPr="00830608">
              <w:rPr>
                <w:rFonts w:cs="Arial"/>
                <w:color w:val="FFFFFF" w:themeColor="background1"/>
                <w:sz w:val="18"/>
                <w:szCs w:val="18"/>
              </w:rPr>
              <w:t>No.</w:t>
            </w:r>
          </w:p>
        </w:tc>
        <w:tc>
          <w:tcPr>
            <w:tcW w:w="7931" w:type="dxa"/>
            <w:gridSpan w:val="2"/>
            <w:tcBorders>
              <w:bottom w:val="single" w:sz="4" w:space="0" w:color="auto"/>
            </w:tcBorders>
            <w:shd w:val="clear" w:color="auto" w:fill="0F9ED5" w:themeFill="accent4"/>
          </w:tcPr>
          <w:p w14:paraId="26703315" w14:textId="77777777" w:rsidR="00727B19" w:rsidRPr="00AA017C" w:rsidRDefault="00727B19" w:rsidP="00727B19">
            <w:pPr>
              <w:rPr>
                <w:rFonts w:ascii="Arial" w:hAnsi="Arial" w:cs="Arial"/>
                <w:sz w:val="18"/>
                <w:szCs w:val="18"/>
              </w:rPr>
            </w:pPr>
            <w:r w:rsidRPr="00AA017C">
              <w:rPr>
                <w:rFonts w:ascii="Arial" w:hAnsi="Arial" w:cs="Arial"/>
                <w:color w:val="FFFFFF" w:themeColor="background1"/>
                <w:sz w:val="18"/>
                <w:szCs w:val="18"/>
              </w:rPr>
              <w:t>Actions to achieve</w:t>
            </w:r>
          </w:p>
        </w:tc>
        <w:tc>
          <w:tcPr>
            <w:tcW w:w="566" w:type="dxa"/>
            <w:tcBorders>
              <w:bottom w:val="single" w:sz="4" w:space="0" w:color="auto"/>
            </w:tcBorders>
            <w:shd w:val="clear" w:color="auto" w:fill="0F9ED5" w:themeFill="accent4"/>
          </w:tcPr>
          <w:p w14:paraId="396481E6" w14:textId="77777777" w:rsidR="00727B19" w:rsidRPr="00830608" w:rsidRDefault="00727B19" w:rsidP="00727B19">
            <w:pPr>
              <w:pStyle w:val="Heading1"/>
              <w:spacing w:before="0" w:after="0"/>
              <w:jc w:val="center"/>
              <w:rPr>
                <w:rFonts w:cs="Arial"/>
                <w:color w:val="FFFFFF" w:themeColor="background1"/>
                <w:sz w:val="18"/>
                <w:szCs w:val="18"/>
              </w:rPr>
            </w:pPr>
            <w:r>
              <w:rPr>
                <w:rFonts w:ascii="ZWAdobeF" w:hAnsi="ZWAdobeF" w:cs="ZWAdobeF"/>
                <w:color w:val="auto"/>
                <w:sz w:val="2"/>
                <w:szCs w:val="2"/>
              </w:rPr>
              <w:t>1B</w:t>
            </w:r>
            <w:r w:rsidRPr="00830608">
              <w:rPr>
                <w:rFonts w:cs="Arial"/>
                <w:color w:val="FFFFFF" w:themeColor="background1"/>
                <w:sz w:val="18"/>
                <w:szCs w:val="18"/>
              </w:rPr>
              <w:t>IT</w:t>
            </w:r>
          </w:p>
        </w:tc>
        <w:tc>
          <w:tcPr>
            <w:tcW w:w="566" w:type="dxa"/>
            <w:tcBorders>
              <w:bottom w:val="single" w:sz="4" w:space="0" w:color="auto"/>
            </w:tcBorders>
            <w:shd w:val="clear" w:color="auto" w:fill="0F9ED5" w:themeFill="accent4"/>
          </w:tcPr>
          <w:p w14:paraId="5FD82327" w14:textId="77777777" w:rsidR="00727B19" w:rsidRPr="00830608" w:rsidRDefault="00727B19" w:rsidP="00727B19">
            <w:pPr>
              <w:pStyle w:val="Heading1"/>
              <w:spacing w:before="0" w:after="0"/>
              <w:jc w:val="center"/>
              <w:rPr>
                <w:rFonts w:cs="Arial"/>
                <w:sz w:val="18"/>
                <w:szCs w:val="18"/>
              </w:rPr>
            </w:pPr>
            <w:r>
              <w:rPr>
                <w:rFonts w:ascii="ZWAdobeF" w:hAnsi="ZWAdobeF" w:cs="ZWAdobeF"/>
                <w:color w:val="auto"/>
                <w:sz w:val="2"/>
                <w:szCs w:val="2"/>
              </w:rPr>
              <w:t>2B</w:t>
            </w:r>
            <w:r w:rsidRPr="00830608">
              <w:rPr>
                <w:rFonts w:cs="Arial"/>
                <w:color w:val="FFFFFF" w:themeColor="background1"/>
                <w:sz w:val="18"/>
                <w:szCs w:val="18"/>
              </w:rPr>
              <w:t>ST</w:t>
            </w:r>
          </w:p>
        </w:tc>
        <w:tc>
          <w:tcPr>
            <w:tcW w:w="566" w:type="dxa"/>
            <w:tcBorders>
              <w:bottom w:val="single" w:sz="4" w:space="0" w:color="auto"/>
            </w:tcBorders>
            <w:shd w:val="clear" w:color="auto" w:fill="0F9ED5" w:themeFill="accent4"/>
          </w:tcPr>
          <w:p w14:paraId="01C97DC4" w14:textId="77777777" w:rsidR="00727B19" w:rsidRPr="00830608" w:rsidRDefault="00727B19" w:rsidP="00727B19">
            <w:pPr>
              <w:pStyle w:val="Heading1"/>
              <w:spacing w:before="0" w:after="0"/>
              <w:jc w:val="center"/>
              <w:rPr>
                <w:rFonts w:cs="Arial"/>
                <w:sz w:val="18"/>
                <w:szCs w:val="18"/>
              </w:rPr>
            </w:pPr>
            <w:r>
              <w:rPr>
                <w:rFonts w:ascii="ZWAdobeF" w:hAnsi="ZWAdobeF" w:cs="ZWAdobeF"/>
                <w:color w:val="auto"/>
                <w:sz w:val="2"/>
                <w:szCs w:val="2"/>
              </w:rPr>
              <w:t>3B</w:t>
            </w:r>
            <w:r w:rsidRPr="00830608">
              <w:rPr>
                <w:rFonts w:cs="Arial"/>
                <w:color w:val="FFFFFF" w:themeColor="background1"/>
                <w:sz w:val="18"/>
                <w:szCs w:val="18"/>
              </w:rPr>
              <w:t>MT</w:t>
            </w:r>
          </w:p>
        </w:tc>
        <w:tc>
          <w:tcPr>
            <w:tcW w:w="857" w:type="dxa"/>
            <w:tcBorders>
              <w:bottom w:val="single" w:sz="4" w:space="0" w:color="auto"/>
            </w:tcBorders>
            <w:shd w:val="clear" w:color="auto" w:fill="0F9ED5" w:themeFill="accent4"/>
          </w:tcPr>
          <w:p w14:paraId="29EA7F94" w14:textId="77777777" w:rsidR="00727B19" w:rsidRPr="00830608" w:rsidRDefault="00727B19" w:rsidP="00727B19">
            <w:pPr>
              <w:pStyle w:val="Heading1"/>
              <w:spacing w:before="0" w:after="0"/>
              <w:jc w:val="center"/>
              <w:rPr>
                <w:rFonts w:cs="Arial"/>
                <w:sz w:val="18"/>
                <w:szCs w:val="18"/>
              </w:rPr>
            </w:pPr>
            <w:r>
              <w:rPr>
                <w:rFonts w:ascii="ZWAdobeF" w:hAnsi="ZWAdobeF" w:cs="ZWAdobeF"/>
                <w:color w:val="auto"/>
                <w:sz w:val="2"/>
                <w:szCs w:val="2"/>
              </w:rPr>
              <w:t>4B</w:t>
            </w:r>
            <w:r w:rsidRPr="00830608">
              <w:rPr>
                <w:rFonts w:cs="Arial"/>
                <w:color w:val="FFFFFF" w:themeColor="background1"/>
                <w:sz w:val="18"/>
                <w:szCs w:val="18"/>
              </w:rPr>
              <w:t>LT</w:t>
            </w:r>
          </w:p>
        </w:tc>
        <w:tc>
          <w:tcPr>
            <w:tcW w:w="841" w:type="dxa"/>
            <w:tcBorders>
              <w:bottom w:val="single" w:sz="4" w:space="0" w:color="auto"/>
            </w:tcBorders>
            <w:shd w:val="clear" w:color="auto" w:fill="0F9ED5" w:themeFill="accent4"/>
          </w:tcPr>
          <w:p w14:paraId="242D0D2A" w14:textId="77777777" w:rsidR="00727B19" w:rsidRPr="00AA017C" w:rsidRDefault="00727B19" w:rsidP="00727B19">
            <w:pPr>
              <w:spacing w:line="257" w:lineRule="auto"/>
              <w:rPr>
                <w:rFonts w:ascii="Arial" w:hAnsi="Arial" w:cs="Arial"/>
                <w:sz w:val="18"/>
                <w:szCs w:val="18"/>
              </w:rPr>
            </w:pPr>
            <w:r w:rsidRPr="00AA017C">
              <w:rPr>
                <w:rFonts w:ascii="Arial" w:hAnsi="Arial" w:cs="Arial"/>
                <w:color w:val="FFFFFF" w:themeColor="background1"/>
                <w:sz w:val="18"/>
                <w:szCs w:val="18"/>
              </w:rPr>
              <w:t xml:space="preserve">Lead </w:t>
            </w:r>
          </w:p>
        </w:tc>
        <w:tc>
          <w:tcPr>
            <w:tcW w:w="1132" w:type="dxa"/>
            <w:tcBorders>
              <w:bottom w:val="single" w:sz="4" w:space="0" w:color="auto"/>
            </w:tcBorders>
            <w:shd w:val="clear" w:color="auto" w:fill="0F9ED5" w:themeFill="accent4"/>
          </w:tcPr>
          <w:p w14:paraId="6F5EB7CE" w14:textId="77777777" w:rsidR="00727B19" w:rsidRPr="00AA017C" w:rsidRDefault="00727B19" w:rsidP="00727B19">
            <w:pPr>
              <w:spacing w:line="257" w:lineRule="auto"/>
              <w:rPr>
                <w:rFonts w:ascii="Arial" w:hAnsi="Arial" w:cs="Arial"/>
                <w:sz w:val="18"/>
                <w:szCs w:val="18"/>
              </w:rPr>
            </w:pPr>
            <w:r w:rsidRPr="00AA017C">
              <w:rPr>
                <w:rFonts w:ascii="Arial" w:hAnsi="Arial" w:cs="Arial"/>
                <w:color w:val="FFFFFF" w:themeColor="background1"/>
                <w:sz w:val="18"/>
                <w:szCs w:val="18"/>
              </w:rPr>
              <w:t>Partner</w:t>
            </w:r>
          </w:p>
        </w:tc>
        <w:tc>
          <w:tcPr>
            <w:tcW w:w="1202" w:type="dxa"/>
            <w:tcBorders>
              <w:bottom w:val="single" w:sz="4" w:space="0" w:color="auto"/>
            </w:tcBorders>
            <w:shd w:val="clear" w:color="auto" w:fill="0F9ED5" w:themeFill="accent4"/>
          </w:tcPr>
          <w:p w14:paraId="1FBE58D7" w14:textId="77777777" w:rsidR="00727B19" w:rsidRPr="00830608" w:rsidRDefault="00727B19" w:rsidP="00727B19">
            <w:pPr>
              <w:pStyle w:val="Heading1"/>
              <w:spacing w:before="0" w:after="0"/>
              <w:rPr>
                <w:rFonts w:cs="Arial"/>
                <w:color w:val="000000" w:themeColor="text1"/>
                <w:sz w:val="18"/>
                <w:szCs w:val="18"/>
              </w:rPr>
            </w:pPr>
            <w:r>
              <w:rPr>
                <w:rFonts w:ascii="ZWAdobeF" w:hAnsi="ZWAdobeF" w:cs="ZWAdobeF"/>
                <w:color w:val="auto"/>
                <w:sz w:val="2"/>
                <w:szCs w:val="2"/>
              </w:rPr>
              <w:t>5B</w:t>
            </w:r>
            <w:r>
              <w:rPr>
                <w:rFonts w:cs="Arial"/>
                <w:color w:val="FFFFFF" w:themeColor="background1"/>
                <w:sz w:val="18"/>
                <w:szCs w:val="18"/>
              </w:rPr>
              <w:t>Pillar</w:t>
            </w:r>
          </w:p>
        </w:tc>
        <w:tc>
          <w:tcPr>
            <w:tcW w:w="1345" w:type="dxa"/>
            <w:tcBorders>
              <w:bottom w:val="single" w:sz="4" w:space="0" w:color="auto"/>
            </w:tcBorders>
            <w:shd w:val="clear" w:color="auto" w:fill="0F9ED5" w:themeFill="accent4"/>
          </w:tcPr>
          <w:p w14:paraId="64630572" w14:textId="77777777" w:rsidR="00727B19" w:rsidRPr="00830608" w:rsidRDefault="00727B19" w:rsidP="00727B19">
            <w:pPr>
              <w:pStyle w:val="Heading1"/>
              <w:spacing w:before="0" w:after="0"/>
              <w:rPr>
                <w:rFonts w:cs="Arial"/>
                <w:color w:val="000000" w:themeColor="text1"/>
                <w:sz w:val="18"/>
                <w:szCs w:val="18"/>
              </w:rPr>
            </w:pPr>
            <w:r>
              <w:rPr>
                <w:rFonts w:ascii="ZWAdobeF" w:hAnsi="ZWAdobeF" w:cs="ZWAdobeF"/>
                <w:color w:val="auto"/>
                <w:sz w:val="2"/>
                <w:szCs w:val="2"/>
              </w:rPr>
              <w:t>6B</w:t>
            </w:r>
            <w:r>
              <w:rPr>
                <w:rFonts w:cs="Arial"/>
                <w:color w:val="FFFFFF" w:themeColor="background1"/>
                <w:sz w:val="18"/>
                <w:szCs w:val="18"/>
              </w:rPr>
              <w:t>KPI</w:t>
            </w:r>
          </w:p>
        </w:tc>
      </w:tr>
      <w:tr w:rsidR="00727B19" w14:paraId="6BF63CDF" w14:textId="77777777" w:rsidTr="00727B19">
        <w:trPr>
          <w:gridAfter w:val="1"/>
          <w:wAfter w:w="6" w:type="dxa"/>
          <w:trHeight w:val="122"/>
        </w:trPr>
        <w:tc>
          <w:tcPr>
            <w:tcW w:w="566" w:type="dxa"/>
            <w:tcBorders>
              <w:bottom w:val="single" w:sz="4" w:space="0" w:color="156082" w:themeColor="accent1"/>
            </w:tcBorders>
            <w:shd w:val="clear" w:color="auto" w:fill="FFFFFF" w:themeFill="background1"/>
          </w:tcPr>
          <w:p w14:paraId="12FC3472" w14:textId="77777777" w:rsidR="00727B19" w:rsidRPr="00AA017C" w:rsidRDefault="00727B19" w:rsidP="00727B19">
            <w:pPr>
              <w:pStyle w:val="Heading1"/>
              <w:numPr>
                <w:ilvl w:val="0"/>
                <w:numId w:val="129"/>
              </w:numPr>
              <w:spacing w:before="0" w:after="0"/>
              <w:ind w:left="0" w:hanging="357"/>
              <w:rPr>
                <w:color w:val="auto"/>
                <w:sz w:val="18"/>
                <w:szCs w:val="18"/>
              </w:rPr>
            </w:pPr>
            <w:r>
              <w:rPr>
                <w:rFonts w:ascii="ZWAdobeF" w:hAnsi="ZWAdobeF" w:cs="ZWAdobeF"/>
                <w:color w:val="auto"/>
                <w:sz w:val="2"/>
                <w:szCs w:val="2"/>
              </w:rPr>
              <w:t>7B</w:t>
            </w:r>
            <w:r w:rsidRPr="00217F5B">
              <w:rPr>
                <w:color w:val="auto"/>
                <w:sz w:val="18"/>
                <w:szCs w:val="18"/>
              </w:rPr>
              <w:t>1.</w:t>
            </w:r>
          </w:p>
        </w:tc>
        <w:tc>
          <w:tcPr>
            <w:tcW w:w="7931" w:type="dxa"/>
            <w:gridSpan w:val="2"/>
            <w:tcBorders>
              <w:bottom w:val="single" w:sz="4" w:space="0" w:color="156082" w:themeColor="accent1"/>
            </w:tcBorders>
            <w:shd w:val="clear" w:color="auto" w:fill="FFFFFF" w:themeFill="background1"/>
          </w:tcPr>
          <w:p w14:paraId="7074B128" w14:textId="77777777" w:rsidR="00727B19" w:rsidRPr="00AA017C" w:rsidRDefault="00727B19" w:rsidP="00727B19">
            <w:pPr>
              <w:rPr>
                <w:rFonts w:ascii="Arial" w:hAnsi="Arial" w:cs="Arial"/>
                <w:sz w:val="18"/>
                <w:szCs w:val="18"/>
              </w:rPr>
            </w:pPr>
            <w:r w:rsidRPr="00AA017C">
              <w:rPr>
                <w:rFonts w:ascii="Arial" w:hAnsi="Arial" w:cs="Arial"/>
                <w:sz w:val="18"/>
                <w:szCs w:val="18"/>
              </w:rPr>
              <w:t>Invite industry and key stakeholders to an event to a) learn about the outcomes of this plan, b) set the context for the future and c) emphasise how collaboration will be key for success</w:t>
            </w:r>
          </w:p>
        </w:tc>
        <w:tc>
          <w:tcPr>
            <w:tcW w:w="566" w:type="dxa"/>
            <w:tcBorders>
              <w:bottom w:val="single" w:sz="4" w:space="0" w:color="156082" w:themeColor="accent1"/>
            </w:tcBorders>
            <w:shd w:val="clear" w:color="auto" w:fill="D1D1D1" w:themeFill="background2" w:themeFillShade="E6"/>
          </w:tcPr>
          <w:p w14:paraId="47BD5121" w14:textId="77777777" w:rsidR="00727B19" w:rsidRPr="00AA017C" w:rsidRDefault="00727B19" w:rsidP="00727B19">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FFFFFF" w:themeFill="background1"/>
          </w:tcPr>
          <w:p w14:paraId="44DE33BB" w14:textId="77777777" w:rsidR="00727B19" w:rsidRPr="00AA017C" w:rsidRDefault="00727B19" w:rsidP="00727B19">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1B73777C" w14:textId="77777777" w:rsidR="00727B19" w:rsidRPr="00AA017C" w:rsidRDefault="00727B19" w:rsidP="00727B19">
            <w:pPr>
              <w:pStyle w:val="Heading1"/>
              <w:spacing w:before="0" w:after="0"/>
              <w:rPr>
                <w:rFonts w:cs="Arial"/>
                <w:color w:val="auto"/>
                <w:sz w:val="17"/>
                <w:szCs w:val="17"/>
              </w:rPr>
            </w:pPr>
          </w:p>
        </w:tc>
        <w:tc>
          <w:tcPr>
            <w:tcW w:w="857" w:type="dxa"/>
            <w:tcBorders>
              <w:bottom w:val="single" w:sz="4" w:space="0" w:color="156082" w:themeColor="accent1"/>
            </w:tcBorders>
            <w:shd w:val="clear" w:color="auto" w:fill="FFFFFF" w:themeFill="background1"/>
          </w:tcPr>
          <w:p w14:paraId="37BB8EC3" w14:textId="77777777" w:rsidR="00727B19" w:rsidRPr="00AA017C" w:rsidRDefault="00727B19" w:rsidP="00727B19">
            <w:pPr>
              <w:pStyle w:val="Heading1"/>
              <w:spacing w:before="0" w:after="0"/>
              <w:rPr>
                <w:rFonts w:cs="Arial"/>
                <w:color w:val="auto"/>
                <w:sz w:val="17"/>
                <w:szCs w:val="17"/>
              </w:rPr>
            </w:pPr>
          </w:p>
        </w:tc>
        <w:tc>
          <w:tcPr>
            <w:tcW w:w="841" w:type="dxa"/>
            <w:vMerge w:val="restart"/>
            <w:shd w:val="clear" w:color="auto" w:fill="FFFFFF" w:themeFill="background1"/>
          </w:tcPr>
          <w:p w14:paraId="3160A9F4" w14:textId="77777777" w:rsidR="00727B19" w:rsidRPr="00691585" w:rsidRDefault="00727B19" w:rsidP="00727B19">
            <w:pPr>
              <w:jc w:val="center"/>
              <w:rPr>
                <w:rFonts w:ascii="Arial" w:hAnsi="Arial" w:cs="Arial"/>
                <w:sz w:val="17"/>
                <w:szCs w:val="17"/>
              </w:rPr>
            </w:pPr>
            <w:r w:rsidRPr="00AA017C">
              <w:rPr>
                <w:rFonts w:ascii="Arial" w:hAnsi="Arial" w:cs="Arial"/>
                <w:sz w:val="17"/>
                <w:szCs w:val="17"/>
              </w:rPr>
              <w:t>LCC</w:t>
            </w:r>
            <w:r>
              <w:rPr>
                <w:rFonts w:ascii="Arial" w:hAnsi="Arial" w:cs="Arial"/>
                <w:sz w:val="17"/>
                <w:szCs w:val="17"/>
              </w:rPr>
              <w:t>C</w:t>
            </w:r>
          </w:p>
          <w:p w14:paraId="6464CAAF" w14:textId="77777777" w:rsidR="00727B19" w:rsidRPr="00AA017C" w:rsidRDefault="00727B19" w:rsidP="00727B19">
            <w:pPr>
              <w:rPr>
                <w:rFonts w:ascii="Arial" w:hAnsi="Arial" w:cs="Arial"/>
                <w:sz w:val="17"/>
                <w:szCs w:val="17"/>
              </w:rPr>
            </w:pPr>
          </w:p>
        </w:tc>
        <w:tc>
          <w:tcPr>
            <w:tcW w:w="1132" w:type="dxa"/>
            <w:vMerge w:val="restart"/>
            <w:shd w:val="clear" w:color="auto" w:fill="FFFFFF" w:themeFill="background1"/>
          </w:tcPr>
          <w:p w14:paraId="09C07BA3" w14:textId="77777777" w:rsidR="00727B19" w:rsidRPr="00AA017C" w:rsidRDefault="00727B19" w:rsidP="00727B19">
            <w:pPr>
              <w:jc w:val="center"/>
              <w:rPr>
                <w:rFonts w:ascii="Arial" w:hAnsi="Arial" w:cs="Arial"/>
                <w:sz w:val="17"/>
                <w:szCs w:val="17"/>
              </w:rPr>
            </w:pPr>
            <w:proofErr w:type="gramStart"/>
            <w:r w:rsidRPr="00AA017C">
              <w:rPr>
                <w:rFonts w:ascii="Arial" w:hAnsi="Arial" w:cs="Arial"/>
                <w:sz w:val="17"/>
                <w:szCs w:val="17"/>
              </w:rPr>
              <w:t>LCIND,</w:t>
            </w:r>
            <w:r>
              <w:rPr>
                <w:rFonts w:ascii="Arial" w:hAnsi="Arial" w:cs="Arial"/>
                <w:sz w:val="17"/>
                <w:szCs w:val="17"/>
              </w:rPr>
              <w:t xml:space="preserve">   </w:t>
            </w:r>
            <w:proofErr w:type="gramEnd"/>
            <w:r>
              <w:rPr>
                <w:rFonts w:ascii="Arial" w:hAnsi="Arial" w:cs="Arial"/>
                <w:sz w:val="17"/>
                <w:szCs w:val="17"/>
              </w:rPr>
              <w:t xml:space="preserve">   </w:t>
            </w:r>
            <w:r w:rsidRPr="00AA017C">
              <w:rPr>
                <w:rFonts w:ascii="Arial" w:hAnsi="Arial" w:cs="Arial"/>
                <w:sz w:val="17"/>
                <w:szCs w:val="17"/>
              </w:rPr>
              <w:t>TNI</w:t>
            </w:r>
            <w:r>
              <w:rPr>
                <w:rFonts w:ascii="Arial" w:hAnsi="Arial" w:cs="Arial"/>
                <w:sz w:val="17"/>
                <w:szCs w:val="17"/>
              </w:rPr>
              <w:t>, TI, LNP, VB, LNP</w:t>
            </w:r>
          </w:p>
        </w:tc>
        <w:tc>
          <w:tcPr>
            <w:tcW w:w="1202" w:type="dxa"/>
            <w:vMerge w:val="restart"/>
            <w:shd w:val="clear" w:color="auto" w:fill="FFFFFF" w:themeFill="background1"/>
          </w:tcPr>
          <w:p w14:paraId="3853CA72" w14:textId="77777777" w:rsidR="00727B19" w:rsidRPr="00A76FEB" w:rsidRDefault="00727B19" w:rsidP="00727B19">
            <w:pPr>
              <w:pStyle w:val="Heading1"/>
              <w:spacing w:before="0" w:after="0"/>
              <w:rPr>
                <w:rFonts w:cs="Arial"/>
                <w:color w:val="auto"/>
                <w:sz w:val="18"/>
                <w:szCs w:val="18"/>
              </w:rPr>
            </w:pPr>
            <w:r>
              <w:rPr>
                <w:rFonts w:ascii="ZWAdobeF" w:hAnsi="ZWAdobeF" w:cs="ZWAdobeF"/>
                <w:color w:val="auto"/>
                <w:sz w:val="2"/>
                <w:szCs w:val="2"/>
              </w:rPr>
              <w:t>8B</w:t>
            </w:r>
            <w:r w:rsidRPr="00A76FEB">
              <w:rPr>
                <w:rFonts w:cs="Arial"/>
                <w:color w:val="auto"/>
                <w:sz w:val="18"/>
                <w:szCs w:val="18"/>
              </w:rPr>
              <w:t>Collaborate</w:t>
            </w:r>
          </w:p>
          <w:p w14:paraId="018A5408" w14:textId="77777777" w:rsidR="00727B19" w:rsidRPr="00AA017C" w:rsidRDefault="00727B19" w:rsidP="00727B19">
            <w:pPr>
              <w:rPr>
                <w:rFonts w:ascii="Arial" w:hAnsi="Arial" w:cs="Arial"/>
                <w:sz w:val="18"/>
                <w:szCs w:val="18"/>
              </w:rPr>
            </w:pPr>
            <w:r w:rsidRPr="00AA017C">
              <w:rPr>
                <w:rFonts w:ascii="Arial" w:hAnsi="Arial" w:cs="Arial"/>
                <w:sz w:val="18"/>
                <w:szCs w:val="18"/>
              </w:rPr>
              <w:t>Nurture</w:t>
            </w:r>
          </w:p>
          <w:p w14:paraId="32C65780" w14:textId="77777777" w:rsidR="00727B19" w:rsidRPr="00AA017C" w:rsidRDefault="00727B19" w:rsidP="00727B19">
            <w:pPr>
              <w:rPr>
                <w:rFonts w:cs="Arial"/>
                <w:sz w:val="18"/>
                <w:szCs w:val="18"/>
              </w:rPr>
            </w:pPr>
            <w:r w:rsidRPr="00AA017C">
              <w:rPr>
                <w:rFonts w:ascii="Arial" w:hAnsi="Arial" w:cs="Arial"/>
                <w:sz w:val="18"/>
                <w:szCs w:val="18"/>
              </w:rPr>
              <w:t>Grow</w:t>
            </w:r>
          </w:p>
        </w:tc>
        <w:tc>
          <w:tcPr>
            <w:tcW w:w="1345" w:type="dxa"/>
            <w:vMerge w:val="restart"/>
            <w:shd w:val="clear" w:color="auto" w:fill="FFFFFF" w:themeFill="background1"/>
          </w:tcPr>
          <w:p w14:paraId="7E17A3DC" w14:textId="77777777" w:rsidR="00727B19" w:rsidRPr="00AA017C" w:rsidRDefault="00727B19" w:rsidP="00727B19">
            <w:pPr>
              <w:pStyle w:val="Heading1"/>
              <w:spacing w:before="0" w:after="0"/>
              <w:rPr>
                <w:rFonts w:cs="Arial"/>
                <w:color w:val="auto"/>
                <w:sz w:val="17"/>
                <w:szCs w:val="17"/>
              </w:rPr>
            </w:pPr>
            <w:r>
              <w:rPr>
                <w:rFonts w:ascii="ZWAdobeF" w:hAnsi="ZWAdobeF" w:cs="ZWAdobeF"/>
                <w:color w:val="auto"/>
                <w:sz w:val="2"/>
                <w:szCs w:val="2"/>
              </w:rPr>
              <w:t>9B</w:t>
            </w:r>
            <w:r w:rsidRPr="00AA017C">
              <w:rPr>
                <w:rFonts w:cs="Arial"/>
                <w:color w:val="auto"/>
                <w:sz w:val="17"/>
                <w:szCs w:val="17"/>
              </w:rPr>
              <w:t>Min</w:t>
            </w:r>
            <w:proofErr w:type="gramStart"/>
            <w:r w:rsidRPr="00AA017C">
              <w:rPr>
                <w:rFonts w:cs="Arial"/>
                <w:color w:val="auto"/>
                <w:sz w:val="17"/>
                <w:szCs w:val="17"/>
              </w:rPr>
              <w:t xml:space="preserve">. </w:t>
            </w:r>
            <w:proofErr w:type="gramEnd"/>
            <w:r w:rsidRPr="00AA017C">
              <w:rPr>
                <w:rFonts w:cs="Arial"/>
                <w:color w:val="auto"/>
                <w:sz w:val="17"/>
                <w:szCs w:val="17"/>
              </w:rPr>
              <w:t>50 guests</w:t>
            </w:r>
          </w:p>
        </w:tc>
      </w:tr>
      <w:tr w:rsidR="00727B19" w14:paraId="5BE7BC4C" w14:textId="77777777" w:rsidTr="00727B19">
        <w:trPr>
          <w:gridAfter w:val="1"/>
          <w:wAfter w:w="6" w:type="dxa"/>
          <w:trHeight w:val="936"/>
        </w:trPr>
        <w:tc>
          <w:tcPr>
            <w:tcW w:w="566" w:type="dxa"/>
            <w:tcBorders>
              <w:bottom w:val="single" w:sz="4" w:space="0" w:color="156082" w:themeColor="accent1"/>
            </w:tcBorders>
            <w:shd w:val="clear" w:color="auto" w:fill="FFFFFF" w:themeFill="background1"/>
          </w:tcPr>
          <w:p w14:paraId="608A28AD" w14:textId="77777777" w:rsidR="00727B19" w:rsidRPr="00217F5B" w:rsidRDefault="00727B19" w:rsidP="00727B19">
            <w:pPr>
              <w:pStyle w:val="Heading1"/>
              <w:numPr>
                <w:ilvl w:val="0"/>
                <w:numId w:val="129"/>
              </w:numPr>
              <w:spacing w:before="0" w:after="0"/>
              <w:ind w:left="0" w:hanging="357"/>
              <w:rPr>
                <w:color w:val="auto"/>
                <w:sz w:val="18"/>
                <w:szCs w:val="18"/>
              </w:rPr>
            </w:pPr>
            <w:r>
              <w:rPr>
                <w:rFonts w:ascii="ZWAdobeF" w:hAnsi="ZWAdobeF" w:cs="ZWAdobeF"/>
                <w:color w:val="auto"/>
                <w:sz w:val="2"/>
                <w:szCs w:val="2"/>
              </w:rPr>
              <w:t>10B</w:t>
            </w:r>
            <w:r w:rsidRPr="00AA017C">
              <w:rPr>
                <w:color w:val="auto"/>
                <w:sz w:val="18"/>
                <w:szCs w:val="18"/>
              </w:rPr>
              <w:t>1.1</w:t>
            </w:r>
          </w:p>
        </w:tc>
        <w:tc>
          <w:tcPr>
            <w:tcW w:w="7931" w:type="dxa"/>
            <w:gridSpan w:val="2"/>
            <w:tcBorders>
              <w:bottom w:val="single" w:sz="4" w:space="0" w:color="156082" w:themeColor="accent1"/>
            </w:tcBorders>
            <w:shd w:val="clear" w:color="auto" w:fill="FFFFFF" w:themeFill="background1"/>
          </w:tcPr>
          <w:p w14:paraId="2F4763D1" w14:textId="77777777" w:rsidR="00727B19" w:rsidRPr="00AA017C" w:rsidRDefault="00727B19" w:rsidP="00727B19">
            <w:pPr>
              <w:pStyle w:val="Heading1"/>
              <w:spacing w:before="0" w:after="0"/>
              <w:rPr>
                <w:rFonts w:cs="Arial"/>
                <w:color w:val="auto"/>
                <w:sz w:val="18"/>
                <w:szCs w:val="18"/>
              </w:rPr>
            </w:pPr>
            <w:r>
              <w:rPr>
                <w:rFonts w:ascii="ZWAdobeF" w:hAnsi="ZWAdobeF" w:cs="ZWAdobeF"/>
                <w:color w:val="auto"/>
                <w:sz w:val="2"/>
                <w:szCs w:val="2"/>
              </w:rPr>
              <w:t>11B</w:t>
            </w:r>
            <w:r w:rsidRPr="00AA017C">
              <w:rPr>
                <w:rFonts w:cs="Arial"/>
                <w:color w:val="auto"/>
                <w:sz w:val="18"/>
                <w:szCs w:val="18"/>
              </w:rPr>
              <w:t>Explain how this is day 1 of an annual collaborative network framework to include:</w:t>
            </w:r>
          </w:p>
          <w:p w14:paraId="60CD2323" w14:textId="77777777" w:rsidR="00727B19" w:rsidRPr="00AA017C" w:rsidRDefault="00727B19" w:rsidP="00727B19">
            <w:pPr>
              <w:pStyle w:val="Heading1"/>
              <w:numPr>
                <w:ilvl w:val="0"/>
                <w:numId w:val="126"/>
              </w:numPr>
              <w:spacing w:before="0" w:after="0"/>
              <w:ind w:left="414" w:hanging="357"/>
              <w:rPr>
                <w:rFonts w:cs="Arial"/>
                <w:color w:val="auto"/>
                <w:sz w:val="18"/>
                <w:szCs w:val="18"/>
              </w:rPr>
            </w:pPr>
            <w:r>
              <w:rPr>
                <w:rFonts w:ascii="ZWAdobeF" w:hAnsi="ZWAdobeF" w:cs="ZWAdobeF"/>
                <w:color w:val="auto"/>
                <w:sz w:val="2"/>
                <w:szCs w:val="2"/>
              </w:rPr>
              <w:t>12B</w:t>
            </w:r>
            <w:r w:rsidRPr="00AA017C">
              <w:rPr>
                <w:rFonts w:cs="Arial"/>
                <w:color w:val="auto"/>
                <w:sz w:val="18"/>
                <w:szCs w:val="18"/>
              </w:rPr>
              <w:t>1 industry forum (in-person): industry / stakeholder update, speakers, networking</w:t>
            </w:r>
          </w:p>
          <w:p w14:paraId="38C9EA3B" w14:textId="77777777" w:rsidR="00727B19" w:rsidRPr="00AA017C" w:rsidRDefault="00727B19" w:rsidP="00727B19">
            <w:pPr>
              <w:pStyle w:val="Heading1"/>
              <w:numPr>
                <w:ilvl w:val="0"/>
                <w:numId w:val="126"/>
              </w:numPr>
              <w:spacing w:before="0" w:after="0"/>
              <w:ind w:left="414" w:hanging="357"/>
              <w:rPr>
                <w:rFonts w:cs="Arial"/>
                <w:color w:val="auto"/>
                <w:sz w:val="18"/>
                <w:szCs w:val="18"/>
              </w:rPr>
            </w:pPr>
            <w:r>
              <w:rPr>
                <w:rFonts w:ascii="ZWAdobeF" w:hAnsi="ZWAdobeF" w:cs="ZWAdobeF"/>
                <w:color w:val="auto"/>
                <w:sz w:val="2"/>
                <w:szCs w:val="2"/>
              </w:rPr>
              <w:t>13B</w:t>
            </w:r>
            <w:r w:rsidRPr="00AA017C">
              <w:rPr>
                <w:rFonts w:cs="Arial"/>
                <w:color w:val="auto"/>
                <w:sz w:val="18"/>
                <w:szCs w:val="18"/>
              </w:rPr>
              <w:t>2 half day events (in-person): industry-relevant topic/s followed by networking</w:t>
            </w:r>
          </w:p>
          <w:p w14:paraId="352B9E38" w14:textId="77777777" w:rsidR="00727B19" w:rsidRPr="005D6822" w:rsidRDefault="00727B19" w:rsidP="00727B19">
            <w:pPr>
              <w:pStyle w:val="Heading1"/>
              <w:numPr>
                <w:ilvl w:val="0"/>
                <w:numId w:val="126"/>
              </w:numPr>
              <w:spacing w:before="0" w:after="0"/>
              <w:ind w:left="414" w:hanging="357"/>
              <w:rPr>
                <w:rFonts w:cs="Arial"/>
                <w:color w:val="auto"/>
                <w:sz w:val="18"/>
                <w:szCs w:val="18"/>
              </w:rPr>
            </w:pPr>
            <w:r>
              <w:rPr>
                <w:rFonts w:ascii="ZWAdobeF" w:hAnsi="ZWAdobeF" w:cs="ZWAdobeF"/>
                <w:color w:val="auto"/>
                <w:sz w:val="2"/>
                <w:szCs w:val="2"/>
              </w:rPr>
              <w:t>14B</w:t>
            </w:r>
            <w:r w:rsidRPr="00AA017C">
              <w:rPr>
                <w:rFonts w:cs="Arial"/>
                <w:color w:val="auto"/>
                <w:sz w:val="18"/>
                <w:szCs w:val="18"/>
              </w:rPr>
              <w:t>One annual industry FAM Trip</w:t>
            </w:r>
            <w:r>
              <w:rPr>
                <w:rFonts w:cs="Arial"/>
                <w:color w:val="auto"/>
                <w:sz w:val="18"/>
                <w:szCs w:val="18"/>
              </w:rPr>
              <w:t>: this can include other stakeholders such as Visit Belfast visitor information team members</w:t>
            </w:r>
          </w:p>
          <w:p w14:paraId="65619A71" w14:textId="77777777" w:rsidR="00727B19" w:rsidRPr="005D6822" w:rsidRDefault="00727B19" w:rsidP="00727B19">
            <w:pPr>
              <w:pStyle w:val="Heading1"/>
              <w:numPr>
                <w:ilvl w:val="0"/>
                <w:numId w:val="126"/>
              </w:numPr>
              <w:spacing w:before="0" w:after="0"/>
              <w:ind w:left="414" w:hanging="357"/>
              <w:rPr>
                <w:rFonts w:cs="Arial"/>
                <w:color w:val="auto"/>
                <w:sz w:val="18"/>
                <w:szCs w:val="18"/>
              </w:rPr>
            </w:pPr>
            <w:r>
              <w:rPr>
                <w:rFonts w:ascii="ZWAdobeF" w:hAnsi="ZWAdobeF" w:cs="ZWAdobeF"/>
                <w:color w:val="auto"/>
                <w:sz w:val="2"/>
                <w:szCs w:val="2"/>
              </w:rPr>
              <w:t>15B</w:t>
            </w:r>
            <w:r w:rsidRPr="00AA017C">
              <w:rPr>
                <w:rFonts w:cs="Arial"/>
                <w:color w:val="auto"/>
                <w:sz w:val="18"/>
                <w:szCs w:val="18"/>
              </w:rPr>
              <w:t>A suite of enterprise development supports that will be scheduled to support economic growth</w:t>
            </w:r>
          </w:p>
          <w:p w14:paraId="6C6EC18E" w14:textId="77777777" w:rsidR="00727B19" w:rsidRPr="00AA017C" w:rsidRDefault="00727B19" w:rsidP="00727B19">
            <w:pPr>
              <w:pStyle w:val="ListParagraph"/>
              <w:numPr>
                <w:ilvl w:val="0"/>
                <w:numId w:val="126"/>
              </w:numPr>
              <w:ind w:left="414" w:hanging="357"/>
              <w:rPr>
                <w:rFonts w:ascii="Arial" w:hAnsi="Arial" w:cs="Arial"/>
                <w:sz w:val="18"/>
                <w:szCs w:val="18"/>
              </w:rPr>
            </w:pPr>
            <w:r w:rsidRPr="00AA017C">
              <w:rPr>
                <w:rFonts w:ascii="Arial" w:hAnsi="Arial" w:cs="Arial"/>
                <w:sz w:val="18"/>
                <w:szCs w:val="18"/>
              </w:rPr>
              <w:t>Account Management</w:t>
            </w:r>
            <w:r>
              <w:rPr>
                <w:rFonts w:ascii="Arial" w:hAnsi="Arial" w:cs="Arial"/>
                <w:sz w:val="18"/>
                <w:szCs w:val="18"/>
              </w:rPr>
              <w:t>: to include annual meetings with a member of the LCCC tourism team</w:t>
            </w:r>
          </w:p>
        </w:tc>
        <w:tc>
          <w:tcPr>
            <w:tcW w:w="566" w:type="dxa"/>
            <w:tcBorders>
              <w:bottom w:val="single" w:sz="4" w:space="0" w:color="156082" w:themeColor="accent1"/>
            </w:tcBorders>
            <w:shd w:val="clear" w:color="auto" w:fill="D1D1D1" w:themeFill="background2" w:themeFillShade="E6"/>
          </w:tcPr>
          <w:p w14:paraId="700462FD" w14:textId="77777777" w:rsidR="00727B19" w:rsidRPr="00AA017C" w:rsidRDefault="00727B19" w:rsidP="00727B19">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FFFFFF" w:themeFill="background1"/>
          </w:tcPr>
          <w:p w14:paraId="73566E3B" w14:textId="77777777" w:rsidR="00727B19" w:rsidRPr="00AA017C" w:rsidRDefault="00727B19" w:rsidP="00727B19">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55CFC40B" w14:textId="77777777" w:rsidR="00727B19" w:rsidRPr="00AA017C" w:rsidRDefault="00727B19" w:rsidP="00727B19">
            <w:pPr>
              <w:pStyle w:val="Heading1"/>
              <w:spacing w:before="0" w:after="0"/>
              <w:rPr>
                <w:rFonts w:cs="Arial"/>
                <w:color w:val="auto"/>
                <w:sz w:val="17"/>
                <w:szCs w:val="17"/>
              </w:rPr>
            </w:pPr>
          </w:p>
        </w:tc>
        <w:tc>
          <w:tcPr>
            <w:tcW w:w="857" w:type="dxa"/>
            <w:tcBorders>
              <w:bottom w:val="single" w:sz="4" w:space="0" w:color="156082" w:themeColor="accent1"/>
            </w:tcBorders>
            <w:shd w:val="clear" w:color="auto" w:fill="FFFFFF" w:themeFill="background1"/>
          </w:tcPr>
          <w:p w14:paraId="1EA0C885" w14:textId="77777777" w:rsidR="00727B19" w:rsidRPr="00AA017C" w:rsidRDefault="00727B19" w:rsidP="00727B19">
            <w:pPr>
              <w:pStyle w:val="Heading1"/>
              <w:spacing w:before="0" w:after="0"/>
              <w:rPr>
                <w:rFonts w:cs="Arial"/>
                <w:color w:val="auto"/>
                <w:sz w:val="17"/>
                <w:szCs w:val="17"/>
              </w:rPr>
            </w:pPr>
          </w:p>
        </w:tc>
        <w:tc>
          <w:tcPr>
            <w:tcW w:w="841" w:type="dxa"/>
            <w:vMerge/>
            <w:shd w:val="clear" w:color="auto" w:fill="FFFFFF" w:themeFill="background1"/>
          </w:tcPr>
          <w:p w14:paraId="193946B9" w14:textId="77777777" w:rsidR="00727B19" w:rsidRPr="00AA017C" w:rsidRDefault="00727B19" w:rsidP="00727B19">
            <w:pPr>
              <w:jc w:val="center"/>
              <w:rPr>
                <w:rFonts w:ascii="Arial" w:hAnsi="Arial" w:cs="Arial"/>
                <w:sz w:val="17"/>
                <w:szCs w:val="17"/>
              </w:rPr>
            </w:pPr>
          </w:p>
        </w:tc>
        <w:tc>
          <w:tcPr>
            <w:tcW w:w="1132" w:type="dxa"/>
            <w:vMerge/>
            <w:shd w:val="clear" w:color="auto" w:fill="FFFFFF" w:themeFill="background1"/>
          </w:tcPr>
          <w:p w14:paraId="455AE7B8" w14:textId="77777777" w:rsidR="00727B19" w:rsidRPr="00AA017C" w:rsidRDefault="00727B19" w:rsidP="00727B19">
            <w:pPr>
              <w:jc w:val="center"/>
              <w:rPr>
                <w:rFonts w:ascii="Arial" w:hAnsi="Arial" w:cs="Arial"/>
                <w:sz w:val="17"/>
                <w:szCs w:val="17"/>
              </w:rPr>
            </w:pPr>
          </w:p>
        </w:tc>
        <w:tc>
          <w:tcPr>
            <w:tcW w:w="1202" w:type="dxa"/>
            <w:vMerge/>
            <w:shd w:val="clear" w:color="auto" w:fill="FFFFFF" w:themeFill="background1"/>
          </w:tcPr>
          <w:p w14:paraId="4B7866BE" w14:textId="77777777" w:rsidR="00727B19" w:rsidRPr="00AA017C" w:rsidRDefault="00727B19" w:rsidP="00727B19">
            <w:pPr>
              <w:pStyle w:val="Heading1"/>
              <w:spacing w:before="0" w:after="0"/>
              <w:rPr>
                <w:rFonts w:cs="Arial"/>
                <w:color w:val="auto"/>
                <w:sz w:val="18"/>
                <w:szCs w:val="18"/>
              </w:rPr>
            </w:pPr>
          </w:p>
        </w:tc>
        <w:tc>
          <w:tcPr>
            <w:tcW w:w="1345" w:type="dxa"/>
            <w:vMerge/>
            <w:shd w:val="clear" w:color="auto" w:fill="FFFFFF" w:themeFill="background1"/>
          </w:tcPr>
          <w:p w14:paraId="650A6C40" w14:textId="77777777" w:rsidR="00727B19" w:rsidRPr="00AA017C" w:rsidRDefault="00727B19" w:rsidP="00727B19">
            <w:pPr>
              <w:pStyle w:val="Heading1"/>
              <w:spacing w:before="0" w:after="0"/>
              <w:rPr>
                <w:rFonts w:cs="Arial"/>
                <w:color w:val="auto"/>
                <w:sz w:val="17"/>
                <w:szCs w:val="17"/>
              </w:rPr>
            </w:pPr>
          </w:p>
        </w:tc>
      </w:tr>
      <w:tr w:rsidR="00727B19" w14:paraId="486EA664" w14:textId="77777777" w:rsidTr="00727B19">
        <w:trPr>
          <w:gridAfter w:val="1"/>
          <w:wAfter w:w="6" w:type="dxa"/>
          <w:trHeight w:val="936"/>
        </w:trPr>
        <w:tc>
          <w:tcPr>
            <w:tcW w:w="566" w:type="dxa"/>
            <w:tcBorders>
              <w:bottom w:val="single" w:sz="4" w:space="0" w:color="156082" w:themeColor="accent1"/>
            </w:tcBorders>
            <w:shd w:val="clear" w:color="auto" w:fill="FFFFFF" w:themeFill="background1"/>
          </w:tcPr>
          <w:p w14:paraId="642FA2C6" w14:textId="77777777" w:rsidR="00727B19" w:rsidRPr="00A52456" w:rsidRDefault="00727B19" w:rsidP="00727B19">
            <w:pPr>
              <w:pStyle w:val="Heading1"/>
              <w:numPr>
                <w:ilvl w:val="0"/>
                <w:numId w:val="129"/>
              </w:numPr>
              <w:spacing w:before="0" w:after="0"/>
              <w:ind w:left="0" w:hanging="357"/>
              <w:rPr>
                <w:color w:val="auto"/>
                <w:sz w:val="18"/>
                <w:szCs w:val="18"/>
              </w:rPr>
            </w:pPr>
            <w:r>
              <w:rPr>
                <w:rFonts w:ascii="ZWAdobeF" w:hAnsi="ZWAdobeF" w:cs="ZWAdobeF"/>
                <w:color w:val="auto"/>
                <w:sz w:val="2"/>
                <w:szCs w:val="2"/>
              </w:rPr>
              <w:t>16B</w:t>
            </w:r>
            <w:r>
              <w:rPr>
                <w:color w:val="auto"/>
                <w:sz w:val="18"/>
                <w:szCs w:val="18"/>
              </w:rPr>
              <w:t>1.2</w:t>
            </w:r>
          </w:p>
        </w:tc>
        <w:tc>
          <w:tcPr>
            <w:tcW w:w="7931" w:type="dxa"/>
            <w:gridSpan w:val="2"/>
            <w:tcBorders>
              <w:bottom w:val="single" w:sz="4" w:space="0" w:color="156082" w:themeColor="accent1"/>
            </w:tcBorders>
            <w:shd w:val="clear" w:color="auto" w:fill="FFFFFF" w:themeFill="background1"/>
          </w:tcPr>
          <w:p w14:paraId="128466BD" w14:textId="77777777" w:rsidR="00727B19" w:rsidRPr="00A52456" w:rsidRDefault="00727B19" w:rsidP="00727B19">
            <w:pPr>
              <w:pStyle w:val="Heading1"/>
              <w:spacing w:before="0" w:after="0"/>
              <w:rPr>
                <w:color w:val="auto"/>
                <w:sz w:val="18"/>
                <w:szCs w:val="18"/>
              </w:rPr>
            </w:pPr>
            <w:r>
              <w:rPr>
                <w:rFonts w:ascii="ZWAdobeF" w:hAnsi="ZWAdobeF" w:cs="ZWAdobeF"/>
                <w:color w:val="auto"/>
                <w:sz w:val="2"/>
                <w:szCs w:val="2"/>
              </w:rPr>
              <w:t>17B</w:t>
            </w:r>
            <w:r w:rsidRPr="00AA017C">
              <w:rPr>
                <w:rFonts w:cs="Arial"/>
                <w:color w:val="auto"/>
                <w:sz w:val="18"/>
                <w:szCs w:val="18"/>
              </w:rPr>
              <w:t>Explain that this collaborative framework will promote the development of connections, partnerships and information sharing a) across industry (accommodation, visitor attractions, experience/activity providers, festival organisers, places to eat, drink &amp; socialise), b) between industry and stakeholders and c) between industry and community</w:t>
            </w:r>
          </w:p>
        </w:tc>
        <w:tc>
          <w:tcPr>
            <w:tcW w:w="566" w:type="dxa"/>
            <w:tcBorders>
              <w:bottom w:val="single" w:sz="4" w:space="0" w:color="156082" w:themeColor="accent1"/>
            </w:tcBorders>
            <w:shd w:val="clear" w:color="auto" w:fill="D1D1D1" w:themeFill="background2" w:themeFillShade="E6"/>
          </w:tcPr>
          <w:p w14:paraId="7C662E35" w14:textId="77777777" w:rsidR="00727B19" w:rsidRPr="00A52456" w:rsidRDefault="00727B19" w:rsidP="00727B19">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FFFFFF" w:themeFill="background1"/>
          </w:tcPr>
          <w:p w14:paraId="7707A761" w14:textId="77777777" w:rsidR="00727B19" w:rsidRPr="00A52456" w:rsidRDefault="00727B19" w:rsidP="00727B19">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7BAD2574" w14:textId="77777777" w:rsidR="00727B19" w:rsidRPr="00A52456" w:rsidRDefault="00727B19" w:rsidP="00727B19">
            <w:pPr>
              <w:pStyle w:val="Heading1"/>
              <w:spacing w:before="0" w:after="0"/>
              <w:rPr>
                <w:rFonts w:cs="Arial"/>
                <w:color w:val="auto"/>
                <w:sz w:val="17"/>
                <w:szCs w:val="17"/>
              </w:rPr>
            </w:pPr>
          </w:p>
        </w:tc>
        <w:tc>
          <w:tcPr>
            <w:tcW w:w="857" w:type="dxa"/>
            <w:tcBorders>
              <w:bottom w:val="single" w:sz="4" w:space="0" w:color="156082" w:themeColor="accent1"/>
            </w:tcBorders>
            <w:shd w:val="clear" w:color="auto" w:fill="FFFFFF" w:themeFill="background1"/>
          </w:tcPr>
          <w:p w14:paraId="3C82BEAA" w14:textId="77777777" w:rsidR="00727B19" w:rsidRPr="00A52456" w:rsidRDefault="00727B19" w:rsidP="00727B19">
            <w:pPr>
              <w:pStyle w:val="Heading1"/>
              <w:spacing w:before="0" w:after="0"/>
              <w:rPr>
                <w:rFonts w:cs="Arial"/>
                <w:color w:val="auto"/>
                <w:sz w:val="17"/>
                <w:szCs w:val="17"/>
              </w:rPr>
            </w:pPr>
          </w:p>
        </w:tc>
        <w:tc>
          <w:tcPr>
            <w:tcW w:w="841" w:type="dxa"/>
            <w:vMerge/>
            <w:shd w:val="clear" w:color="auto" w:fill="FFFFFF" w:themeFill="background1"/>
          </w:tcPr>
          <w:p w14:paraId="7ED94C68" w14:textId="77777777" w:rsidR="00727B19" w:rsidRPr="00A52456" w:rsidRDefault="00727B19" w:rsidP="00727B19">
            <w:pPr>
              <w:jc w:val="center"/>
              <w:rPr>
                <w:rFonts w:ascii="Arial" w:hAnsi="Arial" w:cs="Arial"/>
                <w:sz w:val="17"/>
                <w:szCs w:val="17"/>
              </w:rPr>
            </w:pPr>
          </w:p>
        </w:tc>
        <w:tc>
          <w:tcPr>
            <w:tcW w:w="1132" w:type="dxa"/>
            <w:vMerge/>
            <w:shd w:val="clear" w:color="auto" w:fill="FFFFFF" w:themeFill="background1"/>
          </w:tcPr>
          <w:p w14:paraId="71552B03" w14:textId="77777777" w:rsidR="00727B19" w:rsidRPr="00A52456" w:rsidRDefault="00727B19" w:rsidP="00727B19">
            <w:pPr>
              <w:jc w:val="center"/>
              <w:rPr>
                <w:rFonts w:ascii="Arial" w:hAnsi="Arial" w:cs="Arial"/>
                <w:sz w:val="17"/>
                <w:szCs w:val="17"/>
              </w:rPr>
            </w:pPr>
          </w:p>
        </w:tc>
        <w:tc>
          <w:tcPr>
            <w:tcW w:w="1202" w:type="dxa"/>
            <w:vMerge/>
            <w:shd w:val="clear" w:color="auto" w:fill="FFFFFF" w:themeFill="background1"/>
          </w:tcPr>
          <w:p w14:paraId="6B600E65" w14:textId="77777777" w:rsidR="00727B19" w:rsidRPr="00AA017C" w:rsidRDefault="00727B19" w:rsidP="00727B19">
            <w:pPr>
              <w:pStyle w:val="Heading1"/>
              <w:spacing w:before="0" w:after="0"/>
              <w:rPr>
                <w:rFonts w:cs="Arial"/>
                <w:color w:val="auto"/>
                <w:sz w:val="18"/>
                <w:szCs w:val="18"/>
              </w:rPr>
            </w:pPr>
          </w:p>
        </w:tc>
        <w:tc>
          <w:tcPr>
            <w:tcW w:w="1345" w:type="dxa"/>
            <w:vMerge/>
            <w:shd w:val="clear" w:color="auto" w:fill="FFFFFF" w:themeFill="background1"/>
          </w:tcPr>
          <w:p w14:paraId="5F151FB7" w14:textId="77777777" w:rsidR="00727B19" w:rsidRPr="00A52456" w:rsidRDefault="00727B19" w:rsidP="00727B19">
            <w:pPr>
              <w:pStyle w:val="Heading1"/>
              <w:spacing w:before="0" w:after="0"/>
              <w:rPr>
                <w:rFonts w:cs="Arial"/>
                <w:color w:val="auto"/>
                <w:sz w:val="17"/>
                <w:szCs w:val="17"/>
              </w:rPr>
            </w:pPr>
          </w:p>
        </w:tc>
      </w:tr>
      <w:tr w:rsidR="00727B19" w14:paraId="52A2F78F" w14:textId="77777777" w:rsidTr="00727B19">
        <w:trPr>
          <w:gridAfter w:val="1"/>
          <w:wAfter w:w="6" w:type="dxa"/>
          <w:trHeight w:val="539"/>
        </w:trPr>
        <w:tc>
          <w:tcPr>
            <w:tcW w:w="566" w:type="dxa"/>
            <w:vMerge w:val="restart"/>
            <w:shd w:val="clear" w:color="auto" w:fill="FFFFFF" w:themeFill="background1"/>
          </w:tcPr>
          <w:p w14:paraId="57F22E48" w14:textId="77777777" w:rsidR="00727B19" w:rsidRDefault="00727B19" w:rsidP="00727B19">
            <w:pPr>
              <w:pStyle w:val="Heading1"/>
              <w:numPr>
                <w:ilvl w:val="0"/>
                <w:numId w:val="129"/>
              </w:numPr>
              <w:spacing w:before="0" w:after="0"/>
              <w:ind w:left="0" w:hanging="357"/>
              <w:rPr>
                <w:color w:val="auto"/>
                <w:sz w:val="18"/>
                <w:szCs w:val="18"/>
              </w:rPr>
            </w:pPr>
            <w:r>
              <w:rPr>
                <w:rFonts w:ascii="ZWAdobeF" w:hAnsi="ZWAdobeF" w:cs="ZWAdobeF"/>
                <w:color w:val="auto"/>
                <w:sz w:val="2"/>
                <w:szCs w:val="2"/>
              </w:rPr>
              <w:t>18B</w:t>
            </w:r>
            <w:r>
              <w:rPr>
                <w:color w:val="auto"/>
                <w:sz w:val="18"/>
                <w:szCs w:val="18"/>
              </w:rPr>
              <w:t>1.3</w:t>
            </w:r>
          </w:p>
        </w:tc>
        <w:tc>
          <w:tcPr>
            <w:tcW w:w="7931" w:type="dxa"/>
            <w:gridSpan w:val="2"/>
            <w:tcBorders>
              <w:bottom w:val="single" w:sz="4" w:space="0" w:color="156082" w:themeColor="accent1"/>
            </w:tcBorders>
            <w:shd w:val="clear" w:color="auto" w:fill="FFFFFF" w:themeFill="background1"/>
          </w:tcPr>
          <w:p w14:paraId="00E665D7" w14:textId="77777777" w:rsidR="00727B19" w:rsidRPr="005334C5" w:rsidRDefault="00727B19" w:rsidP="00727B19">
            <w:pPr>
              <w:pStyle w:val="Heading1"/>
              <w:spacing w:before="0" w:after="0"/>
              <w:rPr>
                <w:rFonts w:cs="Arial"/>
                <w:color w:val="auto"/>
                <w:sz w:val="18"/>
                <w:szCs w:val="18"/>
              </w:rPr>
            </w:pPr>
            <w:r>
              <w:rPr>
                <w:rFonts w:ascii="ZWAdobeF" w:hAnsi="ZWAdobeF" w:cs="ZWAdobeF"/>
                <w:color w:val="auto"/>
                <w:sz w:val="2"/>
                <w:szCs w:val="2"/>
              </w:rPr>
              <w:t>19B</w:t>
            </w:r>
            <w:r>
              <w:rPr>
                <w:rFonts w:cs="Arial"/>
                <w:color w:val="auto"/>
                <w:sz w:val="18"/>
                <w:szCs w:val="18"/>
              </w:rPr>
              <w:t xml:space="preserve">Promote the dates for all events in year one, outlining the focus topics for each year (taking inspiration from the list below)- advising industry that they are welcome to share their views on topics they would like to explore: </w:t>
            </w:r>
          </w:p>
        </w:tc>
        <w:tc>
          <w:tcPr>
            <w:tcW w:w="566" w:type="dxa"/>
            <w:tcBorders>
              <w:bottom w:val="single" w:sz="4" w:space="0" w:color="156082" w:themeColor="accent1"/>
            </w:tcBorders>
            <w:shd w:val="clear" w:color="auto" w:fill="D1D1D1" w:themeFill="background2" w:themeFillShade="E6"/>
          </w:tcPr>
          <w:p w14:paraId="21DD88E1" w14:textId="77777777" w:rsidR="00727B19" w:rsidRPr="00A52456" w:rsidRDefault="00727B19" w:rsidP="00727B19">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FFFFFF" w:themeFill="background1"/>
          </w:tcPr>
          <w:p w14:paraId="4AD8D3D0" w14:textId="77777777" w:rsidR="00727B19" w:rsidRPr="00A52456" w:rsidRDefault="00727B19" w:rsidP="00727B19">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7B42C11E" w14:textId="77777777" w:rsidR="00727B19" w:rsidRPr="00A52456" w:rsidRDefault="00727B19" w:rsidP="00727B19">
            <w:pPr>
              <w:pStyle w:val="Heading1"/>
              <w:spacing w:before="0" w:after="0"/>
              <w:rPr>
                <w:rFonts w:cs="Arial"/>
                <w:color w:val="auto"/>
                <w:sz w:val="17"/>
                <w:szCs w:val="17"/>
              </w:rPr>
            </w:pPr>
          </w:p>
        </w:tc>
        <w:tc>
          <w:tcPr>
            <w:tcW w:w="857" w:type="dxa"/>
            <w:tcBorders>
              <w:bottom w:val="single" w:sz="4" w:space="0" w:color="156082" w:themeColor="accent1"/>
            </w:tcBorders>
            <w:shd w:val="clear" w:color="auto" w:fill="FFFFFF" w:themeFill="background1"/>
          </w:tcPr>
          <w:p w14:paraId="4AF7894B" w14:textId="77777777" w:rsidR="00727B19" w:rsidRPr="00A52456" w:rsidRDefault="00727B19" w:rsidP="00727B19">
            <w:pPr>
              <w:pStyle w:val="Heading1"/>
              <w:spacing w:before="0" w:after="0"/>
              <w:rPr>
                <w:rFonts w:cs="Arial"/>
                <w:color w:val="auto"/>
                <w:sz w:val="17"/>
                <w:szCs w:val="17"/>
              </w:rPr>
            </w:pPr>
          </w:p>
        </w:tc>
        <w:tc>
          <w:tcPr>
            <w:tcW w:w="841" w:type="dxa"/>
            <w:vMerge/>
            <w:shd w:val="clear" w:color="auto" w:fill="FFFFFF" w:themeFill="background1"/>
          </w:tcPr>
          <w:p w14:paraId="155AE395" w14:textId="77777777" w:rsidR="00727B19" w:rsidRPr="00A52456" w:rsidRDefault="00727B19" w:rsidP="00727B19">
            <w:pPr>
              <w:jc w:val="center"/>
              <w:rPr>
                <w:rFonts w:ascii="Arial" w:hAnsi="Arial" w:cs="Arial"/>
                <w:sz w:val="17"/>
                <w:szCs w:val="17"/>
              </w:rPr>
            </w:pPr>
          </w:p>
        </w:tc>
        <w:tc>
          <w:tcPr>
            <w:tcW w:w="1132" w:type="dxa"/>
            <w:vMerge/>
            <w:shd w:val="clear" w:color="auto" w:fill="FFFFFF" w:themeFill="background1"/>
          </w:tcPr>
          <w:p w14:paraId="5AD97CBB" w14:textId="77777777" w:rsidR="00727B19" w:rsidRPr="00A52456" w:rsidRDefault="00727B19" w:rsidP="00727B19">
            <w:pPr>
              <w:jc w:val="center"/>
              <w:rPr>
                <w:rFonts w:ascii="Arial" w:hAnsi="Arial" w:cs="Arial"/>
                <w:sz w:val="17"/>
                <w:szCs w:val="17"/>
              </w:rPr>
            </w:pPr>
          </w:p>
        </w:tc>
        <w:tc>
          <w:tcPr>
            <w:tcW w:w="1202" w:type="dxa"/>
            <w:vMerge/>
            <w:shd w:val="clear" w:color="auto" w:fill="FFFFFF" w:themeFill="background1"/>
          </w:tcPr>
          <w:p w14:paraId="6492F536" w14:textId="77777777" w:rsidR="00727B19" w:rsidRPr="00AA017C" w:rsidRDefault="00727B19" w:rsidP="00727B19">
            <w:pPr>
              <w:pStyle w:val="Heading1"/>
              <w:spacing w:before="0" w:after="0"/>
              <w:rPr>
                <w:rFonts w:cs="Arial"/>
                <w:color w:val="auto"/>
                <w:sz w:val="18"/>
                <w:szCs w:val="18"/>
              </w:rPr>
            </w:pPr>
          </w:p>
        </w:tc>
        <w:tc>
          <w:tcPr>
            <w:tcW w:w="1345" w:type="dxa"/>
            <w:vMerge/>
            <w:shd w:val="clear" w:color="auto" w:fill="FFFFFF" w:themeFill="background1"/>
          </w:tcPr>
          <w:p w14:paraId="74D60C4E" w14:textId="77777777" w:rsidR="00727B19" w:rsidRPr="00A52456" w:rsidRDefault="00727B19" w:rsidP="00727B19">
            <w:pPr>
              <w:pStyle w:val="Heading1"/>
              <w:spacing w:before="0" w:after="0"/>
              <w:rPr>
                <w:rFonts w:cs="Arial"/>
                <w:color w:val="auto"/>
                <w:sz w:val="17"/>
                <w:szCs w:val="17"/>
              </w:rPr>
            </w:pPr>
          </w:p>
        </w:tc>
      </w:tr>
      <w:tr w:rsidR="00727B19" w14:paraId="2190AB88" w14:textId="77777777" w:rsidTr="00727B19">
        <w:trPr>
          <w:gridAfter w:val="1"/>
          <w:wAfter w:w="6" w:type="dxa"/>
          <w:trHeight w:val="936"/>
        </w:trPr>
        <w:tc>
          <w:tcPr>
            <w:tcW w:w="566" w:type="dxa"/>
            <w:vMerge/>
            <w:shd w:val="clear" w:color="auto" w:fill="FFFFFF" w:themeFill="background1"/>
          </w:tcPr>
          <w:p w14:paraId="51000017" w14:textId="77777777" w:rsidR="00727B19" w:rsidRDefault="00727B19" w:rsidP="00727B19">
            <w:pPr>
              <w:pStyle w:val="Heading1"/>
              <w:numPr>
                <w:ilvl w:val="0"/>
                <w:numId w:val="129"/>
              </w:numPr>
              <w:spacing w:before="0" w:after="0"/>
              <w:ind w:left="0" w:hanging="357"/>
              <w:rPr>
                <w:color w:val="auto"/>
                <w:sz w:val="18"/>
                <w:szCs w:val="18"/>
              </w:rPr>
            </w:pPr>
          </w:p>
        </w:tc>
        <w:tc>
          <w:tcPr>
            <w:tcW w:w="3819" w:type="dxa"/>
            <w:shd w:val="clear" w:color="auto" w:fill="FFFFFF" w:themeFill="background1"/>
          </w:tcPr>
          <w:p w14:paraId="081055B7" w14:textId="77777777" w:rsidR="00727B19" w:rsidRPr="00AA017C" w:rsidRDefault="00727B19" w:rsidP="00727B19">
            <w:pPr>
              <w:pStyle w:val="ListParagraph"/>
              <w:numPr>
                <w:ilvl w:val="0"/>
                <w:numId w:val="125"/>
              </w:numPr>
              <w:ind w:left="414" w:hanging="357"/>
              <w:rPr>
                <w:rFonts w:ascii="Arial" w:hAnsi="Arial" w:cs="Arial"/>
                <w:sz w:val="18"/>
                <w:szCs w:val="18"/>
              </w:rPr>
            </w:pPr>
            <w:r>
              <w:rPr>
                <w:rFonts w:ascii="Arial" w:hAnsi="Arial" w:cs="Arial"/>
                <w:color w:val="000000" w:themeColor="text1"/>
                <w:sz w:val="18"/>
                <w:szCs w:val="18"/>
              </w:rPr>
              <w:t>Sustainability and regeneration</w:t>
            </w:r>
          </w:p>
          <w:p w14:paraId="75B4FB69" w14:textId="77777777" w:rsidR="00727B19" w:rsidRPr="00AA017C" w:rsidRDefault="00727B19" w:rsidP="00727B19">
            <w:pPr>
              <w:pStyle w:val="ListParagraph"/>
              <w:numPr>
                <w:ilvl w:val="0"/>
                <w:numId w:val="125"/>
              </w:numPr>
              <w:ind w:left="414" w:hanging="357"/>
              <w:rPr>
                <w:rFonts w:ascii="Arial" w:hAnsi="Arial" w:cs="Arial"/>
                <w:sz w:val="18"/>
                <w:szCs w:val="18"/>
              </w:rPr>
            </w:pPr>
            <w:r w:rsidRPr="00AA017C">
              <w:rPr>
                <w:rFonts w:ascii="Arial" w:hAnsi="Arial" w:cs="Arial"/>
                <w:color w:val="000000" w:themeColor="text1"/>
                <w:sz w:val="18"/>
                <w:szCs w:val="18"/>
              </w:rPr>
              <w:t>Leave No Trace</w:t>
            </w:r>
          </w:p>
          <w:p w14:paraId="3B1DD23F" w14:textId="77777777" w:rsidR="00727B19" w:rsidRPr="00AA017C" w:rsidRDefault="00727B19" w:rsidP="00727B19">
            <w:pPr>
              <w:pStyle w:val="ListParagraph"/>
              <w:numPr>
                <w:ilvl w:val="0"/>
                <w:numId w:val="125"/>
              </w:numPr>
              <w:ind w:left="414" w:hanging="357"/>
              <w:rPr>
                <w:rFonts w:ascii="Arial" w:hAnsi="Arial" w:cs="Arial"/>
                <w:sz w:val="18"/>
                <w:szCs w:val="18"/>
              </w:rPr>
            </w:pPr>
            <w:r w:rsidRPr="00AA017C">
              <w:rPr>
                <w:rFonts w:ascii="Arial" w:hAnsi="Arial" w:cs="Arial"/>
                <w:color w:val="000000" w:themeColor="text1"/>
                <w:sz w:val="18"/>
                <w:szCs w:val="18"/>
              </w:rPr>
              <w:t>Accessible Tourism</w:t>
            </w:r>
          </w:p>
          <w:p w14:paraId="02179255" w14:textId="77777777" w:rsidR="00727B19" w:rsidRPr="00AA017C" w:rsidRDefault="00727B19" w:rsidP="00727B19">
            <w:pPr>
              <w:pStyle w:val="ListParagraph"/>
              <w:numPr>
                <w:ilvl w:val="0"/>
                <w:numId w:val="125"/>
              </w:numPr>
              <w:ind w:left="414" w:hanging="357"/>
              <w:rPr>
                <w:rFonts w:ascii="Arial" w:hAnsi="Arial" w:cs="Arial"/>
                <w:sz w:val="18"/>
                <w:szCs w:val="18"/>
              </w:rPr>
            </w:pPr>
            <w:r w:rsidRPr="00AA017C">
              <w:rPr>
                <w:rFonts w:ascii="Arial" w:hAnsi="Arial" w:cs="Arial"/>
                <w:color w:val="000000" w:themeColor="text1"/>
                <w:sz w:val="18"/>
                <w:szCs w:val="18"/>
              </w:rPr>
              <w:t xml:space="preserve">Sharing the story of people &amp; place through exceptional services &amp; compelling experiences </w:t>
            </w:r>
          </w:p>
          <w:p w14:paraId="5D557961" w14:textId="77777777" w:rsidR="00727B19" w:rsidRPr="001107D2" w:rsidRDefault="00727B19" w:rsidP="00727B19">
            <w:pPr>
              <w:pStyle w:val="ListParagraph"/>
              <w:numPr>
                <w:ilvl w:val="0"/>
                <w:numId w:val="125"/>
              </w:numPr>
              <w:ind w:left="414" w:hanging="357"/>
              <w:rPr>
                <w:rFonts w:ascii="Arial" w:hAnsi="Arial" w:cs="Arial"/>
                <w:sz w:val="18"/>
                <w:szCs w:val="18"/>
              </w:rPr>
            </w:pPr>
            <w:r w:rsidRPr="00AA017C">
              <w:rPr>
                <w:rFonts w:ascii="Arial" w:hAnsi="Arial" w:cs="Arial"/>
                <w:sz w:val="18"/>
                <w:szCs w:val="18"/>
              </w:rPr>
              <w:t>Tourism-relevant capital grant aid/funding</w:t>
            </w:r>
          </w:p>
          <w:p w14:paraId="331E686A" w14:textId="77777777" w:rsidR="00727B19" w:rsidRDefault="00727B19" w:rsidP="00727B19">
            <w:pPr>
              <w:pStyle w:val="ListParagraph"/>
              <w:numPr>
                <w:ilvl w:val="0"/>
                <w:numId w:val="125"/>
              </w:numPr>
              <w:ind w:left="414" w:hanging="357"/>
              <w:rPr>
                <w:rFonts w:ascii="Arial" w:hAnsi="Arial" w:cs="Arial"/>
                <w:sz w:val="18"/>
                <w:szCs w:val="18"/>
              </w:rPr>
            </w:pPr>
            <w:r w:rsidRPr="00AA017C">
              <w:rPr>
                <w:rFonts w:ascii="Arial" w:hAnsi="Arial" w:cs="Arial"/>
                <w:sz w:val="18"/>
                <w:szCs w:val="18"/>
              </w:rPr>
              <w:t>Data capture:</w:t>
            </w:r>
            <w:r>
              <w:rPr>
                <w:rFonts w:ascii="Arial" w:hAnsi="Arial" w:cs="Arial"/>
                <w:sz w:val="18"/>
                <w:szCs w:val="18"/>
              </w:rPr>
              <w:t xml:space="preserve"> </w:t>
            </w:r>
            <w:r w:rsidRPr="00AA017C">
              <w:rPr>
                <w:rFonts w:ascii="Arial" w:hAnsi="Arial" w:cs="Arial"/>
                <w:sz w:val="18"/>
                <w:szCs w:val="18"/>
              </w:rPr>
              <w:t>industry and destination</w:t>
            </w:r>
          </w:p>
          <w:p w14:paraId="309883C0" w14:textId="77777777" w:rsidR="00727B19" w:rsidRPr="00F60DC5" w:rsidRDefault="00727B19" w:rsidP="00727B19">
            <w:pPr>
              <w:pStyle w:val="ListParagraph"/>
              <w:ind w:left="414"/>
              <w:rPr>
                <w:rFonts w:cs="Arial"/>
                <w:sz w:val="18"/>
                <w:szCs w:val="18"/>
              </w:rPr>
            </w:pPr>
          </w:p>
        </w:tc>
        <w:tc>
          <w:tcPr>
            <w:tcW w:w="4112" w:type="dxa"/>
            <w:shd w:val="clear" w:color="auto" w:fill="FFFFFF" w:themeFill="background1"/>
          </w:tcPr>
          <w:p w14:paraId="66031D09" w14:textId="77777777" w:rsidR="00727B19" w:rsidRDefault="00727B19" w:rsidP="00727B19">
            <w:pPr>
              <w:pStyle w:val="Heading1"/>
              <w:numPr>
                <w:ilvl w:val="0"/>
                <w:numId w:val="125"/>
              </w:numPr>
              <w:spacing w:before="0" w:after="0"/>
              <w:ind w:left="470" w:hanging="357"/>
              <w:rPr>
                <w:rFonts w:cs="Arial"/>
                <w:color w:val="auto"/>
                <w:sz w:val="18"/>
                <w:szCs w:val="18"/>
              </w:rPr>
            </w:pPr>
            <w:r>
              <w:rPr>
                <w:rFonts w:ascii="ZWAdobeF" w:hAnsi="ZWAdobeF" w:cs="ZWAdobeF"/>
                <w:color w:val="auto"/>
                <w:sz w:val="2"/>
                <w:szCs w:val="2"/>
              </w:rPr>
              <w:t>20B</w:t>
            </w:r>
            <w:r w:rsidRPr="00AA017C">
              <w:rPr>
                <w:rFonts w:cs="Arial"/>
                <w:color w:val="auto"/>
                <w:sz w:val="18"/>
                <w:szCs w:val="18"/>
              </w:rPr>
              <w:t>Travel buyers: opportunities and need</w:t>
            </w:r>
            <w:r>
              <w:rPr>
                <w:rFonts w:cs="Arial"/>
                <w:color w:val="auto"/>
                <w:sz w:val="18"/>
                <w:szCs w:val="18"/>
              </w:rPr>
              <w:t>s</w:t>
            </w:r>
          </w:p>
          <w:p w14:paraId="207DDCA1" w14:textId="77777777" w:rsidR="00727B19" w:rsidRDefault="00727B19" w:rsidP="00727B19">
            <w:pPr>
              <w:pStyle w:val="Heading1"/>
              <w:numPr>
                <w:ilvl w:val="0"/>
                <w:numId w:val="125"/>
              </w:numPr>
              <w:spacing w:before="0" w:after="0"/>
              <w:ind w:left="470" w:hanging="357"/>
              <w:rPr>
                <w:rFonts w:cs="Arial"/>
                <w:color w:val="auto"/>
                <w:sz w:val="18"/>
                <w:szCs w:val="18"/>
              </w:rPr>
            </w:pPr>
            <w:r>
              <w:rPr>
                <w:rFonts w:ascii="ZWAdobeF" w:hAnsi="ZWAdobeF" w:cs="ZWAdobeF"/>
                <w:color w:val="auto"/>
                <w:sz w:val="2"/>
                <w:szCs w:val="2"/>
              </w:rPr>
              <w:t>21B</w:t>
            </w:r>
            <w:r w:rsidRPr="00AA017C">
              <w:rPr>
                <w:rFonts w:cs="Arial"/>
                <w:color w:val="auto"/>
                <w:sz w:val="18"/>
                <w:szCs w:val="18"/>
              </w:rPr>
              <w:t xml:space="preserve">Engaging community in tourism </w:t>
            </w:r>
          </w:p>
          <w:p w14:paraId="1785D7B8" w14:textId="77777777" w:rsidR="00727B19" w:rsidRDefault="00727B19" w:rsidP="00727B19">
            <w:pPr>
              <w:pStyle w:val="Heading1"/>
              <w:numPr>
                <w:ilvl w:val="0"/>
                <w:numId w:val="125"/>
              </w:numPr>
              <w:spacing w:before="0" w:after="0"/>
              <w:ind w:left="470" w:hanging="357"/>
              <w:rPr>
                <w:rFonts w:cs="Arial"/>
                <w:color w:val="auto"/>
                <w:sz w:val="18"/>
                <w:szCs w:val="18"/>
              </w:rPr>
            </w:pPr>
            <w:r>
              <w:rPr>
                <w:rFonts w:ascii="ZWAdobeF" w:hAnsi="ZWAdobeF" w:cs="ZWAdobeF"/>
                <w:color w:val="auto"/>
                <w:sz w:val="2"/>
                <w:szCs w:val="2"/>
              </w:rPr>
              <w:t>22B</w:t>
            </w:r>
            <w:r>
              <w:rPr>
                <w:rFonts w:cs="Arial"/>
                <w:color w:val="auto"/>
                <w:sz w:val="18"/>
                <w:szCs w:val="18"/>
              </w:rPr>
              <w:t>F</w:t>
            </w:r>
            <w:r w:rsidRPr="00AA017C">
              <w:rPr>
                <w:rFonts w:cs="Arial"/>
                <w:color w:val="auto"/>
                <w:sz w:val="18"/>
                <w:szCs w:val="18"/>
              </w:rPr>
              <w:t>estivals: annual calendar and new programming</w:t>
            </w:r>
          </w:p>
          <w:p w14:paraId="04B16F69" w14:textId="77777777" w:rsidR="00727B19" w:rsidRDefault="00727B19" w:rsidP="00727B19">
            <w:pPr>
              <w:pStyle w:val="Heading1"/>
              <w:numPr>
                <w:ilvl w:val="0"/>
                <w:numId w:val="125"/>
              </w:numPr>
              <w:spacing w:before="0" w:after="0"/>
              <w:ind w:left="470" w:hanging="357"/>
              <w:rPr>
                <w:rFonts w:cs="Arial"/>
                <w:color w:val="auto"/>
                <w:sz w:val="18"/>
                <w:szCs w:val="18"/>
              </w:rPr>
            </w:pPr>
            <w:r>
              <w:rPr>
                <w:rFonts w:ascii="ZWAdobeF" w:hAnsi="ZWAdobeF" w:cs="ZWAdobeF"/>
                <w:color w:val="auto"/>
                <w:sz w:val="2"/>
                <w:szCs w:val="2"/>
              </w:rPr>
              <w:t>23B</w:t>
            </w:r>
            <w:r w:rsidRPr="00AA017C">
              <w:rPr>
                <w:rFonts w:cs="Arial"/>
                <w:color w:val="auto"/>
                <w:sz w:val="18"/>
                <w:szCs w:val="18"/>
              </w:rPr>
              <w:t xml:space="preserve">Local, regional, national stakeholders: their functions, ways they can </w:t>
            </w:r>
            <w:r w:rsidRPr="00D97A15">
              <w:rPr>
                <w:rFonts w:cs="Arial"/>
                <w:color w:val="auto"/>
                <w:sz w:val="18"/>
                <w:szCs w:val="18"/>
              </w:rPr>
              <w:t>support tourism</w:t>
            </w:r>
          </w:p>
          <w:p w14:paraId="260BC026" w14:textId="77777777" w:rsidR="00727B19" w:rsidRPr="00674AC9" w:rsidRDefault="00727B19" w:rsidP="00727B19">
            <w:pPr>
              <w:pStyle w:val="Heading1"/>
              <w:numPr>
                <w:ilvl w:val="0"/>
                <w:numId w:val="125"/>
              </w:numPr>
              <w:spacing w:before="0" w:after="0"/>
              <w:ind w:left="470" w:hanging="357"/>
              <w:rPr>
                <w:rFonts w:cs="Arial"/>
                <w:color w:val="auto"/>
                <w:sz w:val="18"/>
                <w:szCs w:val="18"/>
              </w:rPr>
            </w:pPr>
            <w:r>
              <w:rPr>
                <w:rFonts w:ascii="ZWAdobeF" w:hAnsi="ZWAdobeF" w:cs="ZWAdobeF"/>
                <w:color w:val="auto"/>
                <w:sz w:val="2"/>
                <w:szCs w:val="2"/>
              </w:rPr>
              <w:t>24B</w:t>
            </w:r>
            <w:r w:rsidRPr="00674AC9">
              <w:rPr>
                <w:rFonts w:cs="Arial"/>
                <w:color w:val="auto"/>
                <w:sz w:val="18"/>
                <w:szCs w:val="18"/>
              </w:rPr>
              <w:t>Enterprise development: needs, maximising social &amp; economic opportunities</w:t>
            </w:r>
          </w:p>
        </w:tc>
        <w:tc>
          <w:tcPr>
            <w:tcW w:w="566" w:type="dxa"/>
            <w:shd w:val="clear" w:color="auto" w:fill="D1D1D1" w:themeFill="background2" w:themeFillShade="E6"/>
          </w:tcPr>
          <w:p w14:paraId="2BD743B4" w14:textId="77777777" w:rsidR="00727B19" w:rsidRPr="00A52456" w:rsidRDefault="00727B19" w:rsidP="00727B19">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7C4D1852" w14:textId="77777777" w:rsidR="00727B19" w:rsidRPr="00A52456" w:rsidRDefault="00727B19" w:rsidP="00727B19">
            <w:pPr>
              <w:pStyle w:val="Heading1"/>
              <w:spacing w:before="0" w:after="0"/>
              <w:rPr>
                <w:rFonts w:cs="Arial"/>
                <w:color w:val="auto"/>
                <w:sz w:val="17"/>
                <w:szCs w:val="17"/>
              </w:rPr>
            </w:pPr>
          </w:p>
        </w:tc>
        <w:tc>
          <w:tcPr>
            <w:tcW w:w="566" w:type="dxa"/>
            <w:shd w:val="clear" w:color="auto" w:fill="FFFFFF" w:themeFill="background1"/>
          </w:tcPr>
          <w:p w14:paraId="34AAEA04" w14:textId="77777777" w:rsidR="00727B19" w:rsidRPr="00A52456" w:rsidRDefault="00727B19" w:rsidP="00727B19">
            <w:pPr>
              <w:pStyle w:val="Heading1"/>
              <w:spacing w:before="0" w:after="0"/>
              <w:rPr>
                <w:rFonts w:cs="Arial"/>
                <w:color w:val="auto"/>
                <w:sz w:val="17"/>
                <w:szCs w:val="17"/>
              </w:rPr>
            </w:pPr>
          </w:p>
        </w:tc>
        <w:tc>
          <w:tcPr>
            <w:tcW w:w="857" w:type="dxa"/>
            <w:shd w:val="clear" w:color="auto" w:fill="FFFFFF" w:themeFill="background1"/>
          </w:tcPr>
          <w:p w14:paraId="1BE06868" w14:textId="77777777" w:rsidR="00727B19" w:rsidRPr="00A52456" w:rsidRDefault="00727B19" w:rsidP="00727B19">
            <w:pPr>
              <w:pStyle w:val="Heading1"/>
              <w:spacing w:before="0" w:after="0"/>
              <w:rPr>
                <w:rFonts w:cs="Arial"/>
                <w:color w:val="auto"/>
                <w:sz w:val="17"/>
                <w:szCs w:val="17"/>
              </w:rPr>
            </w:pPr>
          </w:p>
        </w:tc>
        <w:tc>
          <w:tcPr>
            <w:tcW w:w="841" w:type="dxa"/>
            <w:vMerge/>
            <w:shd w:val="clear" w:color="auto" w:fill="FFFFFF" w:themeFill="background1"/>
          </w:tcPr>
          <w:p w14:paraId="0B12262A" w14:textId="77777777" w:rsidR="00727B19" w:rsidRPr="00A52456" w:rsidRDefault="00727B19" w:rsidP="00727B19">
            <w:pPr>
              <w:jc w:val="center"/>
              <w:rPr>
                <w:rFonts w:ascii="Arial" w:hAnsi="Arial" w:cs="Arial"/>
                <w:sz w:val="17"/>
                <w:szCs w:val="17"/>
              </w:rPr>
            </w:pPr>
          </w:p>
        </w:tc>
        <w:tc>
          <w:tcPr>
            <w:tcW w:w="1132" w:type="dxa"/>
            <w:vMerge/>
            <w:shd w:val="clear" w:color="auto" w:fill="FFFFFF" w:themeFill="background1"/>
          </w:tcPr>
          <w:p w14:paraId="524EDE91" w14:textId="77777777" w:rsidR="00727B19" w:rsidRPr="00A52456" w:rsidRDefault="00727B19" w:rsidP="00727B19">
            <w:pPr>
              <w:jc w:val="center"/>
              <w:rPr>
                <w:rFonts w:ascii="Arial" w:hAnsi="Arial" w:cs="Arial"/>
                <w:sz w:val="17"/>
                <w:szCs w:val="17"/>
              </w:rPr>
            </w:pPr>
          </w:p>
        </w:tc>
        <w:tc>
          <w:tcPr>
            <w:tcW w:w="1202" w:type="dxa"/>
            <w:vMerge/>
            <w:shd w:val="clear" w:color="auto" w:fill="FFFFFF" w:themeFill="background1"/>
          </w:tcPr>
          <w:p w14:paraId="36BD3B31" w14:textId="77777777" w:rsidR="00727B19" w:rsidRPr="00AA017C" w:rsidRDefault="00727B19" w:rsidP="00727B19">
            <w:pPr>
              <w:pStyle w:val="Heading1"/>
              <w:spacing w:before="0" w:after="0"/>
              <w:rPr>
                <w:rFonts w:cs="Arial"/>
                <w:color w:val="auto"/>
                <w:sz w:val="18"/>
                <w:szCs w:val="18"/>
              </w:rPr>
            </w:pPr>
          </w:p>
        </w:tc>
        <w:tc>
          <w:tcPr>
            <w:tcW w:w="1345" w:type="dxa"/>
            <w:vMerge/>
            <w:shd w:val="clear" w:color="auto" w:fill="FFFFFF" w:themeFill="background1"/>
          </w:tcPr>
          <w:p w14:paraId="14948A77" w14:textId="77777777" w:rsidR="00727B19" w:rsidRPr="00A52456" w:rsidRDefault="00727B19" w:rsidP="00727B19">
            <w:pPr>
              <w:pStyle w:val="Heading1"/>
              <w:spacing w:before="0" w:after="0"/>
              <w:rPr>
                <w:rFonts w:cs="Arial"/>
                <w:color w:val="auto"/>
                <w:sz w:val="17"/>
                <w:szCs w:val="17"/>
              </w:rPr>
            </w:pPr>
          </w:p>
        </w:tc>
      </w:tr>
      <w:tr w:rsidR="00727B19" w14:paraId="58C2DD00" w14:textId="77777777" w:rsidTr="00727B19">
        <w:trPr>
          <w:gridAfter w:val="1"/>
          <w:wAfter w:w="6" w:type="dxa"/>
          <w:trHeight w:val="329"/>
        </w:trPr>
        <w:tc>
          <w:tcPr>
            <w:tcW w:w="566" w:type="dxa"/>
            <w:shd w:val="clear" w:color="auto" w:fill="FFFFFF" w:themeFill="background1"/>
          </w:tcPr>
          <w:p w14:paraId="46115201" w14:textId="77777777" w:rsidR="00727B19" w:rsidRDefault="00727B19" w:rsidP="00727B19">
            <w:pPr>
              <w:pStyle w:val="Heading1"/>
              <w:numPr>
                <w:ilvl w:val="0"/>
                <w:numId w:val="129"/>
              </w:numPr>
              <w:spacing w:before="0" w:after="0"/>
              <w:ind w:left="0" w:hanging="357"/>
              <w:rPr>
                <w:color w:val="auto"/>
                <w:sz w:val="18"/>
                <w:szCs w:val="18"/>
              </w:rPr>
            </w:pPr>
            <w:r>
              <w:rPr>
                <w:rFonts w:ascii="ZWAdobeF" w:hAnsi="ZWAdobeF" w:cs="ZWAdobeF"/>
                <w:color w:val="auto"/>
                <w:sz w:val="2"/>
                <w:szCs w:val="2"/>
              </w:rPr>
              <w:t>25B</w:t>
            </w:r>
            <w:r>
              <w:rPr>
                <w:color w:val="auto"/>
                <w:sz w:val="18"/>
                <w:szCs w:val="18"/>
              </w:rPr>
              <w:t>1.4</w:t>
            </w:r>
          </w:p>
        </w:tc>
        <w:tc>
          <w:tcPr>
            <w:tcW w:w="7931" w:type="dxa"/>
            <w:gridSpan w:val="2"/>
            <w:shd w:val="clear" w:color="auto" w:fill="FFFFFF" w:themeFill="background1"/>
          </w:tcPr>
          <w:p w14:paraId="2183C2C9" w14:textId="77777777" w:rsidR="00727B19" w:rsidRPr="00691585" w:rsidRDefault="00727B19" w:rsidP="00727B19">
            <w:pPr>
              <w:pStyle w:val="Heading1"/>
              <w:spacing w:before="0" w:after="0"/>
              <w:rPr>
                <w:rFonts w:cs="Arial"/>
                <w:color w:val="auto"/>
                <w:sz w:val="18"/>
                <w:szCs w:val="18"/>
              </w:rPr>
            </w:pPr>
            <w:r>
              <w:rPr>
                <w:rFonts w:ascii="ZWAdobeF" w:hAnsi="ZWAdobeF" w:cs="ZWAdobeF"/>
                <w:color w:val="auto"/>
                <w:sz w:val="2"/>
                <w:szCs w:val="2"/>
              </w:rPr>
              <w:t>26B</w:t>
            </w:r>
            <w:r>
              <w:rPr>
                <w:rFonts w:cs="Arial"/>
                <w:color w:val="000000" w:themeColor="text1"/>
                <w:sz w:val="18"/>
                <w:szCs w:val="18"/>
              </w:rPr>
              <w:t>End with a networking event and meal showcasing local produce</w:t>
            </w:r>
          </w:p>
        </w:tc>
        <w:tc>
          <w:tcPr>
            <w:tcW w:w="566" w:type="dxa"/>
            <w:shd w:val="clear" w:color="auto" w:fill="D1D1D1" w:themeFill="background2" w:themeFillShade="E6"/>
          </w:tcPr>
          <w:p w14:paraId="56D46B5D" w14:textId="77777777" w:rsidR="00727B19" w:rsidRPr="00A52456" w:rsidRDefault="00727B19" w:rsidP="00727B19">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2E27C087" w14:textId="77777777" w:rsidR="00727B19" w:rsidRPr="00A52456" w:rsidRDefault="00727B19" w:rsidP="00727B19">
            <w:pPr>
              <w:pStyle w:val="Heading1"/>
              <w:spacing w:before="0" w:after="0"/>
              <w:rPr>
                <w:rFonts w:cs="Arial"/>
                <w:color w:val="auto"/>
                <w:sz w:val="17"/>
                <w:szCs w:val="17"/>
              </w:rPr>
            </w:pPr>
          </w:p>
        </w:tc>
        <w:tc>
          <w:tcPr>
            <w:tcW w:w="566" w:type="dxa"/>
            <w:shd w:val="clear" w:color="auto" w:fill="FFFFFF" w:themeFill="background1"/>
          </w:tcPr>
          <w:p w14:paraId="4611CA8B" w14:textId="77777777" w:rsidR="00727B19" w:rsidRPr="00A52456" w:rsidRDefault="00727B19" w:rsidP="00727B19">
            <w:pPr>
              <w:pStyle w:val="Heading1"/>
              <w:spacing w:before="0" w:after="0"/>
              <w:rPr>
                <w:rFonts w:cs="Arial"/>
                <w:color w:val="auto"/>
                <w:sz w:val="17"/>
                <w:szCs w:val="17"/>
              </w:rPr>
            </w:pPr>
          </w:p>
        </w:tc>
        <w:tc>
          <w:tcPr>
            <w:tcW w:w="857" w:type="dxa"/>
            <w:shd w:val="clear" w:color="auto" w:fill="FFFFFF" w:themeFill="background1"/>
          </w:tcPr>
          <w:p w14:paraId="3394059F" w14:textId="77777777" w:rsidR="00727B19" w:rsidRPr="00A52456" w:rsidRDefault="00727B19" w:rsidP="00727B19">
            <w:pPr>
              <w:pStyle w:val="Heading1"/>
              <w:spacing w:before="0" w:after="0"/>
              <w:rPr>
                <w:rFonts w:cs="Arial"/>
                <w:color w:val="auto"/>
                <w:sz w:val="17"/>
                <w:szCs w:val="17"/>
              </w:rPr>
            </w:pPr>
          </w:p>
        </w:tc>
        <w:tc>
          <w:tcPr>
            <w:tcW w:w="841" w:type="dxa"/>
            <w:vMerge/>
            <w:shd w:val="clear" w:color="auto" w:fill="FFFFFF" w:themeFill="background1"/>
          </w:tcPr>
          <w:p w14:paraId="50A87768" w14:textId="77777777" w:rsidR="00727B19" w:rsidRPr="00A52456" w:rsidRDefault="00727B19" w:rsidP="00727B19">
            <w:pPr>
              <w:jc w:val="center"/>
              <w:rPr>
                <w:rFonts w:ascii="Arial" w:hAnsi="Arial" w:cs="Arial"/>
                <w:sz w:val="17"/>
                <w:szCs w:val="17"/>
              </w:rPr>
            </w:pPr>
          </w:p>
        </w:tc>
        <w:tc>
          <w:tcPr>
            <w:tcW w:w="1132" w:type="dxa"/>
            <w:vMerge/>
            <w:shd w:val="clear" w:color="auto" w:fill="FFFFFF" w:themeFill="background1"/>
          </w:tcPr>
          <w:p w14:paraId="69F9B808" w14:textId="77777777" w:rsidR="00727B19" w:rsidRPr="00A52456" w:rsidRDefault="00727B19" w:rsidP="00727B19">
            <w:pPr>
              <w:jc w:val="center"/>
              <w:rPr>
                <w:rFonts w:ascii="Arial" w:hAnsi="Arial" w:cs="Arial"/>
                <w:sz w:val="17"/>
                <w:szCs w:val="17"/>
              </w:rPr>
            </w:pPr>
          </w:p>
        </w:tc>
        <w:tc>
          <w:tcPr>
            <w:tcW w:w="1202" w:type="dxa"/>
            <w:vMerge/>
            <w:shd w:val="clear" w:color="auto" w:fill="FFFFFF" w:themeFill="background1"/>
          </w:tcPr>
          <w:p w14:paraId="2C15F049" w14:textId="77777777" w:rsidR="00727B19" w:rsidRPr="00AA017C" w:rsidRDefault="00727B19" w:rsidP="00727B19">
            <w:pPr>
              <w:pStyle w:val="Heading1"/>
              <w:spacing w:before="0" w:after="0"/>
              <w:rPr>
                <w:rFonts w:cs="Arial"/>
                <w:color w:val="auto"/>
                <w:sz w:val="18"/>
                <w:szCs w:val="18"/>
              </w:rPr>
            </w:pPr>
          </w:p>
        </w:tc>
        <w:tc>
          <w:tcPr>
            <w:tcW w:w="1345" w:type="dxa"/>
            <w:vMerge/>
            <w:shd w:val="clear" w:color="auto" w:fill="FFFFFF" w:themeFill="background1"/>
          </w:tcPr>
          <w:p w14:paraId="60AFF124" w14:textId="77777777" w:rsidR="00727B19" w:rsidRPr="00A52456" w:rsidRDefault="00727B19" w:rsidP="00727B19">
            <w:pPr>
              <w:pStyle w:val="Heading1"/>
              <w:spacing w:before="0" w:after="0"/>
              <w:rPr>
                <w:rFonts w:cs="Arial"/>
                <w:color w:val="auto"/>
                <w:sz w:val="17"/>
                <w:szCs w:val="17"/>
              </w:rPr>
            </w:pPr>
          </w:p>
        </w:tc>
      </w:tr>
      <w:tr w:rsidR="00727B19" w14:paraId="68E9A7B0" w14:textId="77777777" w:rsidTr="00727B19">
        <w:trPr>
          <w:gridAfter w:val="1"/>
          <w:wAfter w:w="6" w:type="dxa"/>
          <w:trHeight w:val="329"/>
        </w:trPr>
        <w:tc>
          <w:tcPr>
            <w:tcW w:w="566" w:type="dxa"/>
            <w:shd w:val="clear" w:color="auto" w:fill="FFFFFF" w:themeFill="background1"/>
          </w:tcPr>
          <w:p w14:paraId="46A52A8E" w14:textId="77777777" w:rsidR="00727B19" w:rsidRDefault="00727B19" w:rsidP="00727B19">
            <w:pPr>
              <w:pStyle w:val="Heading1"/>
              <w:numPr>
                <w:ilvl w:val="0"/>
                <w:numId w:val="129"/>
              </w:numPr>
              <w:spacing w:before="0" w:after="0"/>
              <w:ind w:left="0" w:hanging="357"/>
              <w:rPr>
                <w:color w:val="auto"/>
                <w:sz w:val="18"/>
                <w:szCs w:val="18"/>
              </w:rPr>
            </w:pPr>
            <w:r>
              <w:rPr>
                <w:rFonts w:ascii="ZWAdobeF" w:hAnsi="ZWAdobeF" w:cs="ZWAdobeF"/>
                <w:color w:val="auto"/>
                <w:sz w:val="2"/>
                <w:szCs w:val="2"/>
              </w:rPr>
              <w:t>27B</w:t>
            </w:r>
            <w:r>
              <w:rPr>
                <w:color w:val="auto"/>
                <w:sz w:val="18"/>
                <w:szCs w:val="18"/>
              </w:rPr>
              <w:t>2</w:t>
            </w:r>
          </w:p>
        </w:tc>
        <w:tc>
          <w:tcPr>
            <w:tcW w:w="7931" w:type="dxa"/>
            <w:gridSpan w:val="2"/>
            <w:shd w:val="clear" w:color="auto" w:fill="FFFFFF" w:themeFill="background1"/>
          </w:tcPr>
          <w:p w14:paraId="495E7675" w14:textId="77777777" w:rsidR="00727B19" w:rsidRPr="00122B1C" w:rsidRDefault="00727B19" w:rsidP="00727B19">
            <w:pPr>
              <w:pStyle w:val="Heading1"/>
              <w:spacing w:before="0" w:after="0"/>
              <w:rPr>
                <w:rFonts w:cs="Arial"/>
                <w:color w:val="000000" w:themeColor="text1"/>
                <w:sz w:val="18"/>
                <w:szCs w:val="18"/>
              </w:rPr>
            </w:pPr>
            <w:r>
              <w:rPr>
                <w:rFonts w:ascii="ZWAdobeF" w:hAnsi="ZWAdobeF" w:cs="ZWAdobeF"/>
                <w:color w:val="auto"/>
                <w:sz w:val="2"/>
                <w:szCs w:val="2"/>
              </w:rPr>
              <w:t>28B</w:t>
            </w:r>
            <w:r>
              <w:rPr>
                <w:rFonts w:cs="Arial"/>
                <w:color w:val="000000" w:themeColor="text1"/>
                <w:sz w:val="18"/>
                <w:szCs w:val="18"/>
              </w:rPr>
              <w:t>Establish the account management process a) assigning one LCCC team member to each local business, b) ensuring that each business if informed of their assigned team member and contact details, c) that an annual process is initiated whereby min. 2 meetings take place annually to catch upon on progress and needs</w:t>
            </w:r>
          </w:p>
        </w:tc>
        <w:tc>
          <w:tcPr>
            <w:tcW w:w="566" w:type="dxa"/>
            <w:shd w:val="clear" w:color="auto" w:fill="D1D1D1" w:themeFill="background2" w:themeFillShade="E6"/>
          </w:tcPr>
          <w:p w14:paraId="47F33D6C" w14:textId="77777777" w:rsidR="00727B19" w:rsidRPr="00A52456" w:rsidRDefault="00727B19" w:rsidP="00727B19">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98826AF" w14:textId="77777777" w:rsidR="00727B19" w:rsidRPr="00A52456" w:rsidRDefault="00727B19" w:rsidP="00727B19">
            <w:pPr>
              <w:pStyle w:val="Heading1"/>
              <w:spacing w:before="0" w:after="0"/>
              <w:rPr>
                <w:rFonts w:cs="Arial"/>
                <w:color w:val="auto"/>
                <w:sz w:val="17"/>
                <w:szCs w:val="17"/>
              </w:rPr>
            </w:pPr>
          </w:p>
        </w:tc>
        <w:tc>
          <w:tcPr>
            <w:tcW w:w="566" w:type="dxa"/>
            <w:shd w:val="clear" w:color="auto" w:fill="FFFFFF" w:themeFill="background1"/>
          </w:tcPr>
          <w:p w14:paraId="5740E83B" w14:textId="77777777" w:rsidR="00727B19" w:rsidRPr="00A52456" w:rsidRDefault="00727B19" w:rsidP="00727B19">
            <w:pPr>
              <w:pStyle w:val="Heading1"/>
              <w:spacing w:before="0" w:after="0"/>
              <w:rPr>
                <w:rFonts w:cs="Arial"/>
                <w:color w:val="auto"/>
                <w:sz w:val="17"/>
                <w:szCs w:val="17"/>
              </w:rPr>
            </w:pPr>
          </w:p>
        </w:tc>
        <w:tc>
          <w:tcPr>
            <w:tcW w:w="857" w:type="dxa"/>
            <w:shd w:val="clear" w:color="auto" w:fill="FFFFFF" w:themeFill="background1"/>
          </w:tcPr>
          <w:p w14:paraId="701A0569" w14:textId="77777777" w:rsidR="00727B19" w:rsidRPr="00A52456" w:rsidRDefault="00727B19" w:rsidP="00727B19">
            <w:pPr>
              <w:pStyle w:val="Heading1"/>
              <w:spacing w:before="0" w:after="0"/>
              <w:rPr>
                <w:rFonts w:cs="Arial"/>
                <w:color w:val="auto"/>
                <w:sz w:val="17"/>
                <w:szCs w:val="17"/>
              </w:rPr>
            </w:pPr>
          </w:p>
        </w:tc>
        <w:tc>
          <w:tcPr>
            <w:tcW w:w="841" w:type="dxa"/>
            <w:vMerge w:val="restart"/>
            <w:shd w:val="clear" w:color="auto" w:fill="FFFFFF" w:themeFill="background1"/>
          </w:tcPr>
          <w:p w14:paraId="314E6F27" w14:textId="77777777" w:rsidR="00727B19" w:rsidRPr="00A52456" w:rsidRDefault="00727B19" w:rsidP="00727B19">
            <w:pPr>
              <w:jc w:val="center"/>
              <w:rPr>
                <w:rFonts w:ascii="Arial" w:hAnsi="Arial" w:cs="Arial"/>
                <w:sz w:val="17"/>
                <w:szCs w:val="17"/>
              </w:rPr>
            </w:pPr>
            <w:r>
              <w:rPr>
                <w:rFonts w:ascii="Arial" w:hAnsi="Arial" w:cs="Arial"/>
                <w:sz w:val="17"/>
                <w:szCs w:val="17"/>
              </w:rPr>
              <w:t>LCCC</w:t>
            </w:r>
          </w:p>
        </w:tc>
        <w:tc>
          <w:tcPr>
            <w:tcW w:w="1132" w:type="dxa"/>
            <w:vMerge w:val="restart"/>
            <w:shd w:val="clear" w:color="auto" w:fill="FFFFFF" w:themeFill="background1"/>
          </w:tcPr>
          <w:p w14:paraId="290AF520" w14:textId="77777777" w:rsidR="00727B19" w:rsidRPr="00A52456" w:rsidRDefault="00727B19" w:rsidP="00727B19">
            <w:pPr>
              <w:jc w:val="center"/>
              <w:rPr>
                <w:rFonts w:ascii="Arial" w:hAnsi="Arial" w:cs="Arial"/>
                <w:sz w:val="17"/>
                <w:szCs w:val="17"/>
              </w:rPr>
            </w:pPr>
            <w:r>
              <w:rPr>
                <w:rFonts w:ascii="Arial" w:hAnsi="Arial" w:cs="Arial"/>
                <w:sz w:val="17"/>
                <w:szCs w:val="17"/>
              </w:rPr>
              <w:t>LCIND</w:t>
            </w:r>
          </w:p>
        </w:tc>
        <w:tc>
          <w:tcPr>
            <w:tcW w:w="1202" w:type="dxa"/>
            <w:vMerge w:val="restart"/>
            <w:shd w:val="clear" w:color="auto" w:fill="FFFFFF" w:themeFill="background1"/>
          </w:tcPr>
          <w:p w14:paraId="246A8AD1" w14:textId="77777777" w:rsidR="00727B19" w:rsidRPr="00AA017C" w:rsidRDefault="00727B19" w:rsidP="00727B19">
            <w:pPr>
              <w:pStyle w:val="Heading1"/>
              <w:spacing w:before="0" w:after="0"/>
              <w:rPr>
                <w:rFonts w:cs="Arial"/>
                <w:color w:val="auto"/>
                <w:sz w:val="18"/>
                <w:szCs w:val="18"/>
              </w:rPr>
            </w:pPr>
            <w:r>
              <w:rPr>
                <w:rFonts w:ascii="ZWAdobeF" w:hAnsi="ZWAdobeF" w:cs="ZWAdobeF"/>
                <w:color w:val="auto"/>
                <w:sz w:val="2"/>
                <w:szCs w:val="2"/>
              </w:rPr>
              <w:t>29B</w:t>
            </w:r>
            <w:r w:rsidRPr="00AA017C">
              <w:rPr>
                <w:rFonts w:cs="Arial"/>
                <w:color w:val="auto"/>
                <w:sz w:val="18"/>
                <w:szCs w:val="18"/>
              </w:rPr>
              <w:t>Collaborate</w:t>
            </w:r>
          </w:p>
          <w:p w14:paraId="265C44A0" w14:textId="77777777" w:rsidR="00727B19" w:rsidRPr="00AA017C" w:rsidRDefault="00727B19" w:rsidP="00727B19">
            <w:pPr>
              <w:rPr>
                <w:rFonts w:ascii="Arial" w:hAnsi="Arial" w:cs="Arial"/>
                <w:sz w:val="18"/>
                <w:szCs w:val="18"/>
              </w:rPr>
            </w:pPr>
            <w:r w:rsidRPr="00AA017C">
              <w:rPr>
                <w:rFonts w:ascii="Arial" w:hAnsi="Arial" w:cs="Arial"/>
                <w:sz w:val="18"/>
                <w:szCs w:val="18"/>
              </w:rPr>
              <w:t>Nurture</w:t>
            </w:r>
          </w:p>
          <w:p w14:paraId="3CC179A7" w14:textId="77777777" w:rsidR="00727B19" w:rsidRPr="00AA017C" w:rsidRDefault="00727B19" w:rsidP="00727B19">
            <w:pPr>
              <w:rPr>
                <w:rFonts w:cs="Arial"/>
                <w:sz w:val="18"/>
                <w:szCs w:val="18"/>
              </w:rPr>
            </w:pPr>
            <w:r w:rsidRPr="00AA017C">
              <w:rPr>
                <w:rFonts w:ascii="Arial" w:hAnsi="Arial" w:cs="Arial"/>
                <w:sz w:val="18"/>
                <w:szCs w:val="18"/>
              </w:rPr>
              <w:t>Grow</w:t>
            </w:r>
          </w:p>
        </w:tc>
        <w:tc>
          <w:tcPr>
            <w:tcW w:w="1345" w:type="dxa"/>
            <w:vMerge w:val="restart"/>
            <w:shd w:val="clear" w:color="auto" w:fill="FFFFFF" w:themeFill="background1"/>
          </w:tcPr>
          <w:p w14:paraId="6564D91A" w14:textId="77777777" w:rsidR="00727B19" w:rsidRPr="00C306FE" w:rsidRDefault="00727B19" w:rsidP="00727B19">
            <w:pPr>
              <w:pStyle w:val="Heading1"/>
              <w:spacing w:before="0" w:after="0"/>
              <w:rPr>
                <w:rFonts w:cs="Arial"/>
                <w:color w:val="auto"/>
                <w:sz w:val="17"/>
                <w:szCs w:val="17"/>
              </w:rPr>
            </w:pPr>
            <w:r>
              <w:rPr>
                <w:rFonts w:ascii="ZWAdobeF" w:hAnsi="ZWAdobeF" w:cs="ZWAdobeF"/>
                <w:color w:val="auto"/>
                <w:sz w:val="2"/>
                <w:szCs w:val="2"/>
              </w:rPr>
              <w:t>30B</w:t>
            </w:r>
            <w:r>
              <w:rPr>
                <w:rFonts w:cs="Arial"/>
                <w:color w:val="auto"/>
                <w:sz w:val="17"/>
                <w:szCs w:val="17"/>
              </w:rPr>
              <w:t>Each tourism business is assigned one dedicated account manager</w:t>
            </w:r>
          </w:p>
        </w:tc>
      </w:tr>
      <w:tr w:rsidR="00727B19" w14:paraId="535224B9" w14:textId="77777777" w:rsidTr="00727B19">
        <w:trPr>
          <w:gridAfter w:val="1"/>
          <w:wAfter w:w="6" w:type="dxa"/>
          <w:trHeight w:val="329"/>
        </w:trPr>
        <w:tc>
          <w:tcPr>
            <w:tcW w:w="566" w:type="dxa"/>
            <w:shd w:val="clear" w:color="auto" w:fill="FFFFFF" w:themeFill="background1"/>
          </w:tcPr>
          <w:p w14:paraId="66D304B2" w14:textId="77777777" w:rsidR="00727B19" w:rsidRDefault="00727B19" w:rsidP="00727B19">
            <w:pPr>
              <w:pStyle w:val="Heading1"/>
              <w:numPr>
                <w:ilvl w:val="0"/>
                <w:numId w:val="129"/>
              </w:numPr>
              <w:spacing w:before="0" w:after="0"/>
              <w:ind w:left="0" w:hanging="357"/>
              <w:rPr>
                <w:color w:val="auto"/>
                <w:sz w:val="18"/>
                <w:szCs w:val="18"/>
              </w:rPr>
            </w:pPr>
            <w:r>
              <w:rPr>
                <w:rFonts w:ascii="ZWAdobeF" w:hAnsi="ZWAdobeF" w:cs="ZWAdobeF"/>
                <w:color w:val="auto"/>
                <w:sz w:val="2"/>
                <w:szCs w:val="2"/>
              </w:rPr>
              <w:t>31B</w:t>
            </w:r>
            <w:r>
              <w:rPr>
                <w:color w:val="auto"/>
                <w:sz w:val="18"/>
                <w:szCs w:val="18"/>
              </w:rPr>
              <w:t>2.1</w:t>
            </w:r>
          </w:p>
        </w:tc>
        <w:tc>
          <w:tcPr>
            <w:tcW w:w="7931" w:type="dxa"/>
            <w:gridSpan w:val="2"/>
            <w:shd w:val="clear" w:color="auto" w:fill="FFFFFF" w:themeFill="background1"/>
          </w:tcPr>
          <w:p w14:paraId="486800DF" w14:textId="77777777" w:rsidR="00727B19" w:rsidRDefault="00727B19" w:rsidP="00727B19">
            <w:pPr>
              <w:pStyle w:val="Heading1"/>
              <w:spacing w:before="0" w:after="0"/>
              <w:rPr>
                <w:rFonts w:cs="Arial"/>
                <w:color w:val="000000" w:themeColor="text1"/>
                <w:sz w:val="18"/>
                <w:szCs w:val="18"/>
              </w:rPr>
            </w:pPr>
            <w:r>
              <w:rPr>
                <w:rFonts w:ascii="ZWAdobeF" w:hAnsi="ZWAdobeF" w:cs="ZWAdobeF"/>
                <w:color w:val="auto"/>
                <w:sz w:val="2"/>
                <w:szCs w:val="2"/>
              </w:rPr>
              <w:t>32B</w:t>
            </w:r>
            <w:r>
              <w:rPr>
                <w:rFonts w:cs="Arial"/>
                <w:color w:val="000000" w:themeColor="text1"/>
                <w:sz w:val="18"/>
                <w:szCs w:val="18"/>
              </w:rPr>
              <w:t xml:space="preserve">Continue this </w:t>
            </w:r>
            <w:proofErr w:type="gramStart"/>
            <w:r>
              <w:rPr>
                <w:rFonts w:cs="Arial"/>
                <w:color w:val="000000" w:themeColor="text1"/>
                <w:sz w:val="18"/>
                <w:szCs w:val="18"/>
              </w:rPr>
              <w:t>process</w:t>
            </w:r>
            <w:proofErr w:type="gramEnd"/>
            <w:r>
              <w:rPr>
                <w:rFonts w:cs="Arial"/>
                <w:color w:val="000000" w:themeColor="text1"/>
                <w:sz w:val="18"/>
                <w:szCs w:val="18"/>
              </w:rPr>
              <w:t xml:space="preserve"> annually</w:t>
            </w:r>
          </w:p>
        </w:tc>
        <w:tc>
          <w:tcPr>
            <w:tcW w:w="566" w:type="dxa"/>
            <w:shd w:val="clear" w:color="auto" w:fill="D1D1D1" w:themeFill="background2" w:themeFillShade="E6"/>
          </w:tcPr>
          <w:p w14:paraId="58F64D8B" w14:textId="77777777" w:rsidR="00727B19" w:rsidRPr="00A52456" w:rsidRDefault="00727B19" w:rsidP="00727B19">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7C09A1DD" w14:textId="77777777" w:rsidR="00727B19" w:rsidRPr="00A52456" w:rsidRDefault="00727B19" w:rsidP="00727B19">
            <w:pPr>
              <w:pStyle w:val="Heading1"/>
              <w:spacing w:before="0" w:after="0"/>
              <w:rPr>
                <w:rFonts w:cs="Arial"/>
                <w:color w:val="auto"/>
                <w:sz w:val="17"/>
                <w:szCs w:val="17"/>
              </w:rPr>
            </w:pPr>
          </w:p>
        </w:tc>
        <w:tc>
          <w:tcPr>
            <w:tcW w:w="566" w:type="dxa"/>
            <w:shd w:val="clear" w:color="auto" w:fill="D1D1D1" w:themeFill="background2" w:themeFillShade="E6"/>
          </w:tcPr>
          <w:p w14:paraId="1893895C" w14:textId="77777777" w:rsidR="00727B19" w:rsidRPr="00A52456" w:rsidRDefault="00727B19" w:rsidP="00727B19">
            <w:pPr>
              <w:pStyle w:val="Heading1"/>
              <w:spacing w:before="0" w:after="0"/>
              <w:rPr>
                <w:rFonts w:cs="Arial"/>
                <w:color w:val="auto"/>
                <w:sz w:val="17"/>
                <w:szCs w:val="17"/>
              </w:rPr>
            </w:pPr>
          </w:p>
        </w:tc>
        <w:tc>
          <w:tcPr>
            <w:tcW w:w="857" w:type="dxa"/>
            <w:shd w:val="clear" w:color="auto" w:fill="D1D1D1" w:themeFill="background2" w:themeFillShade="E6"/>
          </w:tcPr>
          <w:p w14:paraId="6F093B74" w14:textId="77777777" w:rsidR="00727B19" w:rsidRPr="00A52456" w:rsidRDefault="00727B19" w:rsidP="00727B19">
            <w:pPr>
              <w:pStyle w:val="Heading1"/>
              <w:spacing w:before="0" w:after="0"/>
              <w:rPr>
                <w:rFonts w:cs="Arial"/>
                <w:color w:val="auto"/>
                <w:sz w:val="17"/>
                <w:szCs w:val="17"/>
              </w:rPr>
            </w:pPr>
          </w:p>
        </w:tc>
        <w:tc>
          <w:tcPr>
            <w:tcW w:w="841" w:type="dxa"/>
            <w:vMerge/>
            <w:tcBorders>
              <w:bottom w:val="single" w:sz="4" w:space="0" w:color="156082" w:themeColor="accent1"/>
            </w:tcBorders>
            <w:shd w:val="clear" w:color="auto" w:fill="FFFFFF" w:themeFill="background1"/>
          </w:tcPr>
          <w:p w14:paraId="503AB159" w14:textId="77777777" w:rsidR="00727B19" w:rsidRDefault="00727B19" w:rsidP="00727B19">
            <w:pPr>
              <w:jc w:val="center"/>
              <w:rPr>
                <w:rFonts w:ascii="Arial" w:hAnsi="Arial" w:cs="Arial"/>
                <w:sz w:val="17"/>
                <w:szCs w:val="17"/>
              </w:rPr>
            </w:pPr>
          </w:p>
        </w:tc>
        <w:tc>
          <w:tcPr>
            <w:tcW w:w="1132" w:type="dxa"/>
            <w:vMerge/>
            <w:tcBorders>
              <w:bottom w:val="single" w:sz="4" w:space="0" w:color="156082" w:themeColor="accent1"/>
            </w:tcBorders>
            <w:shd w:val="clear" w:color="auto" w:fill="FFFFFF" w:themeFill="background1"/>
          </w:tcPr>
          <w:p w14:paraId="76B285DC" w14:textId="77777777" w:rsidR="00727B19" w:rsidRDefault="00727B19" w:rsidP="00727B19">
            <w:pPr>
              <w:jc w:val="center"/>
              <w:rPr>
                <w:rFonts w:ascii="Arial" w:hAnsi="Arial" w:cs="Arial"/>
                <w:sz w:val="17"/>
                <w:szCs w:val="17"/>
              </w:rPr>
            </w:pPr>
          </w:p>
        </w:tc>
        <w:tc>
          <w:tcPr>
            <w:tcW w:w="1202" w:type="dxa"/>
            <w:vMerge/>
            <w:tcBorders>
              <w:bottom w:val="single" w:sz="4" w:space="0" w:color="156082" w:themeColor="accent1"/>
            </w:tcBorders>
            <w:shd w:val="clear" w:color="auto" w:fill="FFFFFF" w:themeFill="background1"/>
          </w:tcPr>
          <w:p w14:paraId="39C643A8" w14:textId="77777777" w:rsidR="00727B19" w:rsidRPr="00A76FEB" w:rsidRDefault="00727B19" w:rsidP="00727B19">
            <w:pPr>
              <w:pStyle w:val="Heading1"/>
              <w:spacing w:before="0" w:after="0"/>
              <w:rPr>
                <w:rFonts w:cs="Arial"/>
                <w:color w:val="auto"/>
                <w:sz w:val="18"/>
                <w:szCs w:val="18"/>
              </w:rPr>
            </w:pPr>
          </w:p>
        </w:tc>
        <w:tc>
          <w:tcPr>
            <w:tcW w:w="1345" w:type="dxa"/>
            <w:vMerge/>
            <w:tcBorders>
              <w:bottom w:val="single" w:sz="4" w:space="0" w:color="156082" w:themeColor="accent1"/>
            </w:tcBorders>
            <w:shd w:val="clear" w:color="auto" w:fill="FFFFFF" w:themeFill="background1"/>
          </w:tcPr>
          <w:p w14:paraId="061E4BE4" w14:textId="77777777" w:rsidR="00727B19" w:rsidRDefault="00727B19" w:rsidP="00727B19">
            <w:pPr>
              <w:pStyle w:val="Heading1"/>
              <w:spacing w:before="0" w:after="0"/>
              <w:rPr>
                <w:rFonts w:cs="Arial"/>
                <w:color w:val="auto"/>
                <w:sz w:val="17"/>
                <w:szCs w:val="17"/>
              </w:rPr>
            </w:pPr>
          </w:p>
        </w:tc>
      </w:tr>
    </w:tbl>
    <w:p w14:paraId="621C53E6" w14:textId="64A7CB2E" w:rsidR="00727B19" w:rsidRPr="00727B19" w:rsidRDefault="0051476E" w:rsidP="00727B19">
      <w:pPr>
        <w:ind w:left="0"/>
      </w:pPr>
      <w:r w:rsidRPr="00813952">
        <w:rPr>
          <w:rFonts w:cstheme="minorHAnsi"/>
          <w:b/>
          <w:noProof/>
          <w:color w:val="7030A0"/>
          <w:sz w:val="70"/>
          <w:szCs w:val="70"/>
          <w:lang w:val="en-GB" w:eastAsia="en-GB"/>
        </w:rPr>
        <mc:AlternateContent>
          <mc:Choice Requires="wps">
            <w:drawing>
              <wp:anchor distT="0" distB="0" distL="114300" distR="114300" simplePos="0" relativeHeight="251658297" behindDoc="0" locked="0" layoutInCell="1" allowOverlap="1" wp14:anchorId="35C705F1" wp14:editId="3A4CF26A">
                <wp:simplePos x="0" y="0"/>
                <wp:positionH relativeFrom="margin">
                  <wp:posOffset>-1156335</wp:posOffset>
                </wp:positionH>
                <wp:positionV relativeFrom="paragraph">
                  <wp:posOffset>4138295</wp:posOffset>
                </wp:positionV>
                <wp:extent cx="3400425" cy="368935"/>
                <wp:effectExtent l="0" t="0" r="0" b="0"/>
                <wp:wrapNone/>
                <wp:docPr id="1171150500" name="Text Box 1171150500" descr="P1821TB60bA#y1"/>
                <wp:cNvGraphicFramePr/>
                <a:graphic xmlns:a="http://schemas.openxmlformats.org/drawingml/2006/main">
                  <a:graphicData uri="http://schemas.microsoft.com/office/word/2010/wordprocessingShape">
                    <wps:wsp>
                      <wps:cNvSpPr txBox="1"/>
                      <wps:spPr>
                        <a:xfrm>
                          <a:off x="0" y="0"/>
                          <a:ext cx="3400425" cy="368935"/>
                        </a:xfrm>
                        <a:prstGeom prst="rect">
                          <a:avLst/>
                        </a:prstGeom>
                        <a:noFill/>
                        <a:ln w="9525" cap="flat" cmpd="sng" algn="ctr">
                          <a:solidFill>
                            <a:prstClr val="black">
                              <a:alpha val="0"/>
                            </a:prstClr>
                          </a:solidFill>
                          <a:prstDash val="solid"/>
                          <a:round/>
                          <a:headEnd type="none" w="med" len="med"/>
                          <a:tailEnd type="none" w="med" len="med"/>
                        </a:ln>
                      </wps:spPr>
                      <wps:txbx>
                        <w:txbxContent>
                          <w:p w14:paraId="0EFEF8AB" w14:textId="77777777" w:rsidR="0051476E" w:rsidRPr="009205A1" w:rsidRDefault="0051476E" w:rsidP="0051476E">
                            <w:pPr>
                              <w:rPr>
                                <w:rFonts w:ascii="Arial" w:hAnsi="Arial" w:cs="Arial"/>
                                <w:b/>
                                <w:bCs/>
                                <w:color w:val="FFFFFF" w:themeColor="background1"/>
                                <w:kern w:val="24"/>
                                <w:sz w:val="20"/>
                                <w:szCs w:val="20"/>
                              </w:rPr>
                            </w:pPr>
                            <w:r w:rsidRPr="009205A1">
                              <w:rPr>
                                <w:rFonts w:ascii="Arial" w:hAnsi="Arial" w:cs="Arial"/>
                                <w:b/>
                                <w:bCs/>
                                <w:color w:val="FFFFFF" w:themeColor="background1"/>
                                <w:kern w:val="24"/>
                                <w:sz w:val="20"/>
                                <w:szCs w:val="20"/>
                              </w:rPr>
                              <w:t>Irish Linen Centre &amp; Lisburn Museum</w:t>
                            </w:r>
                          </w:p>
                        </w:txbxContent>
                      </wps:txbx>
                      <wps:bodyPr wrap="square" rtlCol="0">
                        <a:spAutoFit/>
                      </wps:bodyPr>
                    </wps:wsp>
                  </a:graphicData>
                </a:graphic>
              </wp:anchor>
            </w:drawing>
          </mc:Choice>
          <mc:Fallback>
            <w:pict>
              <v:shapetype w14:anchorId="35C705F1" id="_x0000_t202" coordsize="21600,21600" o:spt="202" path="m,l,21600r21600,l21600,xe">
                <v:stroke joinstyle="miter"/>
                <v:path gradientshapeok="t" o:connecttype="rect"/>
              </v:shapetype>
              <v:shape id="Text Box 1171150500" o:spid="_x0000_s1026" type="#_x0000_t202" alt="P1821TB60bA#y1" style="position:absolute;margin-left:-91.05pt;margin-top:325.85pt;width:267.75pt;height:29.05pt;z-index:25165829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" filled="f">
                <v:stroke opacity="0" joinstyle="round"/>
                <v:textbox style="mso-fit-shape-to-text:t">
                  <w:txbxContent>
                    <w:p w14:paraId="0EFEF8AB" w14:textId="77777777" w:rsidR="0051476E" w:rsidRPr="009205A1" w:rsidRDefault="0051476E" w:rsidP="0051476E">
                      <w:pPr>
                        <w:rPr>
                          <w:rFonts w:ascii="Arial" w:hAnsi="Arial" w:cs="Arial"/>
                          <w:b/>
                          <w:bCs/>
                          <w:color w:val="FFFFFF" w:themeColor="background1"/>
                          <w:kern w:val="24"/>
                          <w:sz w:val="20"/>
                          <w:szCs w:val="20"/>
                        </w:rPr>
                      </w:pPr>
                      <w:r w:rsidRPr="009205A1">
                        <w:rPr>
                          <w:rFonts w:ascii="Arial" w:hAnsi="Arial" w:cs="Arial"/>
                          <w:b/>
                          <w:bCs/>
                          <w:color w:val="FFFFFF" w:themeColor="background1"/>
                          <w:kern w:val="24"/>
                          <w:sz w:val="20"/>
                          <w:szCs w:val="20"/>
                        </w:rPr>
                        <w:t>Irish Linen Centre &amp; Lisburn Museum</w:t>
                      </w:r>
                    </w:p>
                  </w:txbxContent>
                </v:textbox>
                <w10:wrap anchorx="margin"/>
              </v:shape>
            </w:pict>
          </mc:Fallback>
        </mc:AlternateContent>
      </w:r>
    </w:p>
    <w:p w14:paraId="146F45B5" w14:textId="2D6D2CC4" w:rsidR="00A97C9A" w:rsidRDefault="00A97C9A" w:rsidP="00AA017C">
      <w:pPr>
        <w:ind w:left="0"/>
      </w:pPr>
    </w:p>
    <w:tbl>
      <w:tblPr>
        <w:tblStyle w:val="TableGrid"/>
        <w:tblpPr w:leftFromText="180" w:rightFromText="180" w:vertAnchor="page" w:horzAnchor="margin" w:tblpXSpec="center" w:tblpY="1211"/>
        <w:tblW w:w="15572" w:type="dxa"/>
        <w:tblLayout w:type="fixed"/>
        <w:tblLook w:val="04A0" w:firstRow="1" w:lastRow="0" w:firstColumn="1" w:lastColumn="0" w:noHBand="0" w:noVBand="1"/>
      </w:tblPr>
      <w:tblGrid>
        <w:gridCol w:w="704"/>
        <w:gridCol w:w="7793"/>
        <w:gridCol w:w="566"/>
        <w:gridCol w:w="566"/>
        <w:gridCol w:w="566"/>
        <w:gridCol w:w="566"/>
        <w:gridCol w:w="1132"/>
        <w:gridCol w:w="1132"/>
        <w:gridCol w:w="1202"/>
        <w:gridCol w:w="1345"/>
      </w:tblGrid>
      <w:tr w:rsidR="00AA017C" w14:paraId="7BCE21E9" w14:textId="77777777" w:rsidTr="00AA017C">
        <w:trPr>
          <w:trHeight w:val="329"/>
        </w:trPr>
        <w:tc>
          <w:tcPr>
            <w:tcW w:w="704" w:type="dxa"/>
            <w:tcBorders>
              <w:bottom w:val="single" w:sz="4" w:space="0" w:color="156082" w:themeColor="accent1"/>
            </w:tcBorders>
            <w:shd w:val="clear" w:color="auto" w:fill="0F9ED5" w:themeFill="accent4"/>
          </w:tcPr>
          <w:p w14:paraId="73C80097" w14:textId="6138A180" w:rsidR="00A97C9A" w:rsidRDefault="00483304" w:rsidP="00A97C9A">
            <w:pPr>
              <w:pStyle w:val="Heading1"/>
              <w:numPr>
                <w:ilvl w:val="0"/>
                <w:numId w:val="129"/>
              </w:numPr>
              <w:spacing w:before="0" w:after="0"/>
              <w:ind w:left="0" w:hanging="357"/>
              <w:rPr>
                <w:color w:val="auto"/>
                <w:sz w:val="18"/>
                <w:szCs w:val="18"/>
              </w:rPr>
            </w:pPr>
            <w:r>
              <w:rPr>
                <w:rFonts w:ascii="ZWAdobeF" w:hAnsi="ZWAdobeF" w:cs="ZWAdobeF"/>
                <w:color w:val="auto"/>
                <w:sz w:val="2"/>
                <w:szCs w:val="2"/>
              </w:rPr>
              <w:lastRenderedPageBreak/>
              <w:t>33B</w:t>
            </w:r>
            <w:r w:rsidR="00A97C9A" w:rsidRPr="00830608">
              <w:rPr>
                <w:rFonts w:cs="Arial"/>
                <w:color w:val="FFFFFF" w:themeColor="background1"/>
                <w:sz w:val="18"/>
                <w:szCs w:val="18"/>
              </w:rPr>
              <w:t>No.</w:t>
            </w:r>
          </w:p>
        </w:tc>
        <w:tc>
          <w:tcPr>
            <w:tcW w:w="7793" w:type="dxa"/>
            <w:tcBorders>
              <w:bottom w:val="single" w:sz="4" w:space="0" w:color="156082" w:themeColor="accent1"/>
            </w:tcBorders>
            <w:shd w:val="clear" w:color="auto" w:fill="0F9ED5" w:themeFill="accent4"/>
          </w:tcPr>
          <w:p w14:paraId="5ACB979E" w14:textId="0F4EE876" w:rsidR="00A97C9A" w:rsidRDefault="00483304" w:rsidP="00A97C9A">
            <w:pPr>
              <w:pStyle w:val="Heading1"/>
              <w:spacing w:before="0" w:after="0"/>
              <w:rPr>
                <w:rFonts w:cs="Arial"/>
                <w:color w:val="000000" w:themeColor="text1"/>
                <w:sz w:val="18"/>
                <w:szCs w:val="18"/>
              </w:rPr>
            </w:pPr>
            <w:r>
              <w:rPr>
                <w:rFonts w:ascii="ZWAdobeF" w:hAnsi="ZWAdobeF" w:cs="ZWAdobeF"/>
                <w:color w:val="auto"/>
                <w:sz w:val="2"/>
                <w:szCs w:val="2"/>
              </w:rPr>
              <w:t>34B</w:t>
            </w:r>
            <w:r w:rsidR="00A97C9A" w:rsidRPr="002E78F4">
              <w:rPr>
                <w:rFonts w:cs="Arial"/>
                <w:color w:val="FFFFFF" w:themeColor="background1"/>
                <w:sz w:val="18"/>
                <w:szCs w:val="18"/>
              </w:rPr>
              <w:t>Actions to achieve</w:t>
            </w:r>
          </w:p>
        </w:tc>
        <w:tc>
          <w:tcPr>
            <w:tcW w:w="566" w:type="dxa"/>
            <w:tcBorders>
              <w:bottom w:val="single" w:sz="4" w:space="0" w:color="156082" w:themeColor="accent1"/>
            </w:tcBorders>
            <w:shd w:val="clear" w:color="auto" w:fill="0F9ED5" w:themeFill="accent4"/>
          </w:tcPr>
          <w:p w14:paraId="4F845E7E" w14:textId="203AEAD0" w:rsidR="00A97C9A" w:rsidRPr="00A52456" w:rsidRDefault="00483304" w:rsidP="00A97C9A">
            <w:pPr>
              <w:pStyle w:val="Heading1"/>
              <w:spacing w:before="0" w:after="0"/>
              <w:jc w:val="center"/>
              <w:rPr>
                <w:rFonts w:cs="Arial"/>
                <w:color w:val="FFFFFF" w:themeColor="background1"/>
                <w:sz w:val="17"/>
                <w:szCs w:val="17"/>
              </w:rPr>
            </w:pPr>
            <w:r>
              <w:rPr>
                <w:rFonts w:ascii="ZWAdobeF" w:hAnsi="ZWAdobeF" w:cs="ZWAdobeF"/>
                <w:color w:val="auto"/>
                <w:sz w:val="2"/>
                <w:szCs w:val="2"/>
              </w:rPr>
              <w:t>35B</w:t>
            </w:r>
            <w:r w:rsidR="00A97C9A" w:rsidRPr="00830608">
              <w:rPr>
                <w:rFonts w:cs="Arial"/>
                <w:color w:val="FFFFFF" w:themeColor="background1"/>
                <w:sz w:val="18"/>
                <w:szCs w:val="18"/>
              </w:rPr>
              <w:t>IT</w:t>
            </w:r>
          </w:p>
        </w:tc>
        <w:tc>
          <w:tcPr>
            <w:tcW w:w="566" w:type="dxa"/>
            <w:tcBorders>
              <w:bottom w:val="single" w:sz="4" w:space="0" w:color="156082" w:themeColor="accent1"/>
            </w:tcBorders>
            <w:shd w:val="clear" w:color="auto" w:fill="0F9ED5" w:themeFill="accent4"/>
          </w:tcPr>
          <w:p w14:paraId="2429D64D" w14:textId="1DC81784" w:rsidR="00A97C9A" w:rsidRPr="00A52456" w:rsidRDefault="00483304" w:rsidP="00A97C9A">
            <w:pPr>
              <w:pStyle w:val="Heading1"/>
              <w:spacing w:before="0" w:after="0"/>
              <w:rPr>
                <w:rFonts w:cs="Arial"/>
                <w:color w:val="auto"/>
                <w:sz w:val="17"/>
                <w:szCs w:val="17"/>
              </w:rPr>
            </w:pPr>
            <w:r>
              <w:rPr>
                <w:rFonts w:ascii="ZWAdobeF" w:hAnsi="ZWAdobeF" w:cs="ZWAdobeF"/>
                <w:color w:val="auto"/>
                <w:sz w:val="2"/>
                <w:szCs w:val="2"/>
              </w:rPr>
              <w:t>36B</w:t>
            </w:r>
            <w:r w:rsidR="00A97C9A" w:rsidRPr="00830608">
              <w:rPr>
                <w:rFonts w:cs="Arial"/>
                <w:color w:val="FFFFFF" w:themeColor="background1"/>
                <w:sz w:val="18"/>
                <w:szCs w:val="18"/>
              </w:rPr>
              <w:t>ST</w:t>
            </w:r>
          </w:p>
        </w:tc>
        <w:tc>
          <w:tcPr>
            <w:tcW w:w="566" w:type="dxa"/>
            <w:tcBorders>
              <w:bottom w:val="single" w:sz="4" w:space="0" w:color="156082" w:themeColor="accent1"/>
            </w:tcBorders>
            <w:shd w:val="clear" w:color="auto" w:fill="0F9ED5" w:themeFill="accent4"/>
          </w:tcPr>
          <w:p w14:paraId="740F093B" w14:textId="6BDD2457" w:rsidR="00A97C9A" w:rsidRPr="00A52456" w:rsidRDefault="00483304" w:rsidP="00A97C9A">
            <w:pPr>
              <w:pStyle w:val="Heading1"/>
              <w:spacing w:before="0" w:after="0"/>
              <w:rPr>
                <w:rFonts w:cs="Arial"/>
                <w:color w:val="auto"/>
                <w:sz w:val="17"/>
                <w:szCs w:val="17"/>
              </w:rPr>
            </w:pPr>
            <w:r>
              <w:rPr>
                <w:rFonts w:ascii="ZWAdobeF" w:hAnsi="ZWAdobeF" w:cs="ZWAdobeF"/>
                <w:color w:val="auto"/>
                <w:sz w:val="2"/>
                <w:szCs w:val="2"/>
              </w:rPr>
              <w:t>37B</w:t>
            </w:r>
            <w:r w:rsidR="00A97C9A" w:rsidRPr="00830608">
              <w:rPr>
                <w:rFonts w:cs="Arial"/>
                <w:color w:val="FFFFFF" w:themeColor="background1"/>
                <w:sz w:val="18"/>
                <w:szCs w:val="18"/>
              </w:rPr>
              <w:t>MT</w:t>
            </w:r>
          </w:p>
        </w:tc>
        <w:tc>
          <w:tcPr>
            <w:tcW w:w="566" w:type="dxa"/>
            <w:tcBorders>
              <w:bottom w:val="single" w:sz="4" w:space="0" w:color="156082" w:themeColor="accent1"/>
            </w:tcBorders>
            <w:shd w:val="clear" w:color="auto" w:fill="0F9ED5" w:themeFill="accent4"/>
          </w:tcPr>
          <w:p w14:paraId="7FE224A6" w14:textId="652231CB" w:rsidR="00A97C9A" w:rsidRPr="00A52456" w:rsidRDefault="00483304" w:rsidP="00A97C9A">
            <w:pPr>
              <w:pStyle w:val="Heading1"/>
              <w:spacing w:before="0" w:after="0"/>
              <w:rPr>
                <w:rFonts w:cs="Arial"/>
                <w:color w:val="auto"/>
                <w:sz w:val="17"/>
                <w:szCs w:val="17"/>
              </w:rPr>
            </w:pPr>
            <w:r>
              <w:rPr>
                <w:rFonts w:ascii="ZWAdobeF" w:hAnsi="ZWAdobeF" w:cs="ZWAdobeF"/>
                <w:color w:val="auto"/>
                <w:sz w:val="2"/>
                <w:szCs w:val="2"/>
              </w:rPr>
              <w:t>38B</w:t>
            </w:r>
            <w:r w:rsidR="00A97C9A" w:rsidRPr="00830608">
              <w:rPr>
                <w:rFonts w:cs="Arial"/>
                <w:color w:val="FFFFFF" w:themeColor="background1"/>
                <w:sz w:val="18"/>
                <w:szCs w:val="18"/>
              </w:rPr>
              <w:t>LT</w:t>
            </w:r>
          </w:p>
        </w:tc>
        <w:tc>
          <w:tcPr>
            <w:tcW w:w="1132" w:type="dxa"/>
            <w:tcBorders>
              <w:bottom w:val="single" w:sz="4" w:space="0" w:color="156082" w:themeColor="accent1"/>
            </w:tcBorders>
            <w:shd w:val="clear" w:color="auto" w:fill="0F9ED5" w:themeFill="accent4"/>
          </w:tcPr>
          <w:p w14:paraId="21A4FD33" w14:textId="3BD63F71" w:rsidR="00A97C9A" w:rsidRDefault="00A97C9A" w:rsidP="00A97C9A">
            <w:pPr>
              <w:jc w:val="center"/>
              <w:rPr>
                <w:rFonts w:ascii="Arial" w:hAnsi="Arial" w:cs="Arial"/>
                <w:sz w:val="17"/>
                <w:szCs w:val="17"/>
              </w:rPr>
            </w:pPr>
            <w:r w:rsidRPr="002E78F4">
              <w:rPr>
                <w:rFonts w:ascii="Arial" w:hAnsi="Arial" w:cs="Arial"/>
                <w:color w:val="FFFFFF" w:themeColor="background1"/>
                <w:sz w:val="18"/>
                <w:szCs w:val="18"/>
              </w:rPr>
              <w:t xml:space="preserve">Lead </w:t>
            </w:r>
          </w:p>
        </w:tc>
        <w:tc>
          <w:tcPr>
            <w:tcW w:w="1132" w:type="dxa"/>
            <w:tcBorders>
              <w:bottom w:val="single" w:sz="4" w:space="0" w:color="156082" w:themeColor="accent1"/>
            </w:tcBorders>
            <w:shd w:val="clear" w:color="auto" w:fill="0F9ED5" w:themeFill="accent4"/>
          </w:tcPr>
          <w:p w14:paraId="519261F9" w14:textId="254C96FD" w:rsidR="00A97C9A" w:rsidRDefault="00A97C9A" w:rsidP="00A97C9A">
            <w:pPr>
              <w:jc w:val="center"/>
              <w:rPr>
                <w:rFonts w:ascii="Arial" w:hAnsi="Arial" w:cs="Arial"/>
                <w:sz w:val="17"/>
                <w:szCs w:val="17"/>
              </w:rPr>
            </w:pPr>
            <w:r w:rsidRPr="002E78F4">
              <w:rPr>
                <w:rFonts w:ascii="Arial" w:hAnsi="Arial" w:cs="Arial"/>
                <w:color w:val="FFFFFF" w:themeColor="background1"/>
                <w:sz w:val="18"/>
                <w:szCs w:val="18"/>
              </w:rPr>
              <w:t>Partner</w:t>
            </w:r>
          </w:p>
        </w:tc>
        <w:tc>
          <w:tcPr>
            <w:tcW w:w="1202" w:type="dxa"/>
            <w:tcBorders>
              <w:bottom w:val="single" w:sz="4" w:space="0" w:color="156082" w:themeColor="accent1"/>
            </w:tcBorders>
            <w:shd w:val="clear" w:color="auto" w:fill="0F9ED5" w:themeFill="accent4"/>
          </w:tcPr>
          <w:p w14:paraId="77C55C21" w14:textId="437E7383" w:rsidR="00A97C9A" w:rsidRPr="00A76FEB" w:rsidRDefault="00483304" w:rsidP="00A97C9A">
            <w:pPr>
              <w:pStyle w:val="Heading1"/>
              <w:spacing w:before="0" w:after="0"/>
              <w:rPr>
                <w:rFonts w:cs="Arial"/>
                <w:color w:val="auto"/>
                <w:sz w:val="18"/>
                <w:szCs w:val="18"/>
              </w:rPr>
            </w:pPr>
            <w:r>
              <w:rPr>
                <w:rFonts w:ascii="ZWAdobeF" w:hAnsi="ZWAdobeF" w:cs="ZWAdobeF"/>
                <w:color w:val="auto"/>
                <w:sz w:val="2"/>
                <w:szCs w:val="2"/>
              </w:rPr>
              <w:t>39B</w:t>
            </w:r>
            <w:r w:rsidR="00A97C9A">
              <w:rPr>
                <w:rFonts w:cs="Arial"/>
                <w:color w:val="FFFFFF" w:themeColor="background1"/>
                <w:sz w:val="18"/>
                <w:szCs w:val="18"/>
              </w:rPr>
              <w:t>Pillar</w:t>
            </w:r>
          </w:p>
        </w:tc>
        <w:tc>
          <w:tcPr>
            <w:tcW w:w="1345" w:type="dxa"/>
            <w:tcBorders>
              <w:bottom w:val="single" w:sz="4" w:space="0" w:color="156082" w:themeColor="accent1"/>
            </w:tcBorders>
            <w:shd w:val="clear" w:color="auto" w:fill="0F9ED5" w:themeFill="accent4"/>
          </w:tcPr>
          <w:p w14:paraId="696C538C" w14:textId="150A3420" w:rsidR="00A97C9A" w:rsidRDefault="00483304" w:rsidP="00A97C9A">
            <w:pPr>
              <w:pStyle w:val="Heading1"/>
              <w:spacing w:before="0" w:after="0"/>
              <w:rPr>
                <w:rFonts w:cs="Arial"/>
                <w:color w:val="auto"/>
                <w:sz w:val="17"/>
                <w:szCs w:val="17"/>
              </w:rPr>
            </w:pPr>
            <w:r>
              <w:rPr>
                <w:rFonts w:ascii="ZWAdobeF" w:hAnsi="ZWAdobeF" w:cs="ZWAdobeF"/>
                <w:color w:val="auto"/>
                <w:sz w:val="2"/>
                <w:szCs w:val="2"/>
              </w:rPr>
              <w:t>40B</w:t>
            </w:r>
            <w:r w:rsidR="00A97C9A">
              <w:rPr>
                <w:rFonts w:cs="Arial"/>
                <w:color w:val="FFFFFF" w:themeColor="background1"/>
                <w:sz w:val="18"/>
                <w:szCs w:val="18"/>
              </w:rPr>
              <w:t>KPI</w:t>
            </w:r>
          </w:p>
        </w:tc>
      </w:tr>
      <w:tr w:rsidR="00AA017C" w14:paraId="5F90CBC8" w14:textId="77777777" w:rsidTr="00AA017C">
        <w:trPr>
          <w:trHeight w:val="329"/>
        </w:trPr>
        <w:tc>
          <w:tcPr>
            <w:tcW w:w="704" w:type="dxa"/>
            <w:shd w:val="clear" w:color="auto" w:fill="FFFFFF" w:themeFill="background1"/>
          </w:tcPr>
          <w:p w14:paraId="08D0F803" w14:textId="356C4119" w:rsidR="00A97C9A" w:rsidRPr="00903A3D" w:rsidRDefault="00483304" w:rsidP="00A97C9A">
            <w:pPr>
              <w:pStyle w:val="Heading1"/>
              <w:numPr>
                <w:ilvl w:val="0"/>
                <w:numId w:val="129"/>
              </w:numPr>
              <w:spacing w:before="0" w:after="0"/>
              <w:ind w:left="0" w:hanging="357"/>
              <w:rPr>
                <w:color w:val="auto"/>
                <w:sz w:val="18"/>
                <w:szCs w:val="18"/>
              </w:rPr>
            </w:pPr>
            <w:r>
              <w:rPr>
                <w:rFonts w:ascii="ZWAdobeF" w:hAnsi="ZWAdobeF" w:cs="ZWAdobeF"/>
                <w:color w:val="auto"/>
                <w:sz w:val="2"/>
                <w:szCs w:val="2"/>
              </w:rPr>
              <w:t>41B</w:t>
            </w:r>
            <w:r w:rsidR="00A97C9A" w:rsidRPr="00903A3D">
              <w:rPr>
                <w:color w:val="auto"/>
                <w:sz w:val="18"/>
                <w:szCs w:val="18"/>
              </w:rPr>
              <w:t>3</w:t>
            </w:r>
          </w:p>
        </w:tc>
        <w:tc>
          <w:tcPr>
            <w:tcW w:w="7793" w:type="dxa"/>
            <w:shd w:val="clear" w:color="auto" w:fill="FFFFFF" w:themeFill="background1"/>
          </w:tcPr>
          <w:p w14:paraId="53C73EDD" w14:textId="6D60CB83" w:rsidR="00A97C9A" w:rsidRPr="00903A3D" w:rsidRDefault="00483304" w:rsidP="00CF6A11">
            <w:pPr>
              <w:pStyle w:val="Heading1"/>
              <w:spacing w:before="0" w:after="0"/>
              <w:rPr>
                <w:rFonts w:cs="Arial"/>
                <w:color w:val="000000" w:themeColor="text1"/>
                <w:sz w:val="18"/>
                <w:szCs w:val="18"/>
              </w:rPr>
            </w:pPr>
            <w:r>
              <w:rPr>
                <w:rFonts w:ascii="ZWAdobeF" w:hAnsi="ZWAdobeF" w:cs="ZWAdobeF"/>
                <w:color w:val="auto"/>
                <w:sz w:val="2"/>
                <w:szCs w:val="2"/>
              </w:rPr>
              <w:t>42B</w:t>
            </w:r>
            <w:r w:rsidR="00A97C9A" w:rsidRPr="00903A3D">
              <w:rPr>
                <w:rFonts w:cs="Arial"/>
                <w:color w:val="000000" w:themeColor="text1"/>
                <w:sz w:val="18"/>
                <w:szCs w:val="18"/>
              </w:rPr>
              <w:t xml:space="preserve">Ensure that the role of tourism and how it aligns with community (sharing the story of people and place) is promoted throughout all communications including policies and strategies so that </w:t>
            </w:r>
            <w:r w:rsidR="00175D94" w:rsidRPr="00903A3D">
              <w:rPr>
                <w:rFonts w:cs="Arial"/>
                <w:color w:val="000000" w:themeColor="text1"/>
                <w:sz w:val="18"/>
                <w:szCs w:val="18"/>
              </w:rPr>
              <w:t xml:space="preserve">a) </w:t>
            </w:r>
            <w:r w:rsidR="00A97C9A" w:rsidRPr="00903A3D">
              <w:rPr>
                <w:rFonts w:cs="Arial"/>
                <w:color w:val="000000" w:themeColor="text1"/>
                <w:sz w:val="18"/>
                <w:szCs w:val="18"/>
              </w:rPr>
              <w:t xml:space="preserve">the value of tourism and </w:t>
            </w:r>
            <w:r w:rsidR="00BE2256" w:rsidRPr="00903A3D">
              <w:rPr>
                <w:rFonts w:cs="Arial"/>
                <w:color w:val="000000" w:themeColor="text1"/>
                <w:sz w:val="18"/>
                <w:szCs w:val="18"/>
              </w:rPr>
              <w:t>how it generates</w:t>
            </w:r>
            <w:r w:rsidR="00175D94" w:rsidRPr="00903A3D">
              <w:rPr>
                <w:rFonts w:cs="Arial"/>
                <w:color w:val="000000" w:themeColor="text1"/>
                <w:sz w:val="18"/>
                <w:szCs w:val="18"/>
              </w:rPr>
              <w:t xml:space="preserve"> social and economic benefits</w:t>
            </w:r>
            <w:r w:rsidR="00EE5CEC" w:rsidRPr="00903A3D">
              <w:rPr>
                <w:rFonts w:cs="Arial"/>
                <w:color w:val="000000" w:themeColor="text1"/>
                <w:sz w:val="18"/>
                <w:szCs w:val="18"/>
              </w:rPr>
              <w:t xml:space="preserve"> is</w:t>
            </w:r>
            <w:r w:rsidR="00175D94" w:rsidRPr="00903A3D">
              <w:rPr>
                <w:rFonts w:cs="Arial"/>
                <w:color w:val="000000" w:themeColor="text1"/>
                <w:sz w:val="18"/>
                <w:szCs w:val="18"/>
              </w:rPr>
              <w:t xml:space="preserve"> valued and b) </w:t>
            </w:r>
            <w:r w:rsidR="00EE5CEC" w:rsidRPr="00903A3D">
              <w:rPr>
                <w:rFonts w:cs="Arial"/>
                <w:color w:val="000000" w:themeColor="text1"/>
                <w:sz w:val="18"/>
                <w:szCs w:val="18"/>
              </w:rPr>
              <w:t>the community is encouraged to promot</w:t>
            </w:r>
            <w:r w:rsidR="00BE2256" w:rsidRPr="00903A3D">
              <w:rPr>
                <w:rFonts w:cs="Arial"/>
                <w:color w:val="000000" w:themeColor="text1"/>
                <w:sz w:val="18"/>
                <w:szCs w:val="18"/>
              </w:rPr>
              <w:t>e</w:t>
            </w:r>
            <w:r w:rsidR="00EE5CEC" w:rsidRPr="00903A3D">
              <w:rPr>
                <w:rFonts w:cs="Arial"/>
                <w:color w:val="000000" w:themeColor="text1"/>
                <w:sz w:val="18"/>
                <w:szCs w:val="18"/>
              </w:rPr>
              <w:t xml:space="preserve"> </w:t>
            </w:r>
            <w:r w:rsidR="00BE2256" w:rsidRPr="00903A3D">
              <w:rPr>
                <w:rFonts w:cs="Arial"/>
                <w:color w:val="000000" w:themeColor="text1"/>
                <w:sz w:val="18"/>
                <w:szCs w:val="18"/>
              </w:rPr>
              <w:t>and support local tourism services and experiences</w:t>
            </w:r>
          </w:p>
        </w:tc>
        <w:tc>
          <w:tcPr>
            <w:tcW w:w="566" w:type="dxa"/>
            <w:shd w:val="clear" w:color="auto" w:fill="D1D1D1" w:themeFill="background2" w:themeFillShade="E6"/>
          </w:tcPr>
          <w:p w14:paraId="1DC391D5" w14:textId="77777777" w:rsidR="00A97C9A" w:rsidRPr="00A52456" w:rsidRDefault="00A97C9A" w:rsidP="00A97C9A">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72BE6148" w14:textId="77777777" w:rsidR="00A97C9A" w:rsidRPr="00A52456" w:rsidRDefault="00A97C9A" w:rsidP="00A97C9A">
            <w:pPr>
              <w:pStyle w:val="Heading1"/>
              <w:spacing w:before="0" w:after="0"/>
              <w:rPr>
                <w:rFonts w:cs="Arial"/>
                <w:color w:val="auto"/>
                <w:sz w:val="17"/>
                <w:szCs w:val="17"/>
              </w:rPr>
            </w:pPr>
          </w:p>
        </w:tc>
        <w:tc>
          <w:tcPr>
            <w:tcW w:w="566" w:type="dxa"/>
            <w:shd w:val="clear" w:color="auto" w:fill="D1D1D1" w:themeFill="background2" w:themeFillShade="E6"/>
          </w:tcPr>
          <w:p w14:paraId="0CA6FD3F" w14:textId="77777777" w:rsidR="00A97C9A" w:rsidRPr="00A52456" w:rsidRDefault="00A97C9A" w:rsidP="00A97C9A">
            <w:pPr>
              <w:pStyle w:val="Heading1"/>
              <w:spacing w:before="0" w:after="0"/>
              <w:rPr>
                <w:rFonts w:cs="Arial"/>
                <w:color w:val="auto"/>
                <w:sz w:val="17"/>
                <w:szCs w:val="17"/>
              </w:rPr>
            </w:pPr>
          </w:p>
        </w:tc>
        <w:tc>
          <w:tcPr>
            <w:tcW w:w="566" w:type="dxa"/>
            <w:shd w:val="clear" w:color="auto" w:fill="D1D1D1" w:themeFill="background2" w:themeFillShade="E6"/>
          </w:tcPr>
          <w:p w14:paraId="7D4E178D" w14:textId="77777777" w:rsidR="00A97C9A" w:rsidRPr="00A52456" w:rsidRDefault="00A97C9A" w:rsidP="00A97C9A">
            <w:pPr>
              <w:pStyle w:val="Heading1"/>
              <w:spacing w:before="0" w:after="0"/>
              <w:rPr>
                <w:rFonts w:cs="Arial"/>
                <w:color w:val="auto"/>
                <w:sz w:val="17"/>
                <w:szCs w:val="17"/>
              </w:rPr>
            </w:pPr>
          </w:p>
        </w:tc>
        <w:tc>
          <w:tcPr>
            <w:tcW w:w="1132" w:type="dxa"/>
            <w:shd w:val="clear" w:color="auto" w:fill="FFFFFF" w:themeFill="background1"/>
          </w:tcPr>
          <w:p w14:paraId="37EA68DF" w14:textId="64D82CDA" w:rsidR="00A97C9A" w:rsidRDefault="00BE2256" w:rsidP="00A97C9A">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36C5F52D" w14:textId="132AF824" w:rsidR="00A97C9A" w:rsidRDefault="00BE2256" w:rsidP="00A97C9A">
            <w:pPr>
              <w:jc w:val="center"/>
              <w:rPr>
                <w:rFonts w:ascii="Arial" w:hAnsi="Arial" w:cs="Arial"/>
                <w:sz w:val="17"/>
                <w:szCs w:val="17"/>
              </w:rPr>
            </w:pPr>
            <w:r>
              <w:rPr>
                <w:rFonts w:ascii="Arial" w:hAnsi="Arial" w:cs="Arial"/>
                <w:sz w:val="17"/>
                <w:szCs w:val="17"/>
              </w:rPr>
              <w:t>LCCOM</w:t>
            </w:r>
          </w:p>
        </w:tc>
        <w:tc>
          <w:tcPr>
            <w:tcW w:w="1202" w:type="dxa"/>
            <w:shd w:val="clear" w:color="auto" w:fill="FFFFFF" w:themeFill="background1"/>
          </w:tcPr>
          <w:p w14:paraId="03785C96" w14:textId="20941E72" w:rsidR="00BE2256" w:rsidRPr="002E78F4" w:rsidRDefault="00483304" w:rsidP="00BE2256">
            <w:pPr>
              <w:pStyle w:val="Heading1"/>
              <w:spacing w:before="0" w:after="0"/>
              <w:rPr>
                <w:rFonts w:cs="Arial"/>
                <w:color w:val="auto"/>
                <w:sz w:val="18"/>
                <w:szCs w:val="18"/>
              </w:rPr>
            </w:pPr>
            <w:r>
              <w:rPr>
                <w:rFonts w:ascii="ZWAdobeF" w:hAnsi="ZWAdobeF" w:cs="ZWAdobeF"/>
                <w:color w:val="auto"/>
                <w:sz w:val="2"/>
                <w:szCs w:val="2"/>
              </w:rPr>
              <w:t>43B</w:t>
            </w:r>
            <w:r w:rsidR="00BE2256" w:rsidRPr="002E78F4">
              <w:rPr>
                <w:rFonts w:cs="Arial"/>
                <w:color w:val="auto"/>
                <w:sz w:val="18"/>
                <w:szCs w:val="18"/>
              </w:rPr>
              <w:t>Collaborate</w:t>
            </w:r>
          </w:p>
          <w:p w14:paraId="2223CB0F" w14:textId="77777777" w:rsidR="00A97C9A" w:rsidRDefault="00BE2256" w:rsidP="00BE2256">
            <w:pPr>
              <w:rPr>
                <w:rFonts w:ascii="Arial" w:hAnsi="Arial" w:cs="Arial"/>
                <w:sz w:val="18"/>
                <w:szCs w:val="18"/>
              </w:rPr>
            </w:pPr>
            <w:r w:rsidRPr="002E78F4">
              <w:rPr>
                <w:rFonts w:ascii="Arial" w:hAnsi="Arial" w:cs="Arial"/>
                <w:sz w:val="18"/>
                <w:szCs w:val="18"/>
              </w:rPr>
              <w:t>Nurture</w:t>
            </w:r>
          </w:p>
          <w:p w14:paraId="635B81BB" w14:textId="62483B3F" w:rsidR="00BE2256" w:rsidRPr="00F60DC5" w:rsidRDefault="00BE2256" w:rsidP="00AA017C">
            <w:pPr>
              <w:rPr>
                <w:rFonts w:cs="Arial"/>
                <w:sz w:val="18"/>
                <w:szCs w:val="18"/>
              </w:rPr>
            </w:pPr>
            <w:r>
              <w:rPr>
                <w:rFonts w:ascii="Arial" w:hAnsi="Arial" w:cs="Arial"/>
                <w:sz w:val="18"/>
                <w:szCs w:val="18"/>
              </w:rPr>
              <w:t>Grow</w:t>
            </w:r>
          </w:p>
        </w:tc>
        <w:tc>
          <w:tcPr>
            <w:tcW w:w="1345" w:type="dxa"/>
            <w:shd w:val="clear" w:color="auto" w:fill="FFFFFF" w:themeFill="background1"/>
          </w:tcPr>
          <w:p w14:paraId="488CE097" w14:textId="3B78B3BD" w:rsidR="00A97C9A" w:rsidRDefault="00483304" w:rsidP="00A97C9A">
            <w:pPr>
              <w:pStyle w:val="Heading1"/>
              <w:spacing w:before="0" w:after="0"/>
              <w:rPr>
                <w:rFonts w:cs="Arial"/>
                <w:color w:val="auto"/>
                <w:sz w:val="17"/>
                <w:szCs w:val="17"/>
              </w:rPr>
            </w:pPr>
            <w:r>
              <w:rPr>
                <w:rFonts w:ascii="ZWAdobeF" w:hAnsi="ZWAdobeF" w:cs="ZWAdobeF"/>
                <w:color w:val="auto"/>
                <w:sz w:val="2"/>
                <w:szCs w:val="2"/>
              </w:rPr>
              <w:t>44B</w:t>
            </w:r>
            <w:r w:rsidR="00BE2256">
              <w:rPr>
                <w:rFonts w:cs="Arial"/>
                <w:color w:val="auto"/>
                <w:sz w:val="17"/>
                <w:szCs w:val="17"/>
              </w:rPr>
              <w:t>Encourage the local community to be champions of tourism</w:t>
            </w:r>
          </w:p>
        </w:tc>
      </w:tr>
      <w:tr w:rsidR="00C75039" w14:paraId="30FCA6EF" w14:textId="77777777" w:rsidTr="0005745C">
        <w:trPr>
          <w:trHeight w:val="72"/>
        </w:trPr>
        <w:tc>
          <w:tcPr>
            <w:tcW w:w="704" w:type="dxa"/>
            <w:shd w:val="clear" w:color="auto" w:fill="FFFFFF" w:themeFill="background1"/>
          </w:tcPr>
          <w:p w14:paraId="50439AC2" w14:textId="174B368E" w:rsidR="00C75039" w:rsidRPr="00903A3D" w:rsidRDefault="00483304" w:rsidP="00A97C9A">
            <w:pPr>
              <w:pStyle w:val="Heading1"/>
              <w:numPr>
                <w:ilvl w:val="0"/>
                <w:numId w:val="129"/>
              </w:numPr>
              <w:spacing w:before="0" w:after="0"/>
              <w:ind w:left="0" w:hanging="357"/>
              <w:rPr>
                <w:color w:val="auto"/>
                <w:sz w:val="18"/>
                <w:szCs w:val="18"/>
              </w:rPr>
            </w:pPr>
            <w:r>
              <w:rPr>
                <w:rFonts w:ascii="ZWAdobeF" w:hAnsi="ZWAdobeF" w:cs="ZWAdobeF"/>
                <w:color w:val="auto"/>
                <w:sz w:val="2"/>
                <w:szCs w:val="2"/>
              </w:rPr>
              <w:t>45B</w:t>
            </w:r>
            <w:r w:rsidR="00C75039" w:rsidRPr="00903A3D">
              <w:rPr>
                <w:color w:val="auto"/>
                <w:sz w:val="18"/>
                <w:szCs w:val="18"/>
              </w:rPr>
              <w:t>4</w:t>
            </w:r>
          </w:p>
        </w:tc>
        <w:tc>
          <w:tcPr>
            <w:tcW w:w="7793" w:type="dxa"/>
            <w:shd w:val="clear" w:color="auto" w:fill="FFFFFF" w:themeFill="background1"/>
          </w:tcPr>
          <w:p w14:paraId="08F6042D" w14:textId="77777777" w:rsidR="00C75039" w:rsidRPr="00AA017C" w:rsidRDefault="00C75039" w:rsidP="00CF6A11">
            <w:pPr>
              <w:jc w:val="both"/>
              <w:rPr>
                <w:rFonts w:ascii="Arial" w:eastAsia="Calibri" w:hAnsi="Arial" w:cs="Arial"/>
                <w:sz w:val="18"/>
                <w:szCs w:val="18"/>
              </w:rPr>
            </w:pPr>
            <w:r w:rsidRPr="00AA017C">
              <w:rPr>
                <w:rFonts w:ascii="Arial" w:eastAsia="Calibri" w:hAnsi="Arial" w:cs="Arial"/>
                <w:sz w:val="18"/>
                <w:szCs w:val="18"/>
              </w:rPr>
              <w:t>Foster a collaborative culture between LCCC tourism team and external stakeholders</w:t>
            </w:r>
          </w:p>
          <w:p w14:paraId="4C94F22C" w14:textId="77777777" w:rsidR="00C75039" w:rsidRPr="00903A3D" w:rsidRDefault="00C75039" w:rsidP="00CF6A11">
            <w:pPr>
              <w:pStyle w:val="Heading1"/>
              <w:spacing w:before="0" w:after="0"/>
              <w:rPr>
                <w:rFonts w:cs="Arial"/>
                <w:color w:val="000000" w:themeColor="text1"/>
                <w:sz w:val="18"/>
                <w:szCs w:val="18"/>
              </w:rPr>
            </w:pPr>
          </w:p>
        </w:tc>
        <w:tc>
          <w:tcPr>
            <w:tcW w:w="566" w:type="dxa"/>
            <w:shd w:val="clear" w:color="auto" w:fill="D1D1D1" w:themeFill="background2" w:themeFillShade="E6"/>
          </w:tcPr>
          <w:p w14:paraId="091B58D4" w14:textId="77777777" w:rsidR="00C75039" w:rsidRPr="00A52456" w:rsidRDefault="00C75039" w:rsidP="00A97C9A">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792B847E" w14:textId="77777777" w:rsidR="00C75039" w:rsidRPr="00A52456" w:rsidRDefault="00C75039" w:rsidP="00A97C9A">
            <w:pPr>
              <w:pStyle w:val="Heading1"/>
              <w:spacing w:before="0" w:after="0"/>
              <w:rPr>
                <w:rFonts w:cs="Arial"/>
                <w:color w:val="auto"/>
                <w:sz w:val="17"/>
                <w:szCs w:val="17"/>
              </w:rPr>
            </w:pPr>
          </w:p>
        </w:tc>
        <w:tc>
          <w:tcPr>
            <w:tcW w:w="566" w:type="dxa"/>
            <w:shd w:val="clear" w:color="auto" w:fill="D1D1D1" w:themeFill="background2" w:themeFillShade="E6"/>
          </w:tcPr>
          <w:p w14:paraId="1586E0EB" w14:textId="77777777" w:rsidR="00C75039" w:rsidRPr="00A52456" w:rsidRDefault="00C75039" w:rsidP="00A97C9A">
            <w:pPr>
              <w:pStyle w:val="Heading1"/>
              <w:spacing w:before="0" w:after="0"/>
              <w:rPr>
                <w:rFonts w:cs="Arial"/>
                <w:color w:val="auto"/>
                <w:sz w:val="17"/>
                <w:szCs w:val="17"/>
              </w:rPr>
            </w:pPr>
          </w:p>
        </w:tc>
        <w:tc>
          <w:tcPr>
            <w:tcW w:w="566" w:type="dxa"/>
            <w:shd w:val="clear" w:color="auto" w:fill="D1D1D1" w:themeFill="background2" w:themeFillShade="E6"/>
          </w:tcPr>
          <w:p w14:paraId="726F56AF" w14:textId="77777777" w:rsidR="00C75039" w:rsidRPr="00A52456" w:rsidRDefault="00C75039" w:rsidP="00A97C9A">
            <w:pPr>
              <w:pStyle w:val="Heading1"/>
              <w:spacing w:before="0" w:after="0"/>
              <w:rPr>
                <w:rFonts w:cs="Arial"/>
                <w:color w:val="auto"/>
                <w:sz w:val="17"/>
                <w:szCs w:val="17"/>
              </w:rPr>
            </w:pPr>
          </w:p>
        </w:tc>
        <w:tc>
          <w:tcPr>
            <w:tcW w:w="1132" w:type="dxa"/>
            <w:shd w:val="clear" w:color="auto" w:fill="FFFFFF" w:themeFill="background1"/>
          </w:tcPr>
          <w:p w14:paraId="345D6412" w14:textId="56F65AFE" w:rsidR="00C75039" w:rsidRDefault="00C75039" w:rsidP="00A97C9A">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7DD4E0F9" w14:textId="77777777" w:rsidR="00C75039" w:rsidRDefault="00C75039" w:rsidP="00A97C9A">
            <w:pPr>
              <w:jc w:val="center"/>
              <w:rPr>
                <w:rFonts w:ascii="Arial" w:hAnsi="Arial" w:cs="Arial"/>
                <w:sz w:val="17"/>
                <w:szCs w:val="17"/>
              </w:rPr>
            </w:pPr>
          </w:p>
        </w:tc>
        <w:tc>
          <w:tcPr>
            <w:tcW w:w="1202" w:type="dxa"/>
            <w:vMerge w:val="restart"/>
            <w:shd w:val="clear" w:color="auto" w:fill="FFFFFF" w:themeFill="background1"/>
          </w:tcPr>
          <w:p w14:paraId="6349C100" w14:textId="77B28953" w:rsidR="00C75039" w:rsidRPr="002E78F4" w:rsidRDefault="00483304" w:rsidP="00E3121B">
            <w:pPr>
              <w:pStyle w:val="Heading1"/>
              <w:spacing w:before="0" w:after="0"/>
              <w:rPr>
                <w:rFonts w:cs="Arial"/>
                <w:color w:val="auto"/>
                <w:sz w:val="18"/>
                <w:szCs w:val="18"/>
              </w:rPr>
            </w:pPr>
            <w:r>
              <w:rPr>
                <w:rFonts w:ascii="ZWAdobeF" w:hAnsi="ZWAdobeF" w:cs="ZWAdobeF"/>
                <w:color w:val="auto"/>
                <w:sz w:val="2"/>
                <w:szCs w:val="2"/>
              </w:rPr>
              <w:t>46B</w:t>
            </w:r>
            <w:r w:rsidR="00C75039" w:rsidRPr="002E78F4">
              <w:rPr>
                <w:rFonts w:cs="Arial"/>
                <w:color w:val="auto"/>
                <w:sz w:val="18"/>
                <w:szCs w:val="18"/>
              </w:rPr>
              <w:t>Collaborate</w:t>
            </w:r>
          </w:p>
          <w:p w14:paraId="1F7DF917" w14:textId="77777777" w:rsidR="00C75039" w:rsidRDefault="00C75039" w:rsidP="00E3121B">
            <w:pPr>
              <w:rPr>
                <w:rFonts w:ascii="Arial" w:hAnsi="Arial" w:cs="Arial"/>
                <w:sz w:val="18"/>
                <w:szCs w:val="18"/>
              </w:rPr>
            </w:pPr>
            <w:r w:rsidRPr="002E78F4">
              <w:rPr>
                <w:rFonts w:ascii="Arial" w:hAnsi="Arial" w:cs="Arial"/>
                <w:sz w:val="18"/>
                <w:szCs w:val="18"/>
              </w:rPr>
              <w:t>Nurture</w:t>
            </w:r>
          </w:p>
          <w:p w14:paraId="6AC7B9E0" w14:textId="3EC9A3E6" w:rsidR="00C75039" w:rsidRPr="002E78F4" w:rsidRDefault="00C75039" w:rsidP="00E3121B">
            <w:pPr>
              <w:rPr>
                <w:rFonts w:cs="Arial"/>
                <w:sz w:val="18"/>
                <w:szCs w:val="18"/>
              </w:rPr>
            </w:pPr>
            <w:r>
              <w:rPr>
                <w:rFonts w:ascii="Arial" w:hAnsi="Arial" w:cs="Arial"/>
                <w:sz w:val="18"/>
                <w:szCs w:val="18"/>
              </w:rPr>
              <w:t>Grow</w:t>
            </w:r>
          </w:p>
        </w:tc>
        <w:tc>
          <w:tcPr>
            <w:tcW w:w="1345" w:type="dxa"/>
            <w:vMerge w:val="restart"/>
            <w:shd w:val="clear" w:color="auto" w:fill="FFFFFF" w:themeFill="background1"/>
          </w:tcPr>
          <w:p w14:paraId="0B32A550" w14:textId="7F3D8F61" w:rsidR="00C75039" w:rsidRDefault="00483304" w:rsidP="00A97C9A">
            <w:pPr>
              <w:pStyle w:val="Heading1"/>
              <w:spacing w:before="0" w:after="0"/>
              <w:rPr>
                <w:rFonts w:cs="Arial"/>
                <w:color w:val="auto"/>
                <w:sz w:val="17"/>
                <w:szCs w:val="17"/>
              </w:rPr>
            </w:pPr>
            <w:r>
              <w:rPr>
                <w:rFonts w:ascii="ZWAdobeF" w:hAnsi="ZWAdobeF" w:cs="ZWAdobeF"/>
                <w:color w:val="auto"/>
                <w:sz w:val="2"/>
                <w:szCs w:val="2"/>
              </w:rPr>
              <w:t>47B</w:t>
            </w:r>
            <w:r w:rsidR="00C75039">
              <w:rPr>
                <w:rFonts w:cs="Arial"/>
                <w:color w:val="auto"/>
                <w:sz w:val="17"/>
                <w:szCs w:val="17"/>
              </w:rPr>
              <w:t>Collaborate with stakeholders that can support the growth of tourism in L&amp;C</w:t>
            </w:r>
          </w:p>
        </w:tc>
      </w:tr>
      <w:tr w:rsidR="00C75039" w14:paraId="15A11864" w14:textId="77777777" w:rsidTr="0005745C">
        <w:trPr>
          <w:trHeight w:val="329"/>
        </w:trPr>
        <w:tc>
          <w:tcPr>
            <w:tcW w:w="704" w:type="dxa"/>
            <w:shd w:val="clear" w:color="auto" w:fill="FFFFFF" w:themeFill="background1"/>
          </w:tcPr>
          <w:p w14:paraId="051ABD31" w14:textId="288B3358" w:rsidR="00C75039" w:rsidRPr="00903A3D" w:rsidRDefault="00483304" w:rsidP="00A97C9A">
            <w:pPr>
              <w:pStyle w:val="Heading1"/>
              <w:numPr>
                <w:ilvl w:val="0"/>
                <w:numId w:val="129"/>
              </w:numPr>
              <w:spacing w:before="0" w:after="0"/>
              <w:ind w:left="0" w:hanging="357"/>
              <w:rPr>
                <w:color w:val="auto"/>
                <w:sz w:val="18"/>
                <w:szCs w:val="18"/>
              </w:rPr>
            </w:pPr>
            <w:r>
              <w:rPr>
                <w:rFonts w:ascii="ZWAdobeF" w:hAnsi="ZWAdobeF" w:cs="ZWAdobeF"/>
                <w:color w:val="auto"/>
                <w:sz w:val="2"/>
                <w:szCs w:val="2"/>
              </w:rPr>
              <w:t>48B</w:t>
            </w:r>
            <w:r w:rsidR="00C75039" w:rsidRPr="00903A3D">
              <w:rPr>
                <w:color w:val="auto"/>
                <w:sz w:val="18"/>
                <w:szCs w:val="18"/>
              </w:rPr>
              <w:t>4.1</w:t>
            </w:r>
          </w:p>
        </w:tc>
        <w:tc>
          <w:tcPr>
            <w:tcW w:w="7793" w:type="dxa"/>
            <w:shd w:val="clear" w:color="auto" w:fill="FFFFFF" w:themeFill="background1"/>
          </w:tcPr>
          <w:p w14:paraId="298DBDEB" w14:textId="2285FCAB" w:rsidR="00C75039" w:rsidRPr="00AA017C" w:rsidRDefault="00C75039" w:rsidP="00CF6A11">
            <w:pPr>
              <w:jc w:val="both"/>
              <w:rPr>
                <w:rFonts w:ascii="Arial" w:eastAsia="Calibri" w:hAnsi="Arial" w:cs="Arial"/>
                <w:sz w:val="18"/>
                <w:szCs w:val="18"/>
              </w:rPr>
            </w:pPr>
            <w:r w:rsidRPr="00AA017C">
              <w:rPr>
                <w:rFonts w:ascii="Arial" w:eastAsia="Calibri" w:hAnsi="Arial" w:cs="Arial"/>
                <w:sz w:val="18"/>
                <w:szCs w:val="18"/>
              </w:rPr>
              <w:t>Work collaboratively with Visit Belfast across to ensure that there is clarity about</w:t>
            </w:r>
          </w:p>
          <w:p w14:paraId="7B5A317F" w14:textId="0B63C14E" w:rsidR="00C75039" w:rsidRPr="00AA017C" w:rsidRDefault="00C75039" w:rsidP="00CF6A11">
            <w:pPr>
              <w:numPr>
                <w:ilvl w:val="0"/>
                <w:numId w:val="35"/>
              </w:numPr>
              <w:ind w:left="470" w:hanging="357"/>
              <w:jc w:val="both"/>
              <w:rPr>
                <w:rFonts w:ascii="Arial" w:eastAsia="Calibri" w:hAnsi="Arial" w:cs="Arial"/>
                <w:sz w:val="18"/>
                <w:szCs w:val="18"/>
              </w:rPr>
            </w:pPr>
            <w:r w:rsidRPr="00AA017C">
              <w:rPr>
                <w:rFonts w:ascii="Arial" w:eastAsia="Calibri" w:hAnsi="Arial" w:cs="Arial"/>
                <w:sz w:val="18"/>
                <w:szCs w:val="18"/>
              </w:rPr>
              <w:t>the ambition and vision to position Lisburn &amp; Castlereagh (L&amp;C) as a renowned leading tourism destination with a unique identity and unparalleled experiences</w:t>
            </w:r>
          </w:p>
          <w:p w14:paraId="6DD8C1B0" w14:textId="0576B78D" w:rsidR="00C75039" w:rsidRPr="00AA017C" w:rsidRDefault="00C75039" w:rsidP="00AA017C">
            <w:pPr>
              <w:numPr>
                <w:ilvl w:val="0"/>
                <w:numId w:val="35"/>
              </w:numPr>
              <w:ind w:left="470" w:hanging="357"/>
              <w:jc w:val="both"/>
              <w:rPr>
                <w:rFonts w:ascii="Arial" w:eastAsia="Calibri" w:hAnsi="Arial" w:cs="Arial"/>
                <w:kern w:val="2"/>
                <w:sz w:val="18"/>
                <w:szCs w:val="18"/>
                <w14:ligatures w14:val="standardContextual"/>
              </w:rPr>
            </w:pPr>
            <w:r w:rsidRPr="00AA017C">
              <w:rPr>
                <w:rFonts w:ascii="Arial" w:eastAsia="Calibri" w:hAnsi="Arial" w:cs="Arial"/>
                <w:sz w:val="18"/>
                <w:szCs w:val="18"/>
              </w:rPr>
              <w:t>the product offering in the L&amp;C district and how to promote same</w:t>
            </w:r>
          </w:p>
        </w:tc>
        <w:tc>
          <w:tcPr>
            <w:tcW w:w="566" w:type="dxa"/>
            <w:shd w:val="clear" w:color="auto" w:fill="D1D1D1" w:themeFill="background2" w:themeFillShade="E6"/>
          </w:tcPr>
          <w:p w14:paraId="2F8B6251" w14:textId="77777777" w:rsidR="00C75039" w:rsidRPr="00A52456" w:rsidRDefault="00C75039" w:rsidP="00A97C9A">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1478E20" w14:textId="77777777" w:rsidR="00C75039" w:rsidRPr="00A52456" w:rsidRDefault="00C75039" w:rsidP="00A97C9A">
            <w:pPr>
              <w:pStyle w:val="Heading1"/>
              <w:spacing w:before="0" w:after="0"/>
              <w:rPr>
                <w:rFonts w:cs="Arial"/>
                <w:color w:val="auto"/>
                <w:sz w:val="17"/>
                <w:szCs w:val="17"/>
              </w:rPr>
            </w:pPr>
          </w:p>
        </w:tc>
        <w:tc>
          <w:tcPr>
            <w:tcW w:w="566" w:type="dxa"/>
            <w:shd w:val="clear" w:color="auto" w:fill="D1D1D1" w:themeFill="background2" w:themeFillShade="E6"/>
          </w:tcPr>
          <w:p w14:paraId="01242D28" w14:textId="77777777" w:rsidR="00C75039" w:rsidRPr="00A52456" w:rsidRDefault="00C75039" w:rsidP="00A97C9A">
            <w:pPr>
              <w:pStyle w:val="Heading1"/>
              <w:spacing w:before="0" w:after="0"/>
              <w:rPr>
                <w:rFonts w:cs="Arial"/>
                <w:color w:val="auto"/>
                <w:sz w:val="17"/>
                <w:szCs w:val="17"/>
              </w:rPr>
            </w:pPr>
          </w:p>
        </w:tc>
        <w:tc>
          <w:tcPr>
            <w:tcW w:w="566" w:type="dxa"/>
            <w:shd w:val="clear" w:color="auto" w:fill="D1D1D1" w:themeFill="background2" w:themeFillShade="E6"/>
          </w:tcPr>
          <w:p w14:paraId="63E50E9A" w14:textId="77777777" w:rsidR="00C75039" w:rsidRPr="00A52456" w:rsidRDefault="00C75039" w:rsidP="00A97C9A">
            <w:pPr>
              <w:pStyle w:val="Heading1"/>
              <w:spacing w:before="0" w:after="0"/>
              <w:rPr>
                <w:rFonts w:cs="Arial"/>
                <w:color w:val="auto"/>
                <w:sz w:val="17"/>
                <w:szCs w:val="17"/>
              </w:rPr>
            </w:pPr>
          </w:p>
        </w:tc>
        <w:tc>
          <w:tcPr>
            <w:tcW w:w="1132" w:type="dxa"/>
            <w:vMerge w:val="restart"/>
            <w:shd w:val="clear" w:color="auto" w:fill="FFFFFF" w:themeFill="background1"/>
          </w:tcPr>
          <w:p w14:paraId="656E1731" w14:textId="65687F5A" w:rsidR="00C75039" w:rsidRDefault="00C75039" w:rsidP="00A97C9A">
            <w:pPr>
              <w:jc w:val="center"/>
              <w:rPr>
                <w:rFonts w:ascii="Arial" w:hAnsi="Arial" w:cs="Arial"/>
                <w:sz w:val="17"/>
                <w:szCs w:val="17"/>
              </w:rPr>
            </w:pPr>
            <w:r>
              <w:rPr>
                <w:rFonts w:ascii="Arial" w:hAnsi="Arial" w:cs="Arial"/>
                <w:sz w:val="17"/>
                <w:szCs w:val="17"/>
              </w:rPr>
              <w:t>LCCC</w:t>
            </w:r>
          </w:p>
        </w:tc>
        <w:tc>
          <w:tcPr>
            <w:tcW w:w="1132" w:type="dxa"/>
            <w:vMerge w:val="restart"/>
            <w:shd w:val="clear" w:color="auto" w:fill="FFFFFF" w:themeFill="background1"/>
          </w:tcPr>
          <w:p w14:paraId="4B7C91A9" w14:textId="0F67F7FB" w:rsidR="00C75039" w:rsidRDefault="00C75039" w:rsidP="00A97C9A">
            <w:pPr>
              <w:jc w:val="center"/>
              <w:rPr>
                <w:rFonts w:ascii="Arial" w:hAnsi="Arial" w:cs="Arial"/>
                <w:sz w:val="17"/>
                <w:szCs w:val="17"/>
              </w:rPr>
            </w:pPr>
            <w:r>
              <w:rPr>
                <w:rFonts w:ascii="Arial" w:hAnsi="Arial" w:cs="Arial"/>
                <w:sz w:val="17"/>
                <w:szCs w:val="17"/>
              </w:rPr>
              <w:t>VB</w:t>
            </w:r>
          </w:p>
        </w:tc>
        <w:tc>
          <w:tcPr>
            <w:tcW w:w="1202" w:type="dxa"/>
            <w:vMerge/>
            <w:shd w:val="clear" w:color="auto" w:fill="FFFFFF" w:themeFill="background1"/>
          </w:tcPr>
          <w:p w14:paraId="04ECD897" w14:textId="19A6EB7A" w:rsidR="00C75039" w:rsidRPr="00AA017C" w:rsidRDefault="00C75039" w:rsidP="00AA017C">
            <w:pPr>
              <w:rPr>
                <w:rFonts w:cs="Arial"/>
                <w:sz w:val="18"/>
                <w:szCs w:val="18"/>
              </w:rPr>
            </w:pPr>
          </w:p>
        </w:tc>
        <w:tc>
          <w:tcPr>
            <w:tcW w:w="1345" w:type="dxa"/>
            <w:vMerge/>
            <w:shd w:val="clear" w:color="auto" w:fill="FFFFFF" w:themeFill="background1"/>
          </w:tcPr>
          <w:p w14:paraId="0D3DC451" w14:textId="77777777" w:rsidR="00C75039" w:rsidRDefault="00C75039" w:rsidP="00A97C9A">
            <w:pPr>
              <w:pStyle w:val="Heading1"/>
              <w:spacing w:before="0" w:after="0"/>
              <w:rPr>
                <w:rFonts w:cs="Arial"/>
                <w:color w:val="auto"/>
                <w:sz w:val="17"/>
                <w:szCs w:val="17"/>
              </w:rPr>
            </w:pPr>
          </w:p>
        </w:tc>
      </w:tr>
      <w:tr w:rsidR="00C75039" w14:paraId="323CE524" w14:textId="77777777" w:rsidTr="0005745C">
        <w:trPr>
          <w:trHeight w:val="329"/>
        </w:trPr>
        <w:tc>
          <w:tcPr>
            <w:tcW w:w="704" w:type="dxa"/>
            <w:shd w:val="clear" w:color="auto" w:fill="FFFFFF" w:themeFill="background1"/>
          </w:tcPr>
          <w:p w14:paraId="70B63256" w14:textId="574FB979" w:rsidR="00C75039" w:rsidRPr="00903A3D" w:rsidRDefault="00483304" w:rsidP="00A97C9A">
            <w:pPr>
              <w:pStyle w:val="Heading1"/>
              <w:numPr>
                <w:ilvl w:val="0"/>
                <w:numId w:val="129"/>
              </w:numPr>
              <w:spacing w:before="0" w:after="0"/>
              <w:ind w:left="0" w:hanging="357"/>
              <w:rPr>
                <w:color w:val="auto"/>
                <w:sz w:val="18"/>
                <w:szCs w:val="18"/>
              </w:rPr>
            </w:pPr>
            <w:r>
              <w:rPr>
                <w:rFonts w:ascii="ZWAdobeF" w:hAnsi="ZWAdobeF" w:cs="ZWAdobeF"/>
                <w:color w:val="auto"/>
                <w:sz w:val="2"/>
                <w:szCs w:val="2"/>
              </w:rPr>
              <w:t>49B</w:t>
            </w:r>
            <w:r w:rsidR="00C75039" w:rsidRPr="00903A3D">
              <w:rPr>
                <w:color w:val="auto"/>
                <w:sz w:val="18"/>
                <w:szCs w:val="18"/>
              </w:rPr>
              <w:t>4.1.1</w:t>
            </w:r>
          </w:p>
        </w:tc>
        <w:tc>
          <w:tcPr>
            <w:tcW w:w="7793" w:type="dxa"/>
            <w:shd w:val="clear" w:color="auto" w:fill="FFFFFF" w:themeFill="background1"/>
          </w:tcPr>
          <w:p w14:paraId="18B5FC10" w14:textId="1E9B54A5" w:rsidR="00C75039" w:rsidRPr="00AA017C" w:rsidRDefault="00C75039" w:rsidP="00C016BE">
            <w:pPr>
              <w:jc w:val="both"/>
              <w:rPr>
                <w:rFonts w:ascii="Arial" w:eastAsia="Calibri" w:hAnsi="Arial" w:cs="Arial"/>
                <w:sz w:val="18"/>
                <w:szCs w:val="18"/>
              </w:rPr>
            </w:pPr>
            <w:r w:rsidRPr="00AA017C">
              <w:rPr>
                <w:rFonts w:ascii="Arial" w:eastAsia="Calibri" w:hAnsi="Arial" w:cs="Arial"/>
                <w:sz w:val="18"/>
                <w:szCs w:val="18"/>
              </w:rPr>
              <w:t>Arrange annual meetings with Visitor Services Information teams to ensure they have up to date communications and product knowledge</w:t>
            </w:r>
            <w:proofErr w:type="gramStart"/>
            <w:r w:rsidRPr="00AA017C">
              <w:rPr>
                <w:rFonts w:ascii="Arial" w:eastAsia="Calibri" w:hAnsi="Arial" w:cs="Arial"/>
                <w:sz w:val="18"/>
                <w:szCs w:val="18"/>
              </w:rPr>
              <w:t xml:space="preserve">. </w:t>
            </w:r>
            <w:proofErr w:type="gramEnd"/>
            <w:r w:rsidRPr="00AA017C">
              <w:rPr>
                <w:rFonts w:ascii="Arial" w:eastAsia="Calibri" w:hAnsi="Arial" w:cs="Arial"/>
                <w:sz w:val="18"/>
                <w:szCs w:val="18"/>
              </w:rPr>
              <w:t>Invite team members on the annual industry FAM trip</w:t>
            </w:r>
          </w:p>
        </w:tc>
        <w:tc>
          <w:tcPr>
            <w:tcW w:w="566" w:type="dxa"/>
            <w:shd w:val="clear" w:color="auto" w:fill="D1D1D1" w:themeFill="background2" w:themeFillShade="E6"/>
          </w:tcPr>
          <w:p w14:paraId="1893BE2B" w14:textId="77777777" w:rsidR="00C75039" w:rsidRPr="00A52456" w:rsidRDefault="00C75039" w:rsidP="00A97C9A">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76F32E9E" w14:textId="77777777" w:rsidR="00C75039" w:rsidRPr="00A52456" w:rsidRDefault="00C75039" w:rsidP="00A97C9A">
            <w:pPr>
              <w:pStyle w:val="Heading1"/>
              <w:spacing w:before="0" w:after="0"/>
              <w:rPr>
                <w:rFonts w:cs="Arial"/>
                <w:color w:val="auto"/>
                <w:sz w:val="17"/>
                <w:szCs w:val="17"/>
              </w:rPr>
            </w:pPr>
          </w:p>
        </w:tc>
        <w:tc>
          <w:tcPr>
            <w:tcW w:w="566" w:type="dxa"/>
            <w:shd w:val="clear" w:color="auto" w:fill="D1D1D1" w:themeFill="background2" w:themeFillShade="E6"/>
          </w:tcPr>
          <w:p w14:paraId="6A5049AC" w14:textId="77777777" w:rsidR="00C75039" w:rsidRPr="00A52456" w:rsidRDefault="00C75039" w:rsidP="00A97C9A">
            <w:pPr>
              <w:pStyle w:val="Heading1"/>
              <w:spacing w:before="0" w:after="0"/>
              <w:rPr>
                <w:rFonts w:cs="Arial"/>
                <w:color w:val="auto"/>
                <w:sz w:val="17"/>
                <w:szCs w:val="17"/>
              </w:rPr>
            </w:pPr>
          </w:p>
        </w:tc>
        <w:tc>
          <w:tcPr>
            <w:tcW w:w="566" w:type="dxa"/>
            <w:shd w:val="clear" w:color="auto" w:fill="D1D1D1" w:themeFill="background2" w:themeFillShade="E6"/>
          </w:tcPr>
          <w:p w14:paraId="25274971" w14:textId="77777777" w:rsidR="00C75039" w:rsidRPr="00A52456" w:rsidRDefault="00C75039" w:rsidP="00A97C9A">
            <w:pPr>
              <w:pStyle w:val="Heading1"/>
              <w:spacing w:before="0" w:after="0"/>
              <w:rPr>
                <w:rFonts w:cs="Arial"/>
                <w:color w:val="auto"/>
                <w:sz w:val="17"/>
                <w:szCs w:val="17"/>
              </w:rPr>
            </w:pPr>
          </w:p>
        </w:tc>
        <w:tc>
          <w:tcPr>
            <w:tcW w:w="1132" w:type="dxa"/>
            <w:vMerge/>
            <w:shd w:val="clear" w:color="auto" w:fill="FFFFFF" w:themeFill="background1"/>
          </w:tcPr>
          <w:p w14:paraId="6F39347D" w14:textId="77777777" w:rsidR="00C75039" w:rsidRDefault="00C75039" w:rsidP="00A97C9A">
            <w:pPr>
              <w:jc w:val="center"/>
              <w:rPr>
                <w:rFonts w:ascii="Arial" w:hAnsi="Arial" w:cs="Arial"/>
                <w:sz w:val="17"/>
                <w:szCs w:val="17"/>
              </w:rPr>
            </w:pPr>
          </w:p>
        </w:tc>
        <w:tc>
          <w:tcPr>
            <w:tcW w:w="1132" w:type="dxa"/>
            <w:vMerge/>
            <w:shd w:val="clear" w:color="auto" w:fill="FFFFFF" w:themeFill="background1"/>
          </w:tcPr>
          <w:p w14:paraId="009F8158" w14:textId="77777777" w:rsidR="00C75039" w:rsidRDefault="00C75039" w:rsidP="00A97C9A">
            <w:pPr>
              <w:jc w:val="center"/>
              <w:rPr>
                <w:rFonts w:ascii="Arial" w:hAnsi="Arial" w:cs="Arial"/>
                <w:sz w:val="17"/>
                <w:szCs w:val="17"/>
              </w:rPr>
            </w:pPr>
          </w:p>
        </w:tc>
        <w:tc>
          <w:tcPr>
            <w:tcW w:w="1202" w:type="dxa"/>
            <w:vMerge/>
            <w:shd w:val="clear" w:color="auto" w:fill="FFFFFF" w:themeFill="background1"/>
          </w:tcPr>
          <w:p w14:paraId="0231D009" w14:textId="77777777" w:rsidR="00C75039" w:rsidRPr="002E78F4" w:rsidRDefault="00C75039" w:rsidP="00E3121B">
            <w:pPr>
              <w:pStyle w:val="Heading1"/>
              <w:spacing w:before="0" w:after="0"/>
              <w:rPr>
                <w:rFonts w:cs="Arial"/>
                <w:color w:val="auto"/>
                <w:sz w:val="18"/>
                <w:szCs w:val="18"/>
              </w:rPr>
            </w:pPr>
          </w:p>
        </w:tc>
        <w:tc>
          <w:tcPr>
            <w:tcW w:w="1345" w:type="dxa"/>
            <w:vMerge/>
            <w:shd w:val="clear" w:color="auto" w:fill="FFFFFF" w:themeFill="background1"/>
          </w:tcPr>
          <w:p w14:paraId="4C068C30" w14:textId="77777777" w:rsidR="00C75039" w:rsidRDefault="00C75039" w:rsidP="00A97C9A">
            <w:pPr>
              <w:pStyle w:val="Heading1"/>
              <w:spacing w:before="0" w:after="0"/>
              <w:rPr>
                <w:rFonts w:cs="Arial"/>
                <w:color w:val="auto"/>
                <w:sz w:val="17"/>
                <w:szCs w:val="17"/>
              </w:rPr>
            </w:pPr>
          </w:p>
        </w:tc>
      </w:tr>
      <w:tr w:rsidR="00C75039" w14:paraId="7B055A3E" w14:textId="77777777" w:rsidTr="0005745C">
        <w:trPr>
          <w:trHeight w:val="329"/>
        </w:trPr>
        <w:tc>
          <w:tcPr>
            <w:tcW w:w="704" w:type="dxa"/>
            <w:shd w:val="clear" w:color="auto" w:fill="FFFFFF" w:themeFill="background1"/>
          </w:tcPr>
          <w:p w14:paraId="0E7A1460" w14:textId="7BB48498" w:rsidR="00C75039" w:rsidRPr="00903A3D" w:rsidRDefault="00483304" w:rsidP="003045D9">
            <w:pPr>
              <w:pStyle w:val="Heading1"/>
              <w:numPr>
                <w:ilvl w:val="0"/>
                <w:numId w:val="129"/>
              </w:numPr>
              <w:spacing w:before="0" w:after="0"/>
              <w:ind w:left="0" w:hanging="357"/>
              <w:rPr>
                <w:color w:val="auto"/>
                <w:sz w:val="18"/>
                <w:szCs w:val="18"/>
              </w:rPr>
            </w:pPr>
            <w:r>
              <w:rPr>
                <w:rFonts w:ascii="ZWAdobeF" w:hAnsi="ZWAdobeF" w:cs="ZWAdobeF"/>
                <w:color w:val="auto"/>
                <w:sz w:val="2"/>
                <w:szCs w:val="2"/>
              </w:rPr>
              <w:t>50B</w:t>
            </w:r>
            <w:r w:rsidR="00C75039" w:rsidRPr="00903A3D">
              <w:rPr>
                <w:color w:val="auto"/>
                <w:sz w:val="18"/>
                <w:szCs w:val="18"/>
              </w:rPr>
              <w:t>4.2</w:t>
            </w:r>
          </w:p>
        </w:tc>
        <w:tc>
          <w:tcPr>
            <w:tcW w:w="7793" w:type="dxa"/>
            <w:shd w:val="clear" w:color="auto" w:fill="FFFFFF" w:themeFill="background1"/>
          </w:tcPr>
          <w:p w14:paraId="5F966A4D" w14:textId="39D65272" w:rsidR="00C75039" w:rsidRPr="00AA017C" w:rsidRDefault="00C75039" w:rsidP="003045D9">
            <w:pPr>
              <w:jc w:val="both"/>
              <w:rPr>
                <w:rFonts w:ascii="Arial" w:eastAsia="Calibri" w:hAnsi="Arial" w:cs="Arial"/>
                <w:sz w:val="18"/>
                <w:szCs w:val="18"/>
              </w:rPr>
            </w:pPr>
            <w:r w:rsidRPr="00AA017C">
              <w:rPr>
                <w:rFonts w:ascii="Arial" w:eastAsia="Calibri" w:hAnsi="Arial" w:cs="Arial"/>
                <w:sz w:val="18"/>
                <w:szCs w:val="18"/>
              </w:rPr>
              <w:t>Work collaboratively with Tourism Northern Ireland to ensure that there is clarity about</w:t>
            </w:r>
            <w:r>
              <w:rPr>
                <w:rFonts w:ascii="Arial" w:eastAsia="Calibri" w:hAnsi="Arial" w:cs="Arial"/>
                <w:sz w:val="18"/>
                <w:szCs w:val="18"/>
              </w:rPr>
              <w:t xml:space="preserve"> the</w:t>
            </w:r>
          </w:p>
          <w:p w14:paraId="50A649D4" w14:textId="5660CB06" w:rsidR="00C75039" w:rsidRPr="00AA017C" w:rsidRDefault="00C75039" w:rsidP="00F46474">
            <w:pPr>
              <w:numPr>
                <w:ilvl w:val="0"/>
                <w:numId w:val="35"/>
              </w:numPr>
              <w:ind w:left="470" w:hanging="357"/>
              <w:jc w:val="both"/>
              <w:rPr>
                <w:rFonts w:ascii="Arial" w:eastAsia="Calibri" w:hAnsi="Arial" w:cs="Arial"/>
                <w:sz w:val="18"/>
                <w:szCs w:val="18"/>
              </w:rPr>
            </w:pPr>
            <w:r w:rsidRPr="00AA017C">
              <w:rPr>
                <w:rFonts w:ascii="Arial" w:eastAsia="Calibri" w:hAnsi="Arial" w:cs="Arial"/>
                <w:sz w:val="18"/>
                <w:szCs w:val="18"/>
              </w:rPr>
              <w:t>ambition and vision to position L&amp;C as a renowned leading tourism destination with a unique identity and unparalleled experiences</w:t>
            </w:r>
          </w:p>
          <w:p w14:paraId="01443ED7" w14:textId="229CBB24" w:rsidR="00C75039" w:rsidRPr="00AA017C" w:rsidRDefault="00C75039" w:rsidP="00F46474">
            <w:pPr>
              <w:numPr>
                <w:ilvl w:val="0"/>
                <w:numId w:val="35"/>
              </w:numPr>
              <w:ind w:left="470" w:hanging="357"/>
              <w:jc w:val="both"/>
              <w:rPr>
                <w:rFonts w:ascii="Arial" w:eastAsia="Calibri" w:hAnsi="Arial" w:cs="Arial"/>
                <w:sz w:val="18"/>
                <w:szCs w:val="18"/>
              </w:rPr>
            </w:pPr>
            <w:r w:rsidRPr="00AA017C">
              <w:rPr>
                <w:rFonts w:ascii="Arial" w:eastAsia="Calibri" w:hAnsi="Arial" w:cs="Arial"/>
                <w:sz w:val="18"/>
                <w:szCs w:val="18"/>
              </w:rPr>
              <w:t xml:space="preserve">product offering in the L&amp;C district </w:t>
            </w:r>
          </w:p>
          <w:p w14:paraId="0845B6BB" w14:textId="27F9E352" w:rsidR="00C75039" w:rsidRDefault="00C75039" w:rsidP="00F46474">
            <w:pPr>
              <w:numPr>
                <w:ilvl w:val="0"/>
                <w:numId w:val="35"/>
              </w:numPr>
              <w:ind w:left="470" w:hanging="357"/>
              <w:jc w:val="both"/>
              <w:rPr>
                <w:rFonts w:ascii="Arial" w:eastAsia="Calibri" w:hAnsi="Arial" w:cs="Arial"/>
                <w:sz w:val="18"/>
                <w:szCs w:val="18"/>
              </w:rPr>
            </w:pPr>
            <w:r w:rsidRPr="00AA017C">
              <w:rPr>
                <w:rFonts w:ascii="Arial" w:eastAsia="Calibri" w:hAnsi="Arial" w:cs="Arial"/>
                <w:sz w:val="18"/>
                <w:szCs w:val="18"/>
              </w:rPr>
              <w:t xml:space="preserve">desire to avail of all TNI opportunities that can maximise opportunities for L&amp;C in the domestic and </w:t>
            </w:r>
            <w:r w:rsidR="004C1021">
              <w:rPr>
                <w:rFonts w:ascii="Arial" w:eastAsia="Calibri" w:hAnsi="Arial" w:cs="Arial"/>
                <w:sz w:val="18"/>
                <w:szCs w:val="18"/>
              </w:rPr>
              <w:t>international</w:t>
            </w:r>
            <w:r w:rsidRPr="00AA017C">
              <w:rPr>
                <w:rFonts w:ascii="Arial" w:eastAsia="Calibri" w:hAnsi="Arial" w:cs="Arial"/>
                <w:sz w:val="18"/>
                <w:szCs w:val="18"/>
              </w:rPr>
              <w:t xml:space="preserve"> marketplace</w:t>
            </w:r>
          </w:p>
          <w:p w14:paraId="7C6C528E" w14:textId="46970659" w:rsidR="00C75039" w:rsidRPr="00AA017C" w:rsidRDefault="00C75039" w:rsidP="00AA017C">
            <w:pPr>
              <w:numPr>
                <w:ilvl w:val="0"/>
                <w:numId w:val="35"/>
              </w:numPr>
              <w:ind w:left="470" w:hanging="357"/>
              <w:jc w:val="both"/>
              <w:rPr>
                <w:rFonts w:ascii="Arial" w:eastAsia="Calibri" w:hAnsi="Arial" w:cs="Arial"/>
                <w:sz w:val="18"/>
                <w:szCs w:val="18"/>
              </w:rPr>
            </w:pPr>
            <w:r>
              <w:rPr>
                <w:rFonts w:ascii="Arial" w:eastAsia="Calibri" w:hAnsi="Arial" w:cs="Arial"/>
                <w:sz w:val="18"/>
                <w:szCs w:val="18"/>
              </w:rPr>
              <w:t>availability of funding and enterprise development supports that can benefit L&amp;C</w:t>
            </w:r>
          </w:p>
        </w:tc>
        <w:tc>
          <w:tcPr>
            <w:tcW w:w="566" w:type="dxa"/>
            <w:shd w:val="clear" w:color="auto" w:fill="D1D1D1" w:themeFill="background2" w:themeFillShade="E6"/>
          </w:tcPr>
          <w:p w14:paraId="62A80DD1" w14:textId="77777777" w:rsidR="00C75039" w:rsidRPr="00A52456" w:rsidRDefault="00C75039" w:rsidP="003045D9">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426EB0F" w14:textId="77777777" w:rsidR="00C75039" w:rsidRPr="00A52456" w:rsidRDefault="00C75039" w:rsidP="003045D9">
            <w:pPr>
              <w:pStyle w:val="Heading1"/>
              <w:spacing w:before="0" w:after="0"/>
              <w:rPr>
                <w:rFonts w:cs="Arial"/>
                <w:color w:val="auto"/>
                <w:sz w:val="17"/>
                <w:szCs w:val="17"/>
              </w:rPr>
            </w:pPr>
          </w:p>
        </w:tc>
        <w:tc>
          <w:tcPr>
            <w:tcW w:w="566" w:type="dxa"/>
            <w:shd w:val="clear" w:color="auto" w:fill="D1D1D1" w:themeFill="background2" w:themeFillShade="E6"/>
          </w:tcPr>
          <w:p w14:paraId="44147A03" w14:textId="77777777" w:rsidR="00C75039" w:rsidRPr="00A52456" w:rsidRDefault="00C75039" w:rsidP="003045D9">
            <w:pPr>
              <w:pStyle w:val="Heading1"/>
              <w:spacing w:before="0" w:after="0"/>
              <w:rPr>
                <w:rFonts w:cs="Arial"/>
                <w:color w:val="auto"/>
                <w:sz w:val="17"/>
                <w:szCs w:val="17"/>
              </w:rPr>
            </w:pPr>
          </w:p>
        </w:tc>
        <w:tc>
          <w:tcPr>
            <w:tcW w:w="566" w:type="dxa"/>
            <w:shd w:val="clear" w:color="auto" w:fill="D1D1D1" w:themeFill="background2" w:themeFillShade="E6"/>
          </w:tcPr>
          <w:p w14:paraId="60999D94" w14:textId="77777777" w:rsidR="00C75039" w:rsidRPr="00A52456" w:rsidRDefault="00C75039" w:rsidP="003045D9">
            <w:pPr>
              <w:pStyle w:val="Heading1"/>
              <w:spacing w:before="0" w:after="0"/>
              <w:rPr>
                <w:rFonts w:cs="Arial"/>
                <w:color w:val="auto"/>
                <w:sz w:val="17"/>
                <w:szCs w:val="17"/>
              </w:rPr>
            </w:pPr>
          </w:p>
        </w:tc>
        <w:tc>
          <w:tcPr>
            <w:tcW w:w="1132" w:type="dxa"/>
            <w:shd w:val="clear" w:color="auto" w:fill="FFFFFF" w:themeFill="background1"/>
          </w:tcPr>
          <w:p w14:paraId="003F2477" w14:textId="3B12D9B7" w:rsidR="00C75039" w:rsidRDefault="00C75039" w:rsidP="003045D9">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16699B6" w14:textId="634FB2F4" w:rsidR="00C75039" w:rsidRDefault="00C75039" w:rsidP="003045D9">
            <w:pPr>
              <w:jc w:val="center"/>
              <w:rPr>
                <w:rFonts w:ascii="Arial" w:hAnsi="Arial" w:cs="Arial"/>
                <w:sz w:val="17"/>
                <w:szCs w:val="17"/>
              </w:rPr>
            </w:pPr>
            <w:r>
              <w:rPr>
                <w:rFonts w:ascii="Arial" w:hAnsi="Arial" w:cs="Arial"/>
                <w:sz w:val="17"/>
                <w:szCs w:val="17"/>
              </w:rPr>
              <w:t>TNI</w:t>
            </w:r>
          </w:p>
        </w:tc>
        <w:tc>
          <w:tcPr>
            <w:tcW w:w="1202" w:type="dxa"/>
            <w:vMerge/>
            <w:shd w:val="clear" w:color="auto" w:fill="FFFFFF" w:themeFill="background1"/>
          </w:tcPr>
          <w:p w14:paraId="2823A29A" w14:textId="77777777" w:rsidR="00C75039" w:rsidRPr="002E78F4" w:rsidRDefault="00C75039" w:rsidP="003045D9">
            <w:pPr>
              <w:pStyle w:val="Heading1"/>
              <w:spacing w:before="0" w:after="0"/>
              <w:rPr>
                <w:rFonts w:cs="Arial"/>
                <w:color w:val="auto"/>
                <w:sz w:val="18"/>
                <w:szCs w:val="18"/>
              </w:rPr>
            </w:pPr>
          </w:p>
        </w:tc>
        <w:tc>
          <w:tcPr>
            <w:tcW w:w="1345" w:type="dxa"/>
            <w:vMerge/>
            <w:shd w:val="clear" w:color="auto" w:fill="FFFFFF" w:themeFill="background1"/>
          </w:tcPr>
          <w:p w14:paraId="7A21BABA" w14:textId="77777777" w:rsidR="00C75039" w:rsidRDefault="00C75039" w:rsidP="003045D9">
            <w:pPr>
              <w:pStyle w:val="Heading1"/>
              <w:spacing w:before="0" w:after="0"/>
              <w:rPr>
                <w:rFonts w:cs="Arial"/>
                <w:color w:val="auto"/>
                <w:sz w:val="17"/>
                <w:szCs w:val="17"/>
              </w:rPr>
            </w:pPr>
          </w:p>
        </w:tc>
      </w:tr>
      <w:tr w:rsidR="00C75039" w14:paraId="6AF545EA" w14:textId="77777777" w:rsidTr="0005745C">
        <w:trPr>
          <w:trHeight w:val="329"/>
        </w:trPr>
        <w:tc>
          <w:tcPr>
            <w:tcW w:w="704" w:type="dxa"/>
            <w:shd w:val="clear" w:color="auto" w:fill="FFFFFF" w:themeFill="background1"/>
          </w:tcPr>
          <w:p w14:paraId="3217F9CA" w14:textId="1FFB0326" w:rsidR="00C75039" w:rsidRPr="00903A3D" w:rsidRDefault="00483304" w:rsidP="00B53DD1">
            <w:pPr>
              <w:pStyle w:val="Heading1"/>
              <w:numPr>
                <w:ilvl w:val="0"/>
                <w:numId w:val="129"/>
              </w:numPr>
              <w:spacing w:before="0" w:after="0"/>
              <w:ind w:left="0" w:hanging="357"/>
              <w:rPr>
                <w:color w:val="auto"/>
                <w:sz w:val="18"/>
                <w:szCs w:val="18"/>
              </w:rPr>
            </w:pPr>
            <w:r>
              <w:rPr>
                <w:rFonts w:ascii="ZWAdobeF" w:hAnsi="ZWAdobeF" w:cs="ZWAdobeF"/>
                <w:color w:val="auto"/>
                <w:sz w:val="2"/>
                <w:szCs w:val="2"/>
              </w:rPr>
              <w:t>51B</w:t>
            </w:r>
            <w:r w:rsidR="00C75039" w:rsidRPr="00903A3D">
              <w:rPr>
                <w:color w:val="auto"/>
                <w:sz w:val="18"/>
                <w:szCs w:val="18"/>
              </w:rPr>
              <w:t>4.3</w:t>
            </w:r>
          </w:p>
        </w:tc>
        <w:tc>
          <w:tcPr>
            <w:tcW w:w="7793" w:type="dxa"/>
            <w:shd w:val="clear" w:color="auto" w:fill="FFFFFF" w:themeFill="background1"/>
          </w:tcPr>
          <w:p w14:paraId="48FC04F4" w14:textId="59C3873A" w:rsidR="00C75039" w:rsidRPr="00AA017C" w:rsidRDefault="00C75039" w:rsidP="00B53DD1">
            <w:pPr>
              <w:jc w:val="both"/>
              <w:rPr>
                <w:rFonts w:ascii="Arial" w:eastAsia="Calibri" w:hAnsi="Arial" w:cs="Arial"/>
                <w:sz w:val="18"/>
                <w:szCs w:val="18"/>
              </w:rPr>
            </w:pPr>
            <w:r w:rsidRPr="00AA017C">
              <w:rPr>
                <w:rFonts w:ascii="Arial" w:eastAsia="Calibri" w:hAnsi="Arial" w:cs="Arial"/>
                <w:sz w:val="18"/>
                <w:szCs w:val="18"/>
              </w:rPr>
              <w:t>Work collaboratively with Tourism Ireland to ensure that there is clarity about the</w:t>
            </w:r>
          </w:p>
          <w:p w14:paraId="0756D81D" w14:textId="7DA82E6E" w:rsidR="00C75039" w:rsidRPr="00AA017C" w:rsidRDefault="00C75039" w:rsidP="00B53DD1">
            <w:pPr>
              <w:numPr>
                <w:ilvl w:val="0"/>
                <w:numId w:val="35"/>
              </w:numPr>
              <w:ind w:left="470" w:hanging="357"/>
              <w:jc w:val="both"/>
              <w:rPr>
                <w:rFonts w:ascii="Arial" w:eastAsia="Calibri" w:hAnsi="Arial" w:cs="Arial"/>
                <w:sz w:val="18"/>
                <w:szCs w:val="18"/>
              </w:rPr>
            </w:pPr>
            <w:r w:rsidRPr="00AA017C">
              <w:rPr>
                <w:rFonts w:ascii="Arial" w:eastAsia="Calibri" w:hAnsi="Arial" w:cs="Arial"/>
                <w:sz w:val="18"/>
                <w:szCs w:val="18"/>
              </w:rPr>
              <w:t>ambition and vision to position L&amp;C as a renowned leading tourism destination with a unique identity and unparalleled experiences</w:t>
            </w:r>
          </w:p>
          <w:p w14:paraId="1636BE71" w14:textId="63866657" w:rsidR="00C75039" w:rsidRPr="00AA017C" w:rsidRDefault="00C75039" w:rsidP="00B53DD1">
            <w:pPr>
              <w:numPr>
                <w:ilvl w:val="0"/>
                <w:numId w:val="35"/>
              </w:numPr>
              <w:ind w:left="470" w:hanging="357"/>
              <w:jc w:val="both"/>
              <w:rPr>
                <w:rFonts w:ascii="Arial" w:eastAsia="Calibri" w:hAnsi="Arial" w:cs="Arial"/>
                <w:sz w:val="18"/>
                <w:szCs w:val="18"/>
              </w:rPr>
            </w:pPr>
            <w:r w:rsidRPr="00AA017C">
              <w:rPr>
                <w:rFonts w:ascii="Arial" w:eastAsia="Calibri" w:hAnsi="Arial" w:cs="Arial"/>
                <w:sz w:val="18"/>
                <w:szCs w:val="18"/>
              </w:rPr>
              <w:t>product offering in the L&amp;C district</w:t>
            </w:r>
          </w:p>
          <w:p w14:paraId="5CD68CE1" w14:textId="5A3DF25A" w:rsidR="00C75039" w:rsidRPr="00AA017C" w:rsidRDefault="00C75039" w:rsidP="00AA017C">
            <w:pPr>
              <w:numPr>
                <w:ilvl w:val="0"/>
                <w:numId w:val="35"/>
              </w:numPr>
              <w:ind w:left="470" w:hanging="357"/>
              <w:jc w:val="both"/>
              <w:rPr>
                <w:rFonts w:ascii="Arial" w:eastAsia="Calibri" w:hAnsi="Arial" w:cs="Arial"/>
                <w:sz w:val="18"/>
                <w:szCs w:val="18"/>
              </w:rPr>
            </w:pPr>
            <w:r w:rsidRPr="00AA017C">
              <w:rPr>
                <w:rFonts w:ascii="Arial" w:eastAsia="Calibri" w:hAnsi="Arial" w:cs="Arial"/>
                <w:sz w:val="18"/>
                <w:szCs w:val="18"/>
              </w:rPr>
              <w:t>desire to avail of all TNI opportunities that can maximise opportunities for L&amp;C particularly in the GB, North American, German and French markets</w:t>
            </w:r>
          </w:p>
        </w:tc>
        <w:tc>
          <w:tcPr>
            <w:tcW w:w="566" w:type="dxa"/>
            <w:shd w:val="clear" w:color="auto" w:fill="D1D1D1" w:themeFill="background2" w:themeFillShade="E6"/>
          </w:tcPr>
          <w:p w14:paraId="2DE76D0E" w14:textId="77777777" w:rsidR="00C75039" w:rsidRPr="00A52456" w:rsidRDefault="00C75039" w:rsidP="00B53DD1">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224F7958" w14:textId="77777777" w:rsidR="00C75039" w:rsidRPr="00A52456" w:rsidRDefault="00C75039" w:rsidP="00B53DD1">
            <w:pPr>
              <w:pStyle w:val="Heading1"/>
              <w:spacing w:before="0" w:after="0"/>
              <w:rPr>
                <w:rFonts w:cs="Arial"/>
                <w:color w:val="auto"/>
                <w:sz w:val="17"/>
                <w:szCs w:val="17"/>
              </w:rPr>
            </w:pPr>
          </w:p>
        </w:tc>
        <w:tc>
          <w:tcPr>
            <w:tcW w:w="566" w:type="dxa"/>
            <w:shd w:val="clear" w:color="auto" w:fill="D1D1D1" w:themeFill="background2" w:themeFillShade="E6"/>
          </w:tcPr>
          <w:p w14:paraId="5DEEF4D7" w14:textId="77777777" w:rsidR="00C75039" w:rsidRPr="00A52456" w:rsidRDefault="00C75039" w:rsidP="00B53DD1">
            <w:pPr>
              <w:pStyle w:val="Heading1"/>
              <w:spacing w:before="0" w:after="0"/>
              <w:rPr>
                <w:rFonts w:cs="Arial"/>
                <w:color w:val="auto"/>
                <w:sz w:val="17"/>
                <w:szCs w:val="17"/>
              </w:rPr>
            </w:pPr>
          </w:p>
        </w:tc>
        <w:tc>
          <w:tcPr>
            <w:tcW w:w="566" w:type="dxa"/>
            <w:shd w:val="clear" w:color="auto" w:fill="D1D1D1" w:themeFill="background2" w:themeFillShade="E6"/>
          </w:tcPr>
          <w:p w14:paraId="3333CE13" w14:textId="77777777" w:rsidR="00C75039" w:rsidRPr="00A52456" w:rsidRDefault="00C75039" w:rsidP="00B53DD1">
            <w:pPr>
              <w:pStyle w:val="Heading1"/>
              <w:spacing w:before="0" w:after="0"/>
              <w:rPr>
                <w:rFonts w:cs="Arial"/>
                <w:color w:val="auto"/>
                <w:sz w:val="17"/>
                <w:szCs w:val="17"/>
              </w:rPr>
            </w:pPr>
          </w:p>
        </w:tc>
        <w:tc>
          <w:tcPr>
            <w:tcW w:w="1132" w:type="dxa"/>
            <w:shd w:val="clear" w:color="auto" w:fill="FFFFFF" w:themeFill="background1"/>
          </w:tcPr>
          <w:p w14:paraId="65756CF1" w14:textId="19CD26B0" w:rsidR="00C75039" w:rsidRDefault="00C75039" w:rsidP="00B53DD1">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64E142AC" w14:textId="042CAF0C" w:rsidR="00C75039" w:rsidRDefault="00C75039" w:rsidP="00B53DD1">
            <w:pPr>
              <w:jc w:val="center"/>
              <w:rPr>
                <w:rFonts w:ascii="Arial" w:hAnsi="Arial" w:cs="Arial"/>
                <w:sz w:val="17"/>
                <w:szCs w:val="17"/>
              </w:rPr>
            </w:pPr>
            <w:r>
              <w:rPr>
                <w:rFonts w:ascii="Arial" w:hAnsi="Arial" w:cs="Arial"/>
                <w:sz w:val="17"/>
                <w:szCs w:val="17"/>
              </w:rPr>
              <w:t>TI</w:t>
            </w:r>
          </w:p>
        </w:tc>
        <w:tc>
          <w:tcPr>
            <w:tcW w:w="1202" w:type="dxa"/>
            <w:vMerge/>
            <w:shd w:val="clear" w:color="auto" w:fill="FFFFFF" w:themeFill="background1"/>
          </w:tcPr>
          <w:p w14:paraId="30C7BA9E" w14:textId="77777777" w:rsidR="00C75039" w:rsidRPr="002E78F4" w:rsidRDefault="00C75039" w:rsidP="00B53DD1">
            <w:pPr>
              <w:pStyle w:val="Heading1"/>
              <w:spacing w:before="0" w:after="0"/>
              <w:rPr>
                <w:rFonts w:cs="Arial"/>
                <w:color w:val="auto"/>
                <w:sz w:val="18"/>
                <w:szCs w:val="18"/>
              </w:rPr>
            </w:pPr>
          </w:p>
        </w:tc>
        <w:tc>
          <w:tcPr>
            <w:tcW w:w="1345" w:type="dxa"/>
            <w:vMerge/>
            <w:shd w:val="clear" w:color="auto" w:fill="FFFFFF" w:themeFill="background1"/>
          </w:tcPr>
          <w:p w14:paraId="794F1C15" w14:textId="77777777" w:rsidR="00C75039" w:rsidRDefault="00C75039" w:rsidP="00B53DD1">
            <w:pPr>
              <w:pStyle w:val="Heading1"/>
              <w:spacing w:before="0" w:after="0"/>
              <w:rPr>
                <w:rFonts w:cs="Arial"/>
                <w:color w:val="auto"/>
                <w:sz w:val="17"/>
                <w:szCs w:val="17"/>
              </w:rPr>
            </w:pPr>
          </w:p>
        </w:tc>
      </w:tr>
      <w:tr w:rsidR="00C75039" w14:paraId="5B8C383F" w14:textId="77777777" w:rsidTr="0005745C">
        <w:trPr>
          <w:trHeight w:val="329"/>
        </w:trPr>
        <w:tc>
          <w:tcPr>
            <w:tcW w:w="704" w:type="dxa"/>
            <w:shd w:val="clear" w:color="auto" w:fill="FFFFFF" w:themeFill="background1"/>
          </w:tcPr>
          <w:p w14:paraId="05E5B1F9" w14:textId="212EEB06" w:rsidR="00C75039" w:rsidRPr="00903A3D" w:rsidRDefault="00483304" w:rsidP="00B53DD1">
            <w:pPr>
              <w:pStyle w:val="Heading1"/>
              <w:numPr>
                <w:ilvl w:val="0"/>
                <w:numId w:val="129"/>
              </w:numPr>
              <w:spacing w:before="0" w:after="0"/>
              <w:ind w:left="0" w:hanging="357"/>
              <w:rPr>
                <w:color w:val="auto"/>
                <w:sz w:val="18"/>
                <w:szCs w:val="18"/>
              </w:rPr>
            </w:pPr>
            <w:r>
              <w:rPr>
                <w:rFonts w:ascii="ZWAdobeF" w:hAnsi="ZWAdobeF" w:cs="ZWAdobeF"/>
                <w:color w:val="auto"/>
                <w:sz w:val="2"/>
                <w:szCs w:val="2"/>
              </w:rPr>
              <w:t>52B</w:t>
            </w:r>
            <w:r w:rsidR="00C75039">
              <w:rPr>
                <w:color w:val="auto"/>
                <w:sz w:val="18"/>
                <w:szCs w:val="18"/>
              </w:rPr>
              <w:t>4.4</w:t>
            </w:r>
          </w:p>
        </w:tc>
        <w:tc>
          <w:tcPr>
            <w:tcW w:w="7793" w:type="dxa"/>
            <w:shd w:val="clear" w:color="auto" w:fill="FFFFFF" w:themeFill="background1"/>
          </w:tcPr>
          <w:p w14:paraId="57E94DEF" w14:textId="46A3E03A" w:rsidR="00C75039" w:rsidRPr="00AA017C" w:rsidRDefault="00C75039" w:rsidP="00B53DD1">
            <w:pPr>
              <w:jc w:val="both"/>
              <w:rPr>
                <w:rFonts w:ascii="Arial" w:eastAsia="Calibri" w:hAnsi="Arial" w:cs="Arial"/>
                <w:sz w:val="18"/>
                <w:szCs w:val="18"/>
              </w:rPr>
            </w:pPr>
            <w:r w:rsidRPr="00487A37">
              <w:rPr>
                <w:rFonts w:ascii="Arial" w:eastAsia="Calibri" w:hAnsi="Arial" w:cs="Arial"/>
                <w:sz w:val="18"/>
                <w:szCs w:val="18"/>
              </w:rPr>
              <w:t>Collaborate with professional leisure tourism travel buyers that are best suited to L&amp;C: a) introducing these buyers to L&amp;C tourism businesses that meet their needs, b) ensuring that the buyers have a key point of contact in the LCCC tourism team, c) responding to buyer queries promptly and d) inviting buyers to attend L&amp;C FAM trip opportunities</w:t>
            </w:r>
          </w:p>
        </w:tc>
        <w:tc>
          <w:tcPr>
            <w:tcW w:w="566" w:type="dxa"/>
            <w:shd w:val="clear" w:color="auto" w:fill="D1D1D1" w:themeFill="background2" w:themeFillShade="E6"/>
          </w:tcPr>
          <w:p w14:paraId="2C5FB7AC" w14:textId="77777777" w:rsidR="00C75039" w:rsidRPr="00A52456" w:rsidRDefault="00C75039" w:rsidP="00B53DD1">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F15FFE6" w14:textId="77777777" w:rsidR="00C75039" w:rsidRPr="00A52456" w:rsidRDefault="00C75039" w:rsidP="00B53DD1">
            <w:pPr>
              <w:pStyle w:val="Heading1"/>
              <w:spacing w:before="0" w:after="0"/>
              <w:rPr>
                <w:rFonts w:cs="Arial"/>
                <w:color w:val="auto"/>
                <w:sz w:val="17"/>
                <w:szCs w:val="17"/>
              </w:rPr>
            </w:pPr>
          </w:p>
        </w:tc>
        <w:tc>
          <w:tcPr>
            <w:tcW w:w="566" w:type="dxa"/>
            <w:shd w:val="clear" w:color="auto" w:fill="D1D1D1" w:themeFill="background2" w:themeFillShade="E6"/>
          </w:tcPr>
          <w:p w14:paraId="3A070028" w14:textId="77777777" w:rsidR="00C75039" w:rsidRPr="00A52456" w:rsidRDefault="00C75039" w:rsidP="00B53DD1">
            <w:pPr>
              <w:pStyle w:val="Heading1"/>
              <w:spacing w:before="0" w:after="0"/>
              <w:rPr>
                <w:rFonts w:cs="Arial"/>
                <w:color w:val="auto"/>
                <w:sz w:val="17"/>
                <w:szCs w:val="17"/>
              </w:rPr>
            </w:pPr>
          </w:p>
        </w:tc>
        <w:tc>
          <w:tcPr>
            <w:tcW w:w="566" w:type="dxa"/>
            <w:shd w:val="clear" w:color="auto" w:fill="D1D1D1" w:themeFill="background2" w:themeFillShade="E6"/>
          </w:tcPr>
          <w:p w14:paraId="399DE40F" w14:textId="77777777" w:rsidR="00C75039" w:rsidRPr="00A52456" w:rsidRDefault="00C75039" w:rsidP="00B53DD1">
            <w:pPr>
              <w:pStyle w:val="Heading1"/>
              <w:spacing w:before="0" w:after="0"/>
              <w:rPr>
                <w:rFonts w:cs="Arial"/>
                <w:color w:val="auto"/>
                <w:sz w:val="17"/>
                <w:szCs w:val="17"/>
              </w:rPr>
            </w:pPr>
          </w:p>
        </w:tc>
        <w:tc>
          <w:tcPr>
            <w:tcW w:w="1132" w:type="dxa"/>
            <w:shd w:val="clear" w:color="auto" w:fill="FFFFFF" w:themeFill="background1"/>
          </w:tcPr>
          <w:p w14:paraId="7942F201" w14:textId="36D6EE2E" w:rsidR="00C75039" w:rsidRDefault="00C75039" w:rsidP="00B53DD1">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84B1969" w14:textId="0288B87F" w:rsidR="00C75039" w:rsidRDefault="00C75039" w:rsidP="00B53DD1">
            <w:pPr>
              <w:jc w:val="center"/>
              <w:rPr>
                <w:rFonts w:ascii="Arial" w:hAnsi="Arial" w:cs="Arial"/>
                <w:sz w:val="17"/>
                <w:szCs w:val="17"/>
              </w:rPr>
            </w:pPr>
            <w:r>
              <w:rPr>
                <w:rFonts w:ascii="Arial" w:hAnsi="Arial" w:cs="Arial"/>
                <w:sz w:val="17"/>
                <w:szCs w:val="17"/>
              </w:rPr>
              <w:t>TNI, TI, ITOA, IGTOA</w:t>
            </w:r>
          </w:p>
        </w:tc>
        <w:tc>
          <w:tcPr>
            <w:tcW w:w="1202" w:type="dxa"/>
            <w:vMerge/>
            <w:shd w:val="clear" w:color="auto" w:fill="FFFFFF" w:themeFill="background1"/>
          </w:tcPr>
          <w:p w14:paraId="141A8D2A" w14:textId="77777777" w:rsidR="00C75039" w:rsidRPr="002E78F4" w:rsidRDefault="00C75039" w:rsidP="00B53DD1">
            <w:pPr>
              <w:pStyle w:val="Heading1"/>
              <w:spacing w:before="0" w:after="0"/>
              <w:rPr>
                <w:rFonts w:cs="Arial"/>
                <w:color w:val="auto"/>
                <w:sz w:val="18"/>
                <w:szCs w:val="18"/>
              </w:rPr>
            </w:pPr>
          </w:p>
        </w:tc>
        <w:tc>
          <w:tcPr>
            <w:tcW w:w="1345" w:type="dxa"/>
            <w:vMerge/>
            <w:shd w:val="clear" w:color="auto" w:fill="FFFFFF" w:themeFill="background1"/>
          </w:tcPr>
          <w:p w14:paraId="59A64AB0" w14:textId="77777777" w:rsidR="00C75039" w:rsidRDefault="00C75039" w:rsidP="00B53DD1">
            <w:pPr>
              <w:pStyle w:val="Heading1"/>
              <w:spacing w:before="0" w:after="0"/>
              <w:rPr>
                <w:rFonts w:cs="Arial"/>
                <w:color w:val="auto"/>
                <w:sz w:val="17"/>
                <w:szCs w:val="17"/>
              </w:rPr>
            </w:pPr>
          </w:p>
        </w:tc>
      </w:tr>
      <w:tr w:rsidR="00C75039" w14:paraId="2E2FA585" w14:textId="77777777" w:rsidTr="0005745C">
        <w:trPr>
          <w:trHeight w:val="329"/>
        </w:trPr>
        <w:tc>
          <w:tcPr>
            <w:tcW w:w="704" w:type="dxa"/>
            <w:shd w:val="clear" w:color="auto" w:fill="FFFFFF" w:themeFill="background1"/>
          </w:tcPr>
          <w:p w14:paraId="49F9C56C" w14:textId="7EA87F77" w:rsidR="00C75039" w:rsidRDefault="00483304" w:rsidP="00B53DD1">
            <w:pPr>
              <w:pStyle w:val="Heading1"/>
              <w:numPr>
                <w:ilvl w:val="0"/>
                <w:numId w:val="129"/>
              </w:numPr>
              <w:spacing w:before="0" w:after="0"/>
              <w:ind w:left="0" w:hanging="357"/>
              <w:rPr>
                <w:color w:val="auto"/>
                <w:sz w:val="18"/>
                <w:szCs w:val="18"/>
              </w:rPr>
            </w:pPr>
            <w:r>
              <w:rPr>
                <w:rFonts w:ascii="ZWAdobeF" w:hAnsi="ZWAdobeF" w:cs="ZWAdobeF"/>
                <w:color w:val="auto"/>
                <w:sz w:val="2"/>
                <w:szCs w:val="2"/>
              </w:rPr>
              <w:t>53B</w:t>
            </w:r>
            <w:r w:rsidR="00C75039">
              <w:rPr>
                <w:color w:val="auto"/>
                <w:sz w:val="18"/>
                <w:szCs w:val="18"/>
              </w:rPr>
              <w:t>4.4.1</w:t>
            </w:r>
          </w:p>
        </w:tc>
        <w:tc>
          <w:tcPr>
            <w:tcW w:w="7793" w:type="dxa"/>
            <w:shd w:val="clear" w:color="auto" w:fill="FFFFFF" w:themeFill="background1"/>
          </w:tcPr>
          <w:p w14:paraId="0E17A098" w14:textId="5C26890C" w:rsidR="00C75039" w:rsidRPr="00487A37" w:rsidRDefault="00C75039" w:rsidP="00B53DD1">
            <w:pPr>
              <w:jc w:val="both"/>
              <w:rPr>
                <w:rFonts w:ascii="Arial" w:eastAsia="Calibri" w:hAnsi="Arial" w:cs="Arial"/>
                <w:sz w:val="18"/>
                <w:szCs w:val="18"/>
              </w:rPr>
            </w:pPr>
            <w:r w:rsidRPr="00487A37">
              <w:rPr>
                <w:rFonts w:ascii="Arial" w:eastAsia="Calibri" w:hAnsi="Arial" w:cs="Arial"/>
                <w:sz w:val="18"/>
                <w:szCs w:val="18"/>
              </w:rPr>
              <w:t>As product and opportunities for business tourism expand, engage with travel buyers that are specialists in this field – supported by guidance from national tourism bodies</w:t>
            </w:r>
          </w:p>
        </w:tc>
        <w:tc>
          <w:tcPr>
            <w:tcW w:w="566" w:type="dxa"/>
            <w:shd w:val="clear" w:color="auto" w:fill="D1D1D1" w:themeFill="background2" w:themeFillShade="E6"/>
          </w:tcPr>
          <w:p w14:paraId="3B78B153" w14:textId="77777777" w:rsidR="00C75039" w:rsidRPr="00A52456" w:rsidRDefault="00C75039" w:rsidP="00B53DD1">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20378948" w14:textId="77777777" w:rsidR="00C75039" w:rsidRPr="00A52456" w:rsidRDefault="00C75039" w:rsidP="00B53DD1">
            <w:pPr>
              <w:pStyle w:val="Heading1"/>
              <w:spacing w:before="0" w:after="0"/>
              <w:rPr>
                <w:rFonts w:cs="Arial"/>
                <w:color w:val="auto"/>
                <w:sz w:val="17"/>
                <w:szCs w:val="17"/>
              </w:rPr>
            </w:pPr>
          </w:p>
        </w:tc>
        <w:tc>
          <w:tcPr>
            <w:tcW w:w="566" w:type="dxa"/>
            <w:shd w:val="clear" w:color="auto" w:fill="D1D1D1" w:themeFill="background2" w:themeFillShade="E6"/>
          </w:tcPr>
          <w:p w14:paraId="0D9A579E" w14:textId="77777777" w:rsidR="00C75039" w:rsidRPr="00A52456" w:rsidRDefault="00C75039" w:rsidP="00B53DD1">
            <w:pPr>
              <w:pStyle w:val="Heading1"/>
              <w:spacing w:before="0" w:after="0"/>
              <w:rPr>
                <w:rFonts w:cs="Arial"/>
                <w:color w:val="auto"/>
                <w:sz w:val="17"/>
                <w:szCs w:val="17"/>
              </w:rPr>
            </w:pPr>
          </w:p>
        </w:tc>
        <w:tc>
          <w:tcPr>
            <w:tcW w:w="566" w:type="dxa"/>
            <w:shd w:val="clear" w:color="auto" w:fill="D1D1D1" w:themeFill="background2" w:themeFillShade="E6"/>
          </w:tcPr>
          <w:p w14:paraId="751FEE4F" w14:textId="77777777" w:rsidR="00C75039" w:rsidRPr="00A52456" w:rsidRDefault="00C75039" w:rsidP="00B53DD1">
            <w:pPr>
              <w:pStyle w:val="Heading1"/>
              <w:spacing w:before="0" w:after="0"/>
              <w:rPr>
                <w:rFonts w:cs="Arial"/>
                <w:color w:val="auto"/>
                <w:sz w:val="17"/>
                <w:szCs w:val="17"/>
              </w:rPr>
            </w:pPr>
          </w:p>
        </w:tc>
        <w:tc>
          <w:tcPr>
            <w:tcW w:w="1132" w:type="dxa"/>
            <w:shd w:val="clear" w:color="auto" w:fill="FFFFFF" w:themeFill="background1"/>
          </w:tcPr>
          <w:p w14:paraId="65064974" w14:textId="190581D4" w:rsidR="00C75039" w:rsidRDefault="00C75039" w:rsidP="00B53DD1">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3D3CD19D" w14:textId="4BC75A4A" w:rsidR="00C75039" w:rsidRDefault="00C75039" w:rsidP="00B53DD1">
            <w:pPr>
              <w:jc w:val="center"/>
              <w:rPr>
                <w:rFonts w:ascii="Arial" w:hAnsi="Arial" w:cs="Arial"/>
                <w:sz w:val="17"/>
                <w:szCs w:val="17"/>
              </w:rPr>
            </w:pPr>
            <w:r>
              <w:rPr>
                <w:rFonts w:ascii="Arial" w:hAnsi="Arial" w:cs="Arial"/>
                <w:sz w:val="17"/>
                <w:szCs w:val="17"/>
              </w:rPr>
              <w:t>TNI, TI, AIPCO</w:t>
            </w:r>
          </w:p>
        </w:tc>
        <w:tc>
          <w:tcPr>
            <w:tcW w:w="1202" w:type="dxa"/>
            <w:vMerge/>
            <w:shd w:val="clear" w:color="auto" w:fill="FFFFFF" w:themeFill="background1"/>
          </w:tcPr>
          <w:p w14:paraId="61425225" w14:textId="77777777" w:rsidR="00C75039" w:rsidRPr="002E78F4" w:rsidRDefault="00C75039" w:rsidP="00B53DD1">
            <w:pPr>
              <w:pStyle w:val="Heading1"/>
              <w:spacing w:before="0" w:after="0"/>
              <w:rPr>
                <w:rFonts w:cs="Arial"/>
                <w:color w:val="auto"/>
                <w:sz w:val="18"/>
                <w:szCs w:val="18"/>
              </w:rPr>
            </w:pPr>
          </w:p>
        </w:tc>
        <w:tc>
          <w:tcPr>
            <w:tcW w:w="1345" w:type="dxa"/>
            <w:vMerge/>
            <w:shd w:val="clear" w:color="auto" w:fill="FFFFFF" w:themeFill="background1"/>
          </w:tcPr>
          <w:p w14:paraId="485634AD" w14:textId="77777777" w:rsidR="00C75039" w:rsidRDefault="00C75039" w:rsidP="00B53DD1">
            <w:pPr>
              <w:pStyle w:val="Heading1"/>
              <w:spacing w:before="0" w:after="0"/>
              <w:rPr>
                <w:rFonts w:cs="Arial"/>
                <w:color w:val="auto"/>
                <w:sz w:val="17"/>
                <w:szCs w:val="17"/>
              </w:rPr>
            </w:pPr>
          </w:p>
        </w:tc>
      </w:tr>
      <w:tr w:rsidR="00C75039" w14:paraId="4E733FDE" w14:textId="77777777" w:rsidTr="0005745C">
        <w:trPr>
          <w:trHeight w:val="329"/>
        </w:trPr>
        <w:tc>
          <w:tcPr>
            <w:tcW w:w="704" w:type="dxa"/>
            <w:shd w:val="clear" w:color="auto" w:fill="FFFFFF" w:themeFill="background1"/>
          </w:tcPr>
          <w:p w14:paraId="59ABEA52" w14:textId="59FA9EBC" w:rsidR="00C75039" w:rsidRDefault="00483304" w:rsidP="009A32E4">
            <w:pPr>
              <w:pStyle w:val="Heading1"/>
              <w:numPr>
                <w:ilvl w:val="0"/>
                <w:numId w:val="129"/>
              </w:numPr>
              <w:spacing w:before="0" w:after="0"/>
              <w:ind w:left="0" w:hanging="357"/>
              <w:rPr>
                <w:color w:val="auto"/>
                <w:sz w:val="18"/>
                <w:szCs w:val="18"/>
              </w:rPr>
            </w:pPr>
            <w:r>
              <w:rPr>
                <w:rFonts w:ascii="ZWAdobeF" w:hAnsi="ZWAdobeF" w:cs="ZWAdobeF"/>
                <w:color w:val="auto"/>
                <w:sz w:val="2"/>
                <w:szCs w:val="2"/>
              </w:rPr>
              <w:t>54B</w:t>
            </w:r>
            <w:r w:rsidR="00C75039">
              <w:rPr>
                <w:color w:val="auto"/>
                <w:sz w:val="18"/>
                <w:szCs w:val="18"/>
              </w:rPr>
              <w:t>4.5</w:t>
            </w:r>
          </w:p>
        </w:tc>
        <w:tc>
          <w:tcPr>
            <w:tcW w:w="7793" w:type="dxa"/>
            <w:shd w:val="clear" w:color="auto" w:fill="FFFFFF" w:themeFill="background1"/>
          </w:tcPr>
          <w:p w14:paraId="33492840" w14:textId="663864F8" w:rsidR="00C75039" w:rsidRPr="00487A37" w:rsidRDefault="00C75039" w:rsidP="009A32E4">
            <w:pPr>
              <w:jc w:val="both"/>
              <w:rPr>
                <w:rFonts w:ascii="Arial" w:eastAsia="Calibri" w:hAnsi="Arial" w:cs="Arial"/>
                <w:sz w:val="18"/>
                <w:szCs w:val="18"/>
              </w:rPr>
            </w:pPr>
            <w:r>
              <w:rPr>
                <w:rFonts w:ascii="Arial" w:hAnsi="Arial" w:cs="Arial"/>
                <w:sz w:val="18"/>
                <w:szCs w:val="18"/>
              </w:rPr>
              <w:t>Collaborate with local, regional and national organisations that can support tourism development in L&amp;C</w:t>
            </w:r>
          </w:p>
        </w:tc>
        <w:tc>
          <w:tcPr>
            <w:tcW w:w="566" w:type="dxa"/>
            <w:shd w:val="clear" w:color="auto" w:fill="D1D1D1" w:themeFill="background2" w:themeFillShade="E6"/>
          </w:tcPr>
          <w:p w14:paraId="1899FEA3" w14:textId="77777777" w:rsidR="00C75039" w:rsidRPr="00A52456" w:rsidRDefault="00C75039" w:rsidP="009A32E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6CA6F75" w14:textId="77777777" w:rsidR="00C75039" w:rsidRPr="00A52456" w:rsidRDefault="00C75039" w:rsidP="009A32E4">
            <w:pPr>
              <w:pStyle w:val="Heading1"/>
              <w:spacing w:before="0" w:after="0"/>
              <w:rPr>
                <w:rFonts w:cs="Arial"/>
                <w:color w:val="auto"/>
                <w:sz w:val="17"/>
                <w:szCs w:val="17"/>
              </w:rPr>
            </w:pPr>
          </w:p>
        </w:tc>
        <w:tc>
          <w:tcPr>
            <w:tcW w:w="566" w:type="dxa"/>
            <w:shd w:val="clear" w:color="auto" w:fill="D1D1D1" w:themeFill="background2" w:themeFillShade="E6"/>
          </w:tcPr>
          <w:p w14:paraId="7F22B6D7" w14:textId="77777777" w:rsidR="00C75039" w:rsidRPr="00A52456" w:rsidRDefault="00C75039" w:rsidP="009A32E4">
            <w:pPr>
              <w:pStyle w:val="Heading1"/>
              <w:spacing w:before="0" w:after="0"/>
              <w:rPr>
                <w:rFonts w:cs="Arial"/>
                <w:color w:val="auto"/>
                <w:sz w:val="17"/>
                <w:szCs w:val="17"/>
              </w:rPr>
            </w:pPr>
          </w:p>
        </w:tc>
        <w:tc>
          <w:tcPr>
            <w:tcW w:w="566" w:type="dxa"/>
            <w:shd w:val="clear" w:color="auto" w:fill="D1D1D1" w:themeFill="background2" w:themeFillShade="E6"/>
          </w:tcPr>
          <w:p w14:paraId="71CD400D" w14:textId="77777777" w:rsidR="00C75039" w:rsidRPr="00A52456" w:rsidRDefault="00C75039" w:rsidP="009A32E4">
            <w:pPr>
              <w:pStyle w:val="Heading1"/>
              <w:spacing w:before="0" w:after="0"/>
              <w:rPr>
                <w:rFonts w:cs="Arial"/>
                <w:color w:val="auto"/>
                <w:sz w:val="17"/>
                <w:szCs w:val="17"/>
              </w:rPr>
            </w:pPr>
          </w:p>
        </w:tc>
        <w:tc>
          <w:tcPr>
            <w:tcW w:w="1132" w:type="dxa"/>
            <w:shd w:val="clear" w:color="auto" w:fill="FFFFFF" w:themeFill="background1"/>
          </w:tcPr>
          <w:p w14:paraId="6A1F2CEE" w14:textId="1C867C20" w:rsidR="00C75039" w:rsidRDefault="00C75039" w:rsidP="009A32E4">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490B8A31" w14:textId="6E549F07" w:rsidR="00C75039" w:rsidRDefault="00C75039" w:rsidP="009A32E4">
            <w:pPr>
              <w:jc w:val="center"/>
              <w:rPr>
                <w:rFonts w:ascii="Arial" w:hAnsi="Arial" w:cs="Arial"/>
                <w:sz w:val="17"/>
                <w:szCs w:val="17"/>
              </w:rPr>
            </w:pPr>
            <w:r>
              <w:rPr>
                <w:rFonts w:ascii="Arial" w:hAnsi="Arial" w:cs="Arial"/>
                <w:sz w:val="17"/>
                <w:szCs w:val="17"/>
              </w:rPr>
              <w:t>AVEA, IAAT</w:t>
            </w:r>
          </w:p>
        </w:tc>
        <w:tc>
          <w:tcPr>
            <w:tcW w:w="1202" w:type="dxa"/>
            <w:vMerge/>
            <w:shd w:val="clear" w:color="auto" w:fill="FFFFFF" w:themeFill="background1"/>
          </w:tcPr>
          <w:p w14:paraId="5AC14A92" w14:textId="77777777" w:rsidR="00C75039" w:rsidRPr="002E78F4" w:rsidRDefault="00C75039" w:rsidP="009A32E4">
            <w:pPr>
              <w:pStyle w:val="Heading1"/>
              <w:spacing w:before="0" w:after="0"/>
              <w:rPr>
                <w:rFonts w:cs="Arial"/>
                <w:color w:val="auto"/>
                <w:sz w:val="18"/>
                <w:szCs w:val="18"/>
              </w:rPr>
            </w:pPr>
          </w:p>
        </w:tc>
        <w:tc>
          <w:tcPr>
            <w:tcW w:w="1345" w:type="dxa"/>
            <w:vMerge/>
            <w:shd w:val="clear" w:color="auto" w:fill="FFFFFF" w:themeFill="background1"/>
          </w:tcPr>
          <w:p w14:paraId="4456BBE6" w14:textId="77777777" w:rsidR="00C75039" w:rsidRDefault="00C75039" w:rsidP="009A32E4">
            <w:pPr>
              <w:pStyle w:val="Heading1"/>
              <w:spacing w:before="0" w:after="0"/>
              <w:rPr>
                <w:rFonts w:cs="Arial"/>
                <w:color w:val="auto"/>
                <w:sz w:val="17"/>
                <w:szCs w:val="17"/>
              </w:rPr>
            </w:pPr>
          </w:p>
        </w:tc>
      </w:tr>
      <w:tr w:rsidR="0051476E" w14:paraId="7650985F" w14:textId="77777777" w:rsidTr="0005745C">
        <w:trPr>
          <w:trHeight w:val="329"/>
        </w:trPr>
        <w:tc>
          <w:tcPr>
            <w:tcW w:w="704" w:type="dxa"/>
            <w:shd w:val="clear" w:color="auto" w:fill="FFFFFF" w:themeFill="background1"/>
          </w:tcPr>
          <w:p w14:paraId="7AA6DEB0" w14:textId="31EC86C2" w:rsidR="0051476E" w:rsidRDefault="00483304" w:rsidP="009A32E4">
            <w:pPr>
              <w:pStyle w:val="Heading1"/>
              <w:numPr>
                <w:ilvl w:val="0"/>
                <w:numId w:val="129"/>
              </w:numPr>
              <w:spacing w:before="0" w:after="0"/>
              <w:ind w:left="0" w:hanging="357"/>
              <w:rPr>
                <w:color w:val="auto"/>
                <w:sz w:val="18"/>
                <w:szCs w:val="18"/>
              </w:rPr>
            </w:pPr>
            <w:r>
              <w:rPr>
                <w:rFonts w:ascii="ZWAdobeF" w:hAnsi="ZWAdobeF" w:cs="ZWAdobeF"/>
                <w:color w:val="auto"/>
                <w:sz w:val="2"/>
                <w:szCs w:val="2"/>
              </w:rPr>
              <w:t>55B</w:t>
            </w:r>
            <w:r w:rsidR="0051476E">
              <w:rPr>
                <w:color w:val="auto"/>
                <w:sz w:val="18"/>
                <w:szCs w:val="18"/>
              </w:rPr>
              <w:t>6</w:t>
            </w:r>
          </w:p>
        </w:tc>
        <w:tc>
          <w:tcPr>
            <w:tcW w:w="7793" w:type="dxa"/>
            <w:shd w:val="clear" w:color="auto" w:fill="FFFFFF" w:themeFill="background1"/>
          </w:tcPr>
          <w:p w14:paraId="6EB9FC3F" w14:textId="3E5A935F" w:rsidR="0051476E" w:rsidRPr="00487A37" w:rsidRDefault="0051476E" w:rsidP="009A32E4">
            <w:pPr>
              <w:jc w:val="both"/>
              <w:rPr>
                <w:rFonts w:ascii="Arial" w:eastAsia="Calibri" w:hAnsi="Arial" w:cs="Arial"/>
                <w:sz w:val="18"/>
                <w:szCs w:val="18"/>
              </w:rPr>
            </w:pPr>
            <w:r w:rsidRPr="00487A37">
              <w:rPr>
                <w:rFonts w:ascii="Arial" w:eastAsia="Calibri" w:hAnsi="Arial" w:cs="Arial"/>
                <w:sz w:val="18"/>
                <w:szCs w:val="18"/>
              </w:rPr>
              <w:t xml:space="preserve">Promote a collaborative culture within </w:t>
            </w:r>
            <w:r>
              <w:rPr>
                <w:rFonts w:ascii="Arial" w:eastAsia="Calibri" w:hAnsi="Arial" w:cs="Arial"/>
                <w:sz w:val="18"/>
                <w:szCs w:val="18"/>
              </w:rPr>
              <w:t>LCCC</w:t>
            </w:r>
            <w:r w:rsidRPr="00487A37">
              <w:rPr>
                <w:rFonts w:ascii="Arial" w:eastAsia="Calibri" w:hAnsi="Arial" w:cs="Arial"/>
                <w:sz w:val="18"/>
                <w:szCs w:val="18"/>
              </w:rPr>
              <w:t xml:space="preserve"> ensuring that a) all departments are aware of the value of tourism and b) the LCCC tourism team is made aware of funding opportunities available via other departments and other sources that can support tourism development</w:t>
            </w:r>
          </w:p>
        </w:tc>
        <w:tc>
          <w:tcPr>
            <w:tcW w:w="566" w:type="dxa"/>
            <w:shd w:val="clear" w:color="auto" w:fill="D1D1D1" w:themeFill="background2" w:themeFillShade="E6"/>
          </w:tcPr>
          <w:p w14:paraId="700EF5E5" w14:textId="77777777" w:rsidR="0051476E" w:rsidRPr="00A52456" w:rsidRDefault="0051476E" w:rsidP="009A32E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8FC3985" w14:textId="77777777" w:rsidR="0051476E" w:rsidRPr="00A52456" w:rsidRDefault="0051476E" w:rsidP="009A32E4">
            <w:pPr>
              <w:pStyle w:val="Heading1"/>
              <w:spacing w:before="0" w:after="0"/>
              <w:rPr>
                <w:rFonts w:cs="Arial"/>
                <w:color w:val="auto"/>
                <w:sz w:val="17"/>
                <w:szCs w:val="17"/>
              </w:rPr>
            </w:pPr>
          </w:p>
        </w:tc>
        <w:tc>
          <w:tcPr>
            <w:tcW w:w="566" w:type="dxa"/>
            <w:shd w:val="clear" w:color="auto" w:fill="D1D1D1" w:themeFill="background2" w:themeFillShade="E6"/>
          </w:tcPr>
          <w:p w14:paraId="4F376960" w14:textId="77777777" w:rsidR="0051476E" w:rsidRPr="00A52456" w:rsidRDefault="0051476E" w:rsidP="009A32E4">
            <w:pPr>
              <w:pStyle w:val="Heading1"/>
              <w:spacing w:before="0" w:after="0"/>
              <w:rPr>
                <w:rFonts w:cs="Arial"/>
                <w:color w:val="auto"/>
                <w:sz w:val="17"/>
                <w:szCs w:val="17"/>
              </w:rPr>
            </w:pPr>
          </w:p>
        </w:tc>
        <w:tc>
          <w:tcPr>
            <w:tcW w:w="566" w:type="dxa"/>
            <w:shd w:val="clear" w:color="auto" w:fill="D1D1D1" w:themeFill="background2" w:themeFillShade="E6"/>
          </w:tcPr>
          <w:p w14:paraId="1BD25B59" w14:textId="77777777" w:rsidR="0051476E" w:rsidRPr="00A52456" w:rsidRDefault="0051476E" w:rsidP="009A32E4">
            <w:pPr>
              <w:pStyle w:val="Heading1"/>
              <w:spacing w:before="0" w:after="0"/>
              <w:rPr>
                <w:rFonts w:cs="Arial"/>
                <w:color w:val="auto"/>
                <w:sz w:val="17"/>
                <w:szCs w:val="17"/>
              </w:rPr>
            </w:pPr>
          </w:p>
        </w:tc>
        <w:tc>
          <w:tcPr>
            <w:tcW w:w="1132" w:type="dxa"/>
            <w:vMerge w:val="restart"/>
            <w:shd w:val="clear" w:color="auto" w:fill="FFFFFF" w:themeFill="background1"/>
          </w:tcPr>
          <w:p w14:paraId="70072624" w14:textId="7884B875" w:rsidR="0051476E" w:rsidRDefault="0051476E" w:rsidP="009A32E4">
            <w:pPr>
              <w:jc w:val="center"/>
              <w:rPr>
                <w:rFonts w:ascii="Arial" w:hAnsi="Arial" w:cs="Arial"/>
                <w:sz w:val="17"/>
                <w:szCs w:val="17"/>
              </w:rPr>
            </w:pPr>
            <w:r>
              <w:rPr>
                <w:rFonts w:ascii="Arial" w:hAnsi="Arial" w:cs="Arial"/>
                <w:sz w:val="17"/>
                <w:szCs w:val="17"/>
              </w:rPr>
              <w:t>LCCC</w:t>
            </w:r>
          </w:p>
        </w:tc>
        <w:tc>
          <w:tcPr>
            <w:tcW w:w="1132" w:type="dxa"/>
            <w:vMerge w:val="restart"/>
            <w:shd w:val="clear" w:color="auto" w:fill="FFFFFF" w:themeFill="background1"/>
          </w:tcPr>
          <w:p w14:paraId="5D4F37D9" w14:textId="77777777" w:rsidR="0051476E" w:rsidRDefault="0051476E" w:rsidP="009A32E4">
            <w:pPr>
              <w:jc w:val="center"/>
              <w:rPr>
                <w:rFonts w:ascii="Arial" w:hAnsi="Arial" w:cs="Arial"/>
                <w:sz w:val="17"/>
                <w:szCs w:val="17"/>
              </w:rPr>
            </w:pPr>
          </w:p>
        </w:tc>
        <w:tc>
          <w:tcPr>
            <w:tcW w:w="1202" w:type="dxa"/>
            <w:vMerge w:val="restart"/>
            <w:shd w:val="clear" w:color="auto" w:fill="FFFFFF" w:themeFill="background1"/>
          </w:tcPr>
          <w:p w14:paraId="431E7AF0" w14:textId="77777777" w:rsidR="0051476E" w:rsidRPr="002E78F4" w:rsidRDefault="0051476E" w:rsidP="009A32E4">
            <w:pPr>
              <w:pStyle w:val="Heading1"/>
              <w:spacing w:before="0" w:after="0"/>
              <w:rPr>
                <w:rFonts w:cs="Arial"/>
                <w:color w:val="auto"/>
                <w:sz w:val="18"/>
                <w:szCs w:val="18"/>
              </w:rPr>
            </w:pPr>
          </w:p>
        </w:tc>
        <w:tc>
          <w:tcPr>
            <w:tcW w:w="1345" w:type="dxa"/>
            <w:vMerge w:val="restart"/>
            <w:shd w:val="clear" w:color="auto" w:fill="FFFFFF" w:themeFill="background1"/>
          </w:tcPr>
          <w:p w14:paraId="035F33BD" w14:textId="3B6878BC" w:rsidR="0051476E" w:rsidRDefault="00483304" w:rsidP="009A32E4">
            <w:pPr>
              <w:pStyle w:val="Heading1"/>
              <w:spacing w:before="0" w:after="0"/>
              <w:rPr>
                <w:rFonts w:cs="Arial"/>
                <w:color w:val="auto"/>
                <w:sz w:val="17"/>
                <w:szCs w:val="17"/>
              </w:rPr>
            </w:pPr>
            <w:r>
              <w:rPr>
                <w:rFonts w:ascii="ZWAdobeF" w:hAnsi="ZWAdobeF" w:cs="ZWAdobeF"/>
                <w:color w:val="auto"/>
                <w:sz w:val="2"/>
                <w:szCs w:val="2"/>
              </w:rPr>
              <w:t>56B</w:t>
            </w:r>
            <w:r w:rsidR="0051476E">
              <w:rPr>
                <w:rFonts w:cs="Arial"/>
                <w:color w:val="auto"/>
                <w:sz w:val="17"/>
                <w:szCs w:val="17"/>
              </w:rPr>
              <w:t xml:space="preserve">Maximise opportunities within LCCC to support tourism development </w:t>
            </w:r>
          </w:p>
        </w:tc>
      </w:tr>
      <w:tr w:rsidR="0051476E" w14:paraId="4DB3CAB4" w14:textId="77777777" w:rsidTr="0005745C">
        <w:trPr>
          <w:trHeight w:val="329"/>
        </w:trPr>
        <w:tc>
          <w:tcPr>
            <w:tcW w:w="704" w:type="dxa"/>
            <w:shd w:val="clear" w:color="auto" w:fill="FFFFFF" w:themeFill="background1"/>
          </w:tcPr>
          <w:p w14:paraId="37D77E19" w14:textId="13DDB4A9" w:rsidR="0051476E" w:rsidRDefault="00483304" w:rsidP="009A32E4">
            <w:pPr>
              <w:pStyle w:val="Heading1"/>
              <w:numPr>
                <w:ilvl w:val="0"/>
                <w:numId w:val="129"/>
              </w:numPr>
              <w:spacing w:before="0" w:after="0"/>
              <w:ind w:left="0" w:hanging="357"/>
              <w:rPr>
                <w:color w:val="auto"/>
                <w:sz w:val="18"/>
                <w:szCs w:val="18"/>
              </w:rPr>
            </w:pPr>
            <w:r>
              <w:rPr>
                <w:rFonts w:ascii="ZWAdobeF" w:hAnsi="ZWAdobeF" w:cs="ZWAdobeF"/>
                <w:color w:val="auto"/>
                <w:sz w:val="2"/>
                <w:szCs w:val="2"/>
              </w:rPr>
              <w:t>57B</w:t>
            </w:r>
            <w:r w:rsidR="0051476E">
              <w:rPr>
                <w:color w:val="auto"/>
                <w:sz w:val="18"/>
                <w:szCs w:val="18"/>
              </w:rPr>
              <w:t>6.1</w:t>
            </w:r>
          </w:p>
        </w:tc>
        <w:tc>
          <w:tcPr>
            <w:tcW w:w="7793" w:type="dxa"/>
            <w:shd w:val="clear" w:color="auto" w:fill="FFFFFF" w:themeFill="background1"/>
          </w:tcPr>
          <w:p w14:paraId="610D5E3F" w14:textId="68F010C9" w:rsidR="0051476E" w:rsidRPr="00487A37" w:rsidRDefault="0051476E" w:rsidP="009A32E4">
            <w:pPr>
              <w:jc w:val="both"/>
              <w:rPr>
                <w:rFonts w:ascii="Arial" w:eastAsia="Calibri" w:hAnsi="Arial" w:cs="Arial"/>
                <w:sz w:val="18"/>
                <w:szCs w:val="18"/>
              </w:rPr>
            </w:pPr>
            <w:r w:rsidRPr="00AA017C">
              <w:rPr>
                <w:rFonts w:ascii="Arial" w:hAnsi="Arial" w:cs="Arial"/>
                <w:sz w:val="18"/>
                <w:szCs w:val="18"/>
              </w:rPr>
              <w:t xml:space="preserve">To achieve the ambition set out in this plan and to maximise social and economic </w:t>
            </w:r>
            <w:r>
              <w:rPr>
                <w:rFonts w:ascii="Arial" w:hAnsi="Arial" w:cs="Arial"/>
                <w:sz w:val="18"/>
                <w:szCs w:val="18"/>
              </w:rPr>
              <w:t>opportunities</w:t>
            </w:r>
            <w:r w:rsidRPr="00AA017C">
              <w:rPr>
                <w:rFonts w:ascii="Arial" w:hAnsi="Arial" w:cs="Arial"/>
                <w:sz w:val="18"/>
                <w:szCs w:val="18"/>
              </w:rPr>
              <w:t xml:space="preserve">, refocus LCCC’s tourism team within the context of the Economic Development Efficiency </w:t>
            </w:r>
            <w:r w:rsidR="00C04181" w:rsidRPr="00FE098D">
              <w:rPr>
                <w:rFonts w:ascii="Arial" w:hAnsi="Arial" w:cs="Arial"/>
                <w:sz w:val="18"/>
                <w:szCs w:val="18"/>
              </w:rPr>
              <w:t>Review giving</w:t>
            </w:r>
            <w:r w:rsidRPr="00AA017C">
              <w:rPr>
                <w:rFonts w:ascii="Arial" w:hAnsi="Arial" w:cs="Arial"/>
                <w:sz w:val="18"/>
                <w:szCs w:val="18"/>
              </w:rPr>
              <w:t xml:space="preserve"> due consideration to resourcing the following </w:t>
            </w:r>
            <w:r>
              <w:rPr>
                <w:rFonts w:ascii="Arial" w:hAnsi="Arial" w:cs="Arial"/>
                <w:sz w:val="18"/>
                <w:szCs w:val="18"/>
              </w:rPr>
              <w:t>functions and activity</w:t>
            </w:r>
            <w:r w:rsidRPr="00AA017C">
              <w:rPr>
                <w:rFonts w:ascii="Arial" w:hAnsi="Arial" w:cs="Arial"/>
                <w:sz w:val="18"/>
                <w:szCs w:val="18"/>
              </w:rPr>
              <w:t>: product and partnership development, digital marketing</w:t>
            </w:r>
          </w:p>
        </w:tc>
        <w:tc>
          <w:tcPr>
            <w:tcW w:w="566" w:type="dxa"/>
            <w:shd w:val="clear" w:color="auto" w:fill="D1D1D1" w:themeFill="background2" w:themeFillShade="E6"/>
          </w:tcPr>
          <w:p w14:paraId="58E57692" w14:textId="77777777" w:rsidR="0051476E" w:rsidRPr="00A52456" w:rsidRDefault="0051476E" w:rsidP="009A32E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76029727" w14:textId="77777777" w:rsidR="0051476E" w:rsidRPr="00A52456" w:rsidRDefault="0051476E" w:rsidP="009A32E4">
            <w:pPr>
              <w:pStyle w:val="Heading1"/>
              <w:spacing w:before="0" w:after="0"/>
              <w:rPr>
                <w:rFonts w:cs="Arial"/>
                <w:color w:val="auto"/>
                <w:sz w:val="17"/>
                <w:szCs w:val="17"/>
              </w:rPr>
            </w:pPr>
          </w:p>
        </w:tc>
        <w:tc>
          <w:tcPr>
            <w:tcW w:w="566" w:type="dxa"/>
            <w:shd w:val="clear" w:color="auto" w:fill="D1D1D1" w:themeFill="background2" w:themeFillShade="E6"/>
          </w:tcPr>
          <w:p w14:paraId="5C6DA462" w14:textId="77777777" w:rsidR="0051476E" w:rsidRPr="00A52456" w:rsidRDefault="0051476E" w:rsidP="009A32E4">
            <w:pPr>
              <w:pStyle w:val="Heading1"/>
              <w:spacing w:before="0" w:after="0"/>
              <w:rPr>
                <w:rFonts w:cs="Arial"/>
                <w:color w:val="auto"/>
                <w:sz w:val="17"/>
                <w:szCs w:val="17"/>
              </w:rPr>
            </w:pPr>
          </w:p>
        </w:tc>
        <w:tc>
          <w:tcPr>
            <w:tcW w:w="566" w:type="dxa"/>
            <w:shd w:val="clear" w:color="auto" w:fill="D1D1D1" w:themeFill="background2" w:themeFillShade="E6"/>
          </w:tcPr>
          <w:p w14:paraId="75482F1F" w14:textId="77777777" w:rsidR="0051476E" w:rsidRPr="00A52456" w:rsidRDefault="0051476E" w:rsidP="009A32E4">
            <w:pPr>
              <w:pStyle w:val="Heading1"/>
              <w:spacing w:before="0" w:after="0"/>
              <w:rPr>
                <w:rFonts w:cs="Arial"/>
                <w:color w:val="auto"/>
                <w:sz w:val="17"/>
                <w:szCs w:val="17"/>
              </w:rPr>
            </w:pPr>
          </w:p>
        </w:tc>
        <w:tc>
          <w:tcPr>
            <w:tcW w:w="1132" w:type="dxa"/>
            <w:vMerge/>
            <w:shd w:val="clear" w:color="auto" w:fill="FFFFFF" w:themeFill="background1"/>
          </w:tcPr>
          <w:p w14:paraId="6D44AB33" w14:textId="77777777" w:rsidR="0051476E" w:rsidRDefault="0051476E" w:rsidP="009A32E4">
            <w:pPr>
              <w:jc w:val="center"/>
              <w:rPr>
                <w:rFonts w:ascii="Arial" w:hAnsi="Arial" w:cs="Arial"/>
                <w:sz w:val="17"/>
                <w:szCs w:val="17"/>
              </w:rPr>
            </w:pPr>
          </w:p>
        </w:tc>
        <w:tc>
          <w:tcPr>
            <w:tcW w:w="1132" w:type="dxa"/>
            <w:vMerge/>
            <w:shd w:val="clear" w:color="auto" w:fill="FFFFFF" w:themeFill="background1"/>
          </w:tcPr>
          <w:p w14:paraId="7E68B5F0" w14:textId="77777777" w:rsidR="0051476E" w:rsidRDefault="0051476E" w:rsidP="009A32E4">
            <w:pPr>
              <w:jc w:val="center"/>
              <w:rPr>
                <w:rFonts w:ascii="Arial" w:hAnsi="Arial" w:cs="Arial"/>
                <w:sz w:val="17"/>
                <w:szCs w:val="17"/>
              </w:rPr>
            </w:pPr>
          </w:p>
        </w:tc>
        <w:tc>
          <w:tcPr>
            <w:tcW w:w="1202" w:type="dxa"/>
            <w:vMerge/>
            <w:shd w:val="clear" w:color="auto" w:fill="FFFFFF" w:themeFill="background1"/>
          </w:tcPr>
          <w:p w14:paraId="1218C67B" w14:textId="77777777" w:rsidR="0051476E" w:rsidRPr="002E78F4" w:rsidRDefault="0051476E" w:rsidP="009A32E4">
            <w:pPr>
              <w:pStyle w:val="Heading1"/>
              <w:spacing w:before="0" w:after="0"/>
              <w:rPr>
                <w:rFonts w:cs="Arial"/>
                <w:color w:val="auto"/>
                <w:sz w:val="18"/>
                <w:szCs w:val="18"/>
              </w:rPr>
            </w:pPr>
          </w:p>
        </w:tc>
        <w:tc>
          <w:tcPr>
            <w:tcW w:w="1345" w:type="dxa"/>
            <w:vMerge/>
            <w:tcBorders>
              <w:bottom w:val="single" w:sz="4" w:space="0" w:color="156082" w:themeColor="accent1"/>
            </w:tcBorders>
            <w:shd w:val="clear" w:color="auto" w:fill="FFFFFF" w:themeFill="background1"/>
          </w:tcPr>
          <w:p w14:paraId="5B830DC3" w14:textId="77777777" w:rsidR="0051476E" w:rsidRDefault="0051476E" w:rsidP="009A32E4">
            <w:pPr>
              <w:pStyle w:val="Heading1"/>
              <w:spacing w:before="0" w:after="0"/>
              <w:rPr>
                <w:rFonts w:cs="Arial"/>
                <w:color w:val="auto"/>
                <w:sz w:val="17"/>
                <w:szCs w:val="17"/>
              </w:rPr>
            </w:pPr>
          </w:p>
        </w:tc>
      </w:tr>
    </w:tbl>
    <w:p w14:paraId="7C81D661" w14:textId="77777777" w:rsidR="008B6EB6" w:rsidRDefault="008B6EB6" w:rsidP="00AA017C">
      <w:pPr>
        <w:ind w:left="0"/>
      </w:pPr>
    </w:p>
    <w:tbl>
      <w:tblPr>
        <w:tblStyle w:val="TableGrid"/>
        <w:tblpPr w:leftFromText="180" w:rightFromText="180" w:vertAnchor="page" w:horzAnchor="margin" w:tblpXSpec="center" w:tblpY="1349"/>
        <w:tblW w:w="15588" w:type="dxa"/>
        <w:tblLayout w:type="fixed"/>
        <w:tblLook w:val="04A0" w:firstRow="1" w:lastRow="0" w:firstColumn="1" w:lastColumn="0" w:noHBand="0" w:noVBand="1"/>
      </w:tblPr>
      <w:tblGrid>
        <w:gridCol w:w="714"/>
        <w:gridCol w:w="7793"/>
        <w:gridCol w:w="566"/>
        <w:gridCol w:w="566"/>
        <w:gridCol w:w="566"/>
        <w:gridCol w:w="566"/>
        <w:gridCol w:w="1132"/>
        <w:gridCol w:w="1132"/>
        <w:gridCol w:w="1202"/>
        <w:gridCol w:w="1345"/>
        <w:gridCol w:w="6"/>
      </w:tblGrid>
      <w:tr w:rsidR="001E0AAB" w14:paraId="2FF56BC2" w14:textId="77777777" w:rsidTr="00F97902">
        <w:trPr>
          <w:trHeight w:val="769"/>
        </w:trPr>
        <w:tc>
          <w:tcPr>
            <w:tcW w:w="15588" w:type="dxa"/>
            <w:gridSpan w:val="11"/>
            <w:shd w:val="clear" w:color="auto" w:fill="0F4761" w:themeFill="accent1" w:themeFillShade="BF"/>
          </w:tcPr>
          <w:p w14:paraId="2EE0BE6F" w14:textId="77777777" w:rsidR="008B6EB6" w:rsidRPr="002E78F4" w:rsidRDefault="008B6EB6" w:rsidP="0005745C">
            <w:pPr>
              <w:spacing w:line="257" w:lineRule="auto"/>
              <w:rPr>
                <w:rFonts w:ascii="Arial" w:hAnsi="Arial" w:cs="Arial"/>
                <w:color w:val="FFFFFF" w:themeColor="background1"/>
                <w:sz w:val="20"/>
                <w:szCs w:val="20"/>
              </w:rPr>
            </w:pPr>
          </w:p>
          <w:p w14:paraId="7EF67E1D" w14:textId="75557B85" w:rsidR="008B6EB6" w:rsidRDefault="00F13E77" w:rsidP="0005745C">
            <w:pPr>
              <w:jc w:val="center"/>
              <w:rPr>
                <w:rFonts w:ascii="Arial" w:hAnsi="Arial" w:cs="Arial"/>
                <w:color w:val="FFFFFF" w:themeColor="background1"/>
                <w:sz w:val="28"/>
                <w:szCs w:val="28"/>
              </w:rPr>
            </w:pPr>
            <w:r>
              <w:rPr>
                <w:rFonts w:ascii="Arial" w:hAnsi="Arial" w:cs="Arial"/>
                <w:color w:val="FFFFFF" w:themeColor="background1"/>
                <w:sz w:val="28"/>
                <w:szCs w:val="28"/>
              </w:rPr>
              <w:t>Invest in tourism product</w:t>
            </w:r>
            <w:r w:rsidR="00CB67BF">
              <w:rPr>
                <w:rFonts w:ascii="Arial" w:hAnsi="Arial" w:cs="Arial"/>
                <w:color w:val="FFFFFF" w:themeColor="background1"/>
                <w:sz w:val="28"/>
                <w:szCs w:val="28"/>
              </w:rPr>
              <w:t>,</w:t>
            </w:r>
            <w:r>
              <w:rPr>
                <w:rFonts w:ascii="Arial" w:hAnsi="Arial" w:cs="Arial"/>
                <w:color w:val="FFFFFF" w:themeColor="background1"/>
                <w:sz w:val="28"/>
                <w:szCs w:val="28"/>
              </w:rPr>
              <w:t xml:space="preserve"> new experience</w:t>
            </w:r>
            <w:r w:rsidR="00CB67BF">
              <w:rPr>
                <w:rFonts w:ascii="Arial" w:hAnsi="Arial" w:cs="Arial"/>
                <w:color w:val="FFFFFF" w:themeColor="background1"/>
                <w:sz w:val="28"/>
                <w:szCs w:val="28"/>
              </w:rPr>
              <w:t xml:space="preserve"> and events &amp; festival</w:t>
            </w:r>
            <w:r>
              <w:rPr>
                <w:rFonts w:ascii="Arial" w:hAnsi="Arial" w:cs="Arial"/>
                <w:color w:val="FFFFFF" w:themeColor="background1"/>
                <w:sz w:val="28"/>
                <w:szCs w:val="28"/>
              </w:rPr>
              <w:t xml:space="preserve"> development</w:t>
            </w:r>
            <w:r w:rsidR="008B6EB6">
              <w:rPr>
                <w:rFonts w:ascii="Arial" w:hAnsi="Arial" w:cs="Arial"/>
                <w:color w:val="FFFFFF" w:themeColor="background1"/>
                <w:sz w:val="28"/>
                <w:szCs w:val="28"/>
              </w:rPr>
              <w:t xml:space="preserve">: </w:t>
            </w:r>
            <w:r w:rsidR="008B6EB6" w:rsidRPr="002E78F4">
              <w:rPr>
                <w:rFonts w:ascii="Arial" w:hAnsi="Arial" w:cs="Arial"/>
                <w:color w:val="FFFFFF" w:themeColor="background1"/>
                <w:sz w:val="28"/>
                <w:szCs w:val="28"/>
              </w:rPr>
              <w:t xml:space="preserve">Objective </w:t>
            </w:r>
            <w:r w:rsidR="001E35BD">
              <w:rPr>
                <w:rFonts w:ascii="Arial" w:hAnsi="Arial" w:cs="Arial"/>
                <w:color w:val="FFFFFF" w:themeColor="background1"/>
                <w:sz w:val="28"/>
                <w:szCs w:val="28"/>
              </w:rPr>
              <w:t>2</w:t>
            </w:r>
            <w:r w:rsidR="008B6EB6" w:rsidRPr="002E78F4">
              <w:rPr>
                <w:rFonts w:ascii="Arial" w:hAnsi="Arial" w:cs="Arial"/>
                <w:color w:val="FFFFFF" w:themeColor="background1"/>
                <w:sz w:val="28"/>
                <w:szCs w:val="28"/>
              </w:rPr>
              <w:t xml:space="preserve"> / O</w:t>
            </w:r>
            <w:r w:rsidR="001E35BD">
              <w:rPr>
                <w:rFonts w:ascii="Arial" w:hAnsi="Arial" w:cs="Arial"/>
                <w:color w:val="FFFFFF" w:themeColor="background1"/>
                <w:sz w:val="28"/>
                <w:szCs w:val="28"/>
              </w:rPr>
              <w:t>2</w:t>
            </w:r>
          </w:p>
          <w:p w14:paraId="51511DEA" w14:textId="77777777" w:rsidR="008B6EB6" w:rsidRPr="002E78F4" w:rsidRDefault="008B6EB6" w:rsidP="0005745C">
            <w:pPr>
              <w:rPr>
                <w:rFonts w:ascii="Arial" w:hAnsi="Arial" w:cs="Arial"/>
                <w:color w:val="FFFFFF" w:themeColor="background1"/>
              </w:rPr>
            </w:pPr>
          </w:p>
        </w:tc>
      </w:tr>
      <w:tr w:rsidR="00AA017C" w14:paraId="0B149790" w14:textId="77777777" w:rsidTr="00AA017C">
        <w:trPr>
          <w:gridAfter w:val="1"/>
          <w:wAfter w:w="6" w:type="dxa"/>
          <w:trHeight w:val="122"/>
        </w:trPr>
        <w:tc>
          <w:tcPr>
            <w:tcW w:w="714" w:type="dxa"/>
            <w:tcBorders>
              <w:bottom w:val="single" w:sz="4" w:space="0" w:color="auto"/>
            </w:tcBorders>
            <w:shd w:val="clear" w:color="auto" w:fill="0F9ED5" w:themeFill="accent4"/>
          </w:tcPr>
          <w:p w14:paraId="7533AB78" w14:textId="63A38978" w:rsidR="008B6EB6" w:rsidRPr="00830608" w:rsidRDefault="00483304" w:rsidP="0005745C">
            <w:pPr>
              <w:pStyle w:val="Heading1"/>
              <w:spacing w:before="0" w:after="0"/>
              <w:rPr>
                <w:rFonts w:cs="Arial"/>
                <w:color w:val="auto"/>
                <w:sz w:val="18"/>
                <w:szCs w:val="18"/>
              </w:rPr>
            </w:pPr>
            <w:r>
              <w:rPr>
                <w:rFonts w:ascii="ZWAdobeF" w:hAnsi="ZWAdobeF" w:cs="ZWAdobeF"/>
                <w:color w:val="auto"/>
                <w:sz w:val="2"/>
                <w:szCs w:val="2"/>
              </w:rPr>
              <w:t>58B</w:t>
            </w:r>
            <w:r w:rsidR="008B6EB6" w:rsidRPr="00830608">
              <w:rPr>
                <w:rFonts w:cs="Arial"/>
                <w:color w:val="FFFFFF" w:themeColor="background1"/>
                <w:sz w:val="18"/>
                <w:szCs w:val="18"/>
              </w:rPr>
              <w:t>No.</w:t>
            </w:r>
          </w:p>
        </w:tc>
        <w:tc>
          <w:tcPr>
            <w:tcW w:w="7793" w:type="dxa"/>
            <w:tcBorders>
              <w:bottom w:val="single" w:sz="4" w:space="0" w:color="auto"/>
            </w:tcBorders>
            <w:shd w:val="clear" w:color="auto" w:fill="0F9ED5" w:themeFill="accent4"/>
          </w:tcPr>
          <w:p w14:paraId="5A460B0F" w14:textId="77777777" w:rsidR="008B6EB6" w:rsidRPr="002E78F4" w:rsidRDefault="008B6EB6" w:rsidP="0005745C">
            <w:pPr>
              <w:rPr>
                <w:rFonts w:ascii="Arial" w:hAnsi="Arial" w:cs="Arial"/>
                <w:sz w:val="18"/>
                <w:szCs w:val="18"/>
              </w:rPr>
            </w:pPr>
            <w:r w:rsidRPr="002E78F4">
              <w:rPr>
                <w:rFonts w:ascii="Arial" w:hAnsi="Arial" w:cs="Arial"/>
                <w:color w:val="FFFFFF" w:themeColor="background1"/>
                <w:sz w:val="18"/>
                <w:szCs w:val="18"/>
              </w:rPr>
              <w:t>Actions to achieve</w:t>
            </w:r>
          </w:p>
        </w:tc>
        <w:tc>
          <w:tcPr>
            <w:tcW w:w="566" w:type="dxa"/>
            <w:tcBorders>
              <w:bottom w:val="single" w:sz="4" w:space="0" w:color="auto"/>
            </w:tcBorders>
            <w:shd w:val="clear" w:color="auto" w:fill="0F9ED5" w:themeFill="accent4"/>
          </w:tcPr>
          <w:p w14:paraId="4C233104" w14:textId="29880E91" w:rsidR="008B6EB6" w:rsidRPr="00830608" w:rsidRDefault="00483304" w:rsidP="0005745C">
            <w:pPr>
              <w:pStyle w:val="Heading1"/>
              <w:spacing w:before="0" w:after="0"/>
              <w:jc w:val="center"/>
              <w:rPr>
                <w:rFonts w:cs="Arial"/>
                <w:color w:val="FFFFFF" w:themeColor="background1"/>
                <w:sz w:val="18"/>
                <w:szCs w:val="18"/>
              </w:rPr>
            </w:pPr>
            <w:r>
              <w:rPr>
                <w:rFonts w:ascii="ZWAdobeF" w:hAnsi="ZWAdobeF" w:cs="ZWAdobeF"/>
                <w:color w:val="auto"/>
                <w:sz w:val="2"/>
                <w:szCs w:val="2"/>
              </w:rPr>
              <w:t>59B</w:t>
            </w:r>
            <w:r w:rsidR="008B6EB6" w:rsidRPr="00830608">
              <w:rPr>
                <w:rFonts w:cs="Arial"/>
                <w:color w:val="FFFFFF" w:themeColor="background1"/>
                <w:sz w:val="18"/>
                <w:szCs w:val="18"/>
              </w:rPr>
              <w:t>IT</w:t>
            </w:r>
          </w:p>
        </w:tc>
        <w:tc>
          <w:tcPr>
            <w:tcW w:w="566" w:type="dxa"/>
            <w:tcBorders>
              <w:bottom w:val="single" w:sz="4" w:space="0" w:color="auto"/>
            </w:tcBorders>
            <w:shd w:val="clear" w:color="auto" w:fill="0F9ED5" w:themeFill="accent4"/>
          </w:tcPr>
          <w:p w14:paraId="7D1C35E0" w14:textId="43839215" w:rsidR="008B6EB6"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60B</w:t>
            </w:r>
            <w:r w:rsidR="008B6EB6" w:rsidRPr="00830608">
              <w:rPr>
                <w:rFonts w:cs="Arial"/>
                <w:color w:val="FFFFFF" w:themeColor="background1"/>
                <w:sz w:val="18"/>
                <w:szCs w:val="18"/>
              </w:rPr>
              <w:t>ST</w:t>
            </w:r>
          </w:p>
        </w:tc>
        <w:tc>
          <w:tcPr>
            <w:tcW w:w="566" w:type="dxa"/>
            <w:tcBorders>
              <w:bottom w:val="single" w:sz="4" w:space="0" w:color="auto"/>
            </w:tcBorders>
            <w:shd w:val="clear" w:color="auto" w:fill="0F9ED5" w:themeFill="accent4"/>
          </w:tcPr>
          <w:p w14:paraId="3E4BC0E5" w14:textId="0F296E92" w:rsidR="008B6EB6"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61B</w:t>
            </w:r>
            <w:r w:rsidR="008B6EB6" w:rsidRPr="00830608">
              <w:rPr>
                <w:rFonts w:cs="Arial"/>
                <w:color w:val="FFFFFF" w:themeColor="background1"/>
                <w:sz w:val="18"/>
                <w:szCs w:val="18"/>
              </w:rPr>
              <w:t>MT</w:t>
            </w:r>
          </w:p>
        </w:tc>
        <w:tc>
          <w:tcPr>
            <w:tcW w:w="566" w:type="dxa"/>
            <w:tcBorders>
              <w:bottom w:val="single" w:sz="4" w:space="0" w:color="auto"/>
            </w:tcBorders>
            <w:shd w:val="clear" w:color="auto" w:fill="0F9ED5" w:themeFill="accent4"/>
          </w:tcPr>
          <w:p w14:paraId="7B33E808" w14:textId="29A08C0C" w:rsidR="008B6EB6"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62B</w:t>
            </w:r>
            <w:r w:rsidR="008B6EB6" w:rsidRPr="00830608">
              <w:rPr>
                <w:rFonts w:cs="Arial"/>
                <w:color w:val="FFFFFF" w:themeColor="background1"/>
                <w:sz w:val="18"/>
                <w:szCs w:val="18"/>
              </w:rPr>
              <w:t>LT</w:t>
            </w:r>
          </w:p>
        </w:tc>
        <w:tc>
          <w:tcPr>
            <w:tcW w:w="1132" w:type="dxa"/>
            <w:tcBorders>
              <w:bottom w:val="single" w:sz="4" w:space="0" w:color="auto"/>
            </w:tcBorders>
            <w:shd w:val="clear" w:color="auto" w:fill="0F9ED5" w:themeFill="accent4"/>
          </w:tcPr>
          <w:p w14:paraId="115968C1" w14:textId="77777777" w:rsidR="008B6EB6" w:rsidRPr="002E78F4" w:rsidRDefault="008B6EB6" w:rsidP="0005745C">
            <w:pPr>
              <w:spacing w:line="257" w:lineRule="auto"/>
              <w:rPr>
                <w:rFonts w:ascii="Arial" w:hAnsi="Arial" w:cs="Arial"/>
                <w:sz w:val="18"/>
                <w:szCs w:val="18"/>
              </w:rPr>
            </w:pPr>
            <w:r w:rsidRPr="002E78F4">
              <w:rPr>
                <w:rFonts w:ascii="Arial" w:hAnsi="Arial" w:cs="Arial"/>
                <w:color w:val="FFFFFF" w:themeColor="background1"/>
                <w:sz w:val="18"/>
                <w:szCs w:val="18"/>
              </w:rPr>
              <w:t xml:space="preserve">Lead </w:t>
            </w:r>
          </w:p>
        </w:tc>
        <w:tc>
          <w:tcPr>
            <w:tcW w:w="1132" w:type="dxa"/>
            <w:tcBorders>
              <w:bottom w:val="single" w:sz="4" w:space="0" w:color="auto"/>
            </w:tcBorders>
            <w:shd w:val="clear" w:color="auto" w:fill="0F9ED5" w:themeFill="accent4"/>
          </w:tcPr>
          <w:p w14:paraId="2E1472AE" w14:textId="77777777" w:rsidR="008B6EB6" w:rsidRPr="002E78F4" w:rsidRDefault="008B6EB6" w:rsidP="0005745C">
            <w:pPr>
              <w:spacing w:line="257" w:lineRule="auto"/>
              <w:rPr>
                <w:rFonts w:ascii="Arial" w:hAnsi="Arial" w:cs="Arial"/>
                <w:sz w:val="18"/>
                <w:szCs w:val="18"/>
              </w:rPr>
            </w:pPr>
            <w:r w:rsidRPr="002E78F4">
              <w:rPr>
                <w:rFonts w:ascii="Arial" w:hAnsi="Arial" w:cs="Arial"/>
                <w:color w:val="FFFFFF" w:themeColor="background1"/>
                <w:sz w:val="18"/>
                <w:szCs w:val="18"/>
              </w:rPr>
              <w:t>Partner</w:t>
            </w:r>
          </w:p>
        </w:tc>
        <w:tc>
          <w:tcPr>
            <w:tcW w:w="1202" w:type="dxa"/>
            <w:tcBorders>
              <w:bottom w:val="single" w:sz="4" w:space="0" w:color="auto"/>
            </w:tcBorders>
            <w:shd w:val="clear" w:color="auto" w:fill="0F9ED5" w:themeFill="accent4"/>
          </w:tcPr>
          <w:p w14:paraId="61804A63" w14:textId="3FB54EE5" w:rsidR="008B6EB6"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63B</w:t>
            </w:r>
            <w:r w:rsidR="008B6EB6">
              <w:rPr>
                <w:rFonts w:cs="Arial"/>
                <w:color w:val="FFFFFF" w:themeColor="background1"/>
                <w:sz w:val="18"/>
                <w:szCs w:val="18"/>
              </w:rPr>
              <w:t>Pillar</w:t>
            </w:r>
          </w:p>
        </w:tc>
        <w:tc>
          <w:tcPr>
            <w:tcW w:w="1345" w:type="dxa"/>
            <w:tcBorders>
              <w:bottom w:val="single" w:sz="4" w:space="0" w:color="auto"/>
            </w:tcBorders>
            <w:shd w:val="clear" w:color="auto" w:fill="0F9ED5" w:themeFill="accent4"/>
          </w:tcPr>
          <w:p w14:paraId="11B29541" w14:textId="17840B61" w:rsidR="008B6EB6"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64B</w:t>
            </w:r>
            <w:r w:rsidR="008B6EB6">
              <w:rPr>
                <w:rFonts w:cs="Arial"/>
                <w:color w:val="FFFFFF" w:themeColor="background1"/>
                <w:sz w:val="18"/>
                <w:szCs w:val="18"/>
              </w:rPr>
              <w:t>KPI</w:t>
            </w:r>
          </w:p>
        </w:tc>
      </w:tr>
      <w:tr w:rsidR="00AA017C" w14:paraId="651AF5F0" w14:textId="77777777" w:rsidTr="00AA017C">
        <w:trPr>
          <w:gridAfter w:val="1"/>
          <w:wAfter w:w="6" w:type="dxa"/>
          <w:trHeight w:val="1772"/>
        </w:trPr>
        <w:tc>
          <w:tcPr>
            <w:tcW w:w="714" w:type="dxa"/>
            <w:tcBorders>
              <w:bottom w:val="single" w:sz="4" w:space="0" w:color="156082" w:themeColor="accent1"/>
            </w:tcBorders>
            <w:shd w:val="clear" w:color="auto" w:fill="FFFFFF" w:themeFill="background1"/>
          </w:tcPr>
          <w:p w14:paraId="30072496" w14:textId="1B0B31D9" w:rsidR="008B6EB6"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65B</w:t>
            </w:r>
            <w:r w:rsidR="008B6EB6" w:rsidRPr="00345D66">
              <w:rPr>
                <w:color w:val="auto"/>
                <w:sz w:val="18"/>
                <w:szCs w:val="18"/>
              </w:rPr>
              <w:t>1.</w:t>
            </w:r>
          </w:p>
        </w:tc>
        <w:tc>
          <w:tcPr>
            <w:tcW w:w="7793" w:type="dxa"/>
            <w:tcBorders>
              <w:bottom w:val="single" w:sz="4" w:space="0" w:color="156082" w:themeColor="accent1"/>
            </w:tcBorders>
            <w:shd w:val="clear" w:color="auto" w:fill="FFFFFF" w:themeFill="background1"/>
          </w:tcPr>
          <w:p w14:paraId="4B040A39" w14:textId="77777777" w:rsidR="008B6EB6" w:rsidRPr="007E27E2" w:rsidRDefault="00092B80" w:rsidP="0005745C">
            <w:pPr>
              <w:rPr>
                <w:rFonts w:ascii="Arial" w:hAnsi="Arial" w:cs="Arial"/>
                <w:sz w:val="18"/>
                <w:szCs w:val="18"/>
              </w:rPr>
            </w:pPr>
            <w:r w:rsidRPr="007E27E2">
              <w:rPr>
                <w:rFonts w:ascii="Arial" w:hAnsi="Arial" w:cs="Arial"/>
                <w:sz w:val="18"/>
                <w:szCs w:val="18"/>
              </w:rPr>
              <w:t>Invest in the development of large-scale tourism products include</w:t>
            </w:r>
          </w:p>
          <w:p w14:paraId="7ECD102F" w14:textId="3A27A01B" w:rsidR="00B24C65" w:rsidRPr="00AA017C" w:rsidRDefault="00EC61DB" w:rsidP="00B24C65">
            <w:pPr>
              <w:pStyle w:val="ListParagraph"/>
              <w:numPr>
                <w:ilvl w:val="1"/>
                <w:numId w:val="114"/>
              </w:numPr>
              <w:autoSpaceDE w:val="0"/>
              <w:autoSpaceDN w:val="0"/>
              <w:adjustRightInd w:val="0"/>
              <w:ind w:left="470" w:hanging="357"/>
              <w:jc w:val="both"/>
              <w:rPr>
                <w:rFonts w:ascii="Arial" w:hAnsi="Arial" w:cs="Arial"/>
                <w:sz w:val="18"/>
                <w:szCs w:val="18"/>
              </w:rPr>
            </w:pPr>
            <w:r w:rsidRPr="00AA017C">
              <w:rPr>
                <w:rFonts w:ascii="Arial" w:hAnsi="Arial" w:cs="Arial"/>
                <w:sz w:val="18"/>
                <w:szCs w:val="18"/>
              </w:rPr>
              <w:t>Royal Hillsborough, Hillsborough Castle &amp; Gardens</w:t>
            </w:r>
            <w:r w:rsidR="002C265C">
              <w:rPr>
                <w:rFonts w:ascii="Arial" w:hAnsi="Arial" w:cs="Arial"/>
                <w:sz w:val="18"/>
                <w:szCs w:val="18"/>
              </w:rPr>
              <w:t xml:space="preserve"> (RHHCG)</w:t>
            </w:r>
          </w:p>
          <w:p w14:paraId="45BC0A9E" w14:textId="10CDAB63" w:rsidR="00B24C65" w:rsidRPr="00AA017C" w:rsidRDefault="00EC61DB" w:rsidP="00B24C65">
            <w:pPr>
              <w:pStyle w:val="ListParagraph"/>
              <w:numPr>
                <w:ilvl w:val="1"/>
                <w:numId w:val="114"/>
              </w:numPr>
              <w:autoSpaceDE w:val="0"/>
              <w:autoSpaceDN w:val="0"/>
              <w:adjustRightInd w:val="0"/>
              <w:ind w:left="470" w:hanging="357"/>
              <w:jc w:val="both"/>
              <w:rPr>
                <w:rFonts w:ascii="Arial" w:hAnsi="Arial" w:cs="Arial"/>
                <w:sz w:val="18"/>
                <w:szCs w:val="18"/>
              </w:rPr>
            </w:pPr>
            <w:r w:rsidRPr="00AA017C">
              <w:rPr>
                <w:rFonts w:ascii="Arial" w:hAnsi="Arial" w:cs="Arial"/>
                <w:sz w:val="18"/>
                <w:szCs w:val="18"/>
              </w:rPr>
              <w:t>Ulster Aviation Society</w:t>
            </w:r>
            <w:r w:rsidR="002C265C">
              <w:rPr>
                <w:rFonts w:ascii="Arial" w:hAnsi="Arial" w:cs="Arial"/>
                <w:sz w:val="18"/>
                <w:szCs w:val="18"/>
              </w:rPr>
              <w:t xml:space="preserve"> (UAS)</w:t>
            </w:r>
          </w:p>
          <w:p w14:paraId="1B24E091" w14:textId="5781A686" w:rsidR="00B24C65" w:rsidRPr="00AA017C" w:rsidRDefault="00EC61DB" w:rsidP="00B24C65">
            <w:pPr>
              <w:pStyle w:val="ListParagraph"/>
              <w:numPr>
                <w:ilvl w:val="1"/>
                <w:numId w:val="114"/>
              </w:numPr>
              <w:autoSpaceDE w:val="0"/>
              <w:autoSpaceDN w:val="0"/>
              <w:adjustRightInd w:val="0"/>
              <w:ind w:left="470" w:hanging="357"/>
              <w:jc w:val="both"/>
              <w:rPr>
                <w:rFonts w:ascii="Arial" w:hAnsi="Arial" w:cs="Arial"/>
                <w:sz w:val="18"/>
                <w:szCs w:val="18"/>
              </w:rPr>
            </w:pPr>
            <w:r w:rsidRPr="00AA017C">
              <w:rPr>
                <w:rFonts w:ascii="Arial" w:hAnsi="Arial" w:cs="Arial"/>
                <w:sz w:val="18"/>
                <w:szCs w:val="18"/>
              </w:rPr>
              <w:t xml:space="preserve">EIKON exhibition centre </w:t>
            </w:r>
          </w:p>
          <w:p w14:paraId="759CC23B" w14:textId="62726AB2" w:rsidR="00B24C65" w:rsidRPr="00AA017C" w:rsidRDefault="00EC61DB" w:rsidP="00B24C65">
            <w:pPr>
              <w:pStyle w:val="ListParagraph"/>
              <w:numPr>
                <w:ilvl w:val="1"/>
                <w:numId w:val="114"/>
              </w:numPr>
              <w:autoSpaceDE w:val="0"/>
              <w:autoSpaceDN w:val="0"/>
              <w:adjustRightInd w:val="0"/>
              <w:ind w:left="470" w:hanging="357"/>
              <w:jc w:val="both"/>
              <w:rPr>
                <w:rFonts w:ascii="Arial" w:hAnsi="Arial" w:cs="Arial"/>
                <w:sz w:val="18"/>
                <w:szCs w:val="18"/>
              </w:rPr>
            </w:pPr>
            <w:r w:rsidRPr="00AA017C">
              <w:rPr>
                <w:rFonts w:ascii="Arial" w:hAnsi="Arial" w:cs="Arial"/>
                <w:sz w:val="18"/>
                <w:szCs w:val="18"/>
              </w:rPr>
              <w:t>Down Royal Racecourse</w:t>
            </w:r>
            <w:r w:rsidR="002C265C" w:rsidRPr="00470EA6">
              <w:rPr>
                <w:rFonts w:ascii="Arial" w:hAnsi="Arial" w:cs="Arial"/>
                <w:sz w:val="18"/>
                <w:szCs w:val="18"/>
              </w:rPr>
              <w:t xml:space="preserve"> (DRR)</w:t>
            </w:r>
          </w:p>
          <w:p w14:paraId="472DD748" w14:textId="5C7DFC64" w:rsidR="00B24C65" w:rsidRPr="00AA017C" w:rsidRDefault="00EC61DB" w:rsidP="00B24C65">
            <w:pPr>
              <w:pStyle w:val="ListParagraph"/>
              <w:numPr>
                <w:ilvl w:val="1"/>
                <w:numId w:val="114"/>
              </w:numPr>
              <w:autoSpaceDE w:val="0"/>
              <w:autoSpaceDN w:val="0"/>
              <w:adjustRightInd w:val="0"/>
              <w:ind w:left="470" w:hanging="357"/>
              <w:jc w:val="both"/>
              <w:rPr>
                <w:rFonts w:ascii="Arial" w:hAnsi="Arial" w:cs="Arial"/>
                <w:sz w:val="18"/>
                <w:szCs w:val="18"/>
              </w:rPr>
            </w:pPr>
            <w:r w:rsidRPr="00AA017C">
              <w:rPr>
                <w:rFonts w:ascii="Arial" w:hAnsi="Arial" w:cs="Arial"/>
                <w:sz w:val="18"/>
                <w:szCs w:val="18"/>
              </w:rPr>
              <w:t>Dundonald International Ice Bowl</w:t>
            </w:r>
            <w:r w:rsidR="002C265C" w:rsidRPr="00470EA6">
              <w:rPr>
                <w:rFonts w:ascii="Arial" w:hAnsi="Arial" w:cs="Arial"/>
                <w:sz w:val="18"/>
                <w:szCs w:val="18"/>
              </w:rPr>
              <w:t xml:space="preserve"> (DIIB)</w:t>
            </w:r>
          </w:p>
          <w:p w14:paraId="40840EF9" w14:textId="61230C56" w:rsidR="00B24C65" w:rsidRPr="00AA017C" w:rsidRDefault="00EC61DB" w:rsidP="00B24C65">
            <w:pPr>
              <w:pStyle w:val="ListParagraph"/>
              <w:numPr>
                <w:ilvl w:val="1"/>
                <w:numId w:val="114"/>
              </w:numPr>
              <w:autoSpaceDE w:val="0"/>
              <w:autoSpaceDN w:val="0"/>
              <w:adjustRightInd w:val="0"/>
              <w:ind w:left="470" w:hanging="357"/>
              <w:jc w:val="both"/>
              <w:rPr>
                <w:rFonts w:ascii="Arial" w:hAnsi="Arial" w:cs="Arial"/>
                <w:sz w:val="18"/>
                <w:szCs w:val="18"/>
              </w:rPr>
            </w:pPr>
            <w:r w:rsidRPr="00AA017C">
              <w:rPr>
                <w:rFonts w:ascii="Arial" w:hAnsi="Arial" w:cs="Arial"/>
                <w:sz w:val="18"/>
                <w:szCs w:val="18"/>
              </w:rPr>
              <w:t>Lagan Valley Regional Park AONB</w:t>
            </w:r>
            <w:r w:rsidR="002C265C" w:rsidRPr="00470EA6">
              <w:rPr>
                <w:rFonts w:ascii="Arial" w:hAnsi="Arial" w:cs="Arial"/>
                <w:sz w:val="18"/>
                <w:szCs w:val="18"/>
              </w:rPr>
              <w:t xml:space="preserve"> (LVRP)</w:t>
            </w:r>
          </w:p>
          <w:p w14:paraId="04EE6BAA" w14:textId="77777777" w:rsidR="00092B80" w:rsidRPr="00AA017C" w:rsidRDefault="00B24C65" w:rsidP="00B24C65">
            <w:pPr>
              <w:pStyle w:val="ListParagraph"/>
              <w:numPr>
                <w:ilvl w:val="1"/>
                <w:numId w:val="114"/>
              </w:numPr>
              <w:autoSpaceDE w:val="0"/>
              <w:autoSpaceDN w:val="0"/>
              <w:adjustRightInd w:val="0"/>
              <w:ind w:left="470" w:hanging="357"/>
              <w:jc w:val="both"/>
              <w:rPr>
                <w:rFonts w:ascii="Arial" w:hAnsi="Arial" w:cs="Arial"/>
                <w:kern w:val="2"/>
                <w:sz w:val="18"/>
                <w:szCs w:val="18"/>
                <w14:ligatures w14:val="standardContextual"/>
              </w:rPr>
            </w:pPr>
            <w:r w:rsidRPr="00AA017C">
              <w:rPr>
                <w:rFonts w:ascii="Arial" w:hAnsi="Arial" w:cs="Arial"/>
                <w:sz w:val="18"/>
                <w:szCs w:val="18"/>
              </w:rPr>
              <w:t>A</w:t>
            </w:r>
            <w:r w:rsidR="00EC61DB" w:rsidRPr="00AA017C">
              <w:rPr>
                <w:rFonts w:ascii="Arial" w:hAnsi="Arial" w:cs="Arial"/>
                <w:sz w:val="18"/>
                <w:szCs w:val="18"/>
              </w:rPr>
              <w:t>ccommodation</w:t>
            </w:r>
            <w:r w:rsidRPr="00AA017C">
              <w:rPr>
                <w:rFonts w:ascii="Arial" w:hAnsi="Arial" w:cs="Arial"/>
                <w:sz w:val="18"/>
                <w:szCs w:val="18"/>
              </w:rPr>
              <w:t xml:space="preserve"> growth</w:t>
            </w:r>
          </w:p>
          <w:p w14:paraId="1D136DF4" w14:textId="0B095276" w:rsidR="00BA043A" w:rsidRPr="00AA017C" w:rsidRDefault="00470EA6" w:rsidP="00AA017C">
            <w:pPr>
              <w:pStyle w:val="ListParagraph"/>
              <w:numPr>
                <w:ilvl w:val="1"/>
                <w:numId w:val="114"/>
              </w:numPr>
              <w:autoSpaceDE w:val="0"/>
              <w:autoSpaceDN w:val="0"/>
              <w:adjustRightInd w:val="0"/>
              <w:ind w:left="470" w:hanging="357"/>
              <w:jc w:val="both"/>
              <w:rPr>
                <w:rFonts w:ascii="Arial" w:hAnsi="Arial" w:cs="Arial"/>
                <w:kern w:val="2"/>
                <w:sz w:val="18"/>
                <w:szCs w:val="18"/>
                <w14:ligatures w14:val="standardContextual"/>
              </w:rPr>
            </w:pPr>
            <w:r w:rsidRPr="00AA017C">
              <w:rPr>
                <w:rFonts w:ascii="Arial" w:hAnsi="Arial" w:cs="Arial"/>
                <w:sz w:val="18"/>
                <w:szCs w:val="18"/>
              </w:rPr>
              <w:t>Irish Linen Centre &amp; Lisburn Museum</w:t>
            </w:r>
          </w:p>
        </w:tc>
        <w:tc>
          <w:tcPr>
            <w:tcW w:w="566" w:type="dxa"/>
            <w:tcBorders>
              <w:bottom w:val="single" w:sz="4" w:space="0" w:color="156082" w:themeColor="accent1"/>
            </w:tcBorders>
            <w:shd w:val="clear" w:color="auto" w:fill="FFFFFF" w:themeFill="background1"/>
          </w:tcPr>
          <w:p w14:paraId="0D6DECDB" w14:textId="77777777" w:rsidR="008B6EB6" w:rsidRPr="002E78F4" w:rsidRDefault="008B6EB6" w:rsidP="0005745C">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FFFFFF" w:themeFill="background1"/>
          </w:tcPr>
          <w:p w14:paraId="4D243E69" w14:textId="77777777" w:rsidR="008B6EB6" w:rsidRPr="002E78F4" w:rsidRDefault="008B6EB6" w:rsidP="0005745C">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027B2C79" w14:textId="77777777" w:rsidR="008B6EB6" w:rsidRPr="002E78F4" w:rsidRDefault="008B6EB6" w:rsidP="0005745C">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4A65C7C4" w14:textId="77777777" w:rsidR="008B6EB6" w:rsidRPr="002E78F4" w:rsidRDefault="008B6EB6" w:rsidP="0005745C">
            <w:pPr>
              <w:pStyle w:val="Heading1"/>
              <w:spacing w:before="0" w:after="0"/>
              <w:rPr>
                <w:rFonts w:cs="Arial"/>
                <w:color w:val="auto"/>
                <w:sz w:val="17"/>
                <w:szCs w:val="17"/>
              </w:rPr>
            </w:pPr>
          </w:p>
        </w:tc>
        <w:tc>
          <w:tcPr>
            <w:tcW w:w="1132" w:type="dxa"/>
            <w:shd w:val="clear" w:color="auto" w:fill="FFFFFF" w:themeFill="background1"/>
          </w:tcPr>
          <w:p w14:paraId="3DAD91AF" w14:textId="77777777" w:rsidR="008B6EB6" w:rsidRPr="00691585" w:rsidRDefault="008B6EB6" w:rsidP="0005745C">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46BAAB22" w14:textId="77777777" w:rsidR="008B6EB6" w:rsidRPr="002E78F4" w:rsidRDefault="008B6EB6" w:rsidP="0005745C">
            <w:pPr>
              <w:rPr>
                <w:rFonts w:ascii="Arial" w:hAnsi="Arial" w:cs="Arial"/>
                <w:sz w:val="17"/>
                <w:szCs w:val="17"/>
              </w:rPr>
            </w:pPr>
          </w:p>
        </w:tc>
        <w:tc>
          <w:tcPr>
            <w:tcW w:w="1132" w:type="dxa"/>
            <w:shd w:val="clear" w:color="auto" w:fill="FFFFFF" w:themeFill="background1"/>
          </w:tcPr>
          <w:p w14:paraId="024418EA" w14:textId="375BCC9E" w:rsidR="008B6EB6" w:rsidRPr="002E78F4" w:rsidRDefault="008B6EB6" w:rsidP="0005745C">
            <w:pPr>
              <w:jc w:val="center"/>
              <w:rPr>
                <w:rFonts w:ascii="Arial" w:hAnsi="Arial" w:cs="Arial"/>
                <w:sz w:val="17"/>
                <w:szCs w:val="17"/>
              </w:rPr>
            </w:pPr>
          </w:p>
        </w:tc>
        <w:tc>
          <w:tcPr>
            <w:tcW w:w="1202" w:type="dxa"/>
            <w:shd w:val="clear" w:color="auto" w:fill="FFFFFF" w:themeFill="background1"/>
          </w:tcPr>
          <w:p w14:paraId="097C6928" w14:textId="5564E753" w:rsidR="008B6EB6" w:rsidRPr="00A76FEB" w:rsidRDefault="00483304" w:rsidP="0005745C">
            <w:pPr>
              <w:pStyle w:val="Heading1"/>
              <w:spacing w:before="0" w:after="0"/>
              <w:rPr>
                <w:rFonts w:cs="Arial"/>
                <w:color w:val="auto"/>
                <w:sz w:val="18"/>
                <w:szCs w:val="18"/>
              </w:rPr>
            </w:pPr>
            <w:r>
              <w:rPr>
                <w:rFonts w:ascii="ZWAdobeF" w:hAnsi="ZWAdobeF" w:cs="ZWAdobeF"/>
                <w:color w:val="auto"/>
                <w:sz w:val="2"/>
                <w:szCs w:val="2"/>
              </w:rPr>
              <w:t>66B</w:t>
            </w:r>
            <w:r w:rsidR="00B24C65">
              <w:rPr>
                <w:rFonts w:cs="Arial"/>
                <w:color w:val="auto"/>
                <w:sz w:val="18"/>
                <w:szCs w:val="18"/>
              </w:rPr>
              <w:t>Position</w:t>
            </w:r>
          </w:p>
          <w:p w14:paraId="04DAD417" w14:textId="62FCA995" w:rsidR="008B6EB6" w:rsidRPr="002E78F4" w:rsidRDefault="00B24C65" w:rsidP="0005745C">
            <w:pPr>
              <w:rPr>
                <w:rFonts w:ascii="Arial" w:hAnsi="Arial" w:cs="Arial"/>
                <w:sz w:val="18"/>
                <w:szCs w:val="18"/>
              </w:rPr>
            </w:pPr>
            <w:r>
              <w:rPr>
                <w:rFonts w:ascii="Arial" w:hAnsi="Arial" w:cs="Arial"/>
                <w:sz w:val="18"/>
                <w:szCs w:val="18"/>
              </w:rPr>
              <w:t>Innovate</w:t>
            </w:r>
          </w:p>
          <w:p w14:paraId="5A07356F" w14:textId="77777777" w:rsidR="008B6EB6" w:rsidRPr="002E78F4" w:rsidRDefault="008B6EB6" w:rsidP="0005745C">
            <w:pPr>
              <w:rPr>
                <w:rFonts w:ascii="Arial" w:hAnsi="Arial" w:cs="Arial"/>
                <w:sz w:val="18"/>
                <w:szCs w:val="18"/>
              </w:rPr>
            </w:pPr>
            <w:r w:rsidRPr="002E78F4">
              <w:rPr>
                <w:rFonts w:ascii="Arial" w:hAnsi="Arial" w:cs="Arial"/>
                <w:sz w:val="18"/>
                <w:szCs w:val="18"/>
              </w:rPr>
              <w:t>Grow</w:t>
            </w:r>
          </w:p>
        </w:tc>
        <w:tc>
          <w:tcPr>
            <w:tcW w:w="1345" w:type="dxa"/>
            <w:shd w:val="clear" w:color="auto" w:fill="FFFFFF" w:themeFill="background1"/>
          </w:tcPr>
          <w:p w14:paraId="6199D205" w14:textId="27EB93B5" w:rsidR="008B6EB6" w:rsidRPr="002E78F4" w:rsidRDefault="008B6EB6" w:rsidP="0005745C">
            <w:pPr>
              <w:pStyle w:val="Heading1"/>
              <w:spacing w:before="0" w:after="0"/>
              <w:rPr>
                <w:rFonts w:cs="Arial"/>
                <w:color w:val="auto"/>
                <w:sz w:val="17"/>
                <w:szCs w:val="17"/>
              </w:rPr>
            </w:pPr>
          </w:p>
        </w:tc>
      </w:tr>
      <w:tr w:rsidR="001D2B33" w14:paraId="5AB71ECB" w14:textId="77777777" w:rsidTr="00F97902">
        <w:trPr>
          <w:gridAfter w:val="1"/>
          <w:wAfter w:w="6" w:type="dxa"/>
          <w:trHeight w:val="329"/>
        </w:trPr>
        <w:tc>
          <w:tcPr>
            <w:tcW w:w="714" w:type="dxa"/>
            <w:shd w:val="clear" w:color="auto" w:fill="FFFFFF" w:themeFill="background1"/>
          </w:tcPr>
          <w:p w14:paraId="7EFD1DF8" w14:textId="78B51148" w:rsidR="001D2B33"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67B</w:t>
            </w:r>
            <w:r w:rsidR="001D2B33" w:rsidRPr="00345D66">
              <w:rPr>
                <w:color w:val="auto"/>
                <w:sz w:val="18"/>
                <w:szCs w:val="18"/>
              </w:rPr>
              <w:t>1.1</w:t>
            </w:r>
          </w:p>
        </w:tc>
        <w:tc>
          <w:tcPr>
            <w:tcW w:w="7793" w:type="dxa"/>
            <w:shd w:val="clear" w:color="auto" w:fill="FFFFFF" w:themeFill="background1"/>
          </w:tcPr>
          <w:p w14:paraId="4F73AC41" w14:textId="1911538C" w:rsidR="001D2B33" w:rsidRPr="00AA017C" w:rsidRDefault="001D2B33" w:rsidP="00AA017C">
            <w:pPr>
              <w:autoSpaceDE w:val="0"/>
              <w:autoSpaceDN w:val="0"/>
              <w:adjustRightInd w:val="0"/>
              <w:contextualSpacing/>
              <w:jc w:val="both"/>
              <w:rPr>
                <w:rFonts w:cs="Arial"/>
                <w:sz w:val="18"/>
                <w:szCs w:val="18"/>
              </w:rPr>
            </w:pPr>
            <w:r w:rsidRPr="00AA017C">
              <w:rPr>
                <w:rFonts w:ascii="Arial" w:hAnsi="Arial" w:cs="Arial"/>
                <w:sz w:val="18"/>
                <w:szCs w:val="18"/>
              </w:rPr>
              <w:t xml:space="preserve">Manage the £26 million development of Royal Hillsborough village to include a) </w:t>
            </w:r>
            <w:r w:rsidRPr="00AA017C">
              <w:rPr>
                <w:rFonts w:ascii="Arial" w:hAnsi="Arial" w:cs="Arial"/>
                <w:sz w:val="18"/>
                <w:szCs w:val="18"/>
                <w:lang w:val="en-US"/>
              </w:rPr>
              <w:t xml:space="preserve">upgrading public realm across the streetscape, square and historic Courthouse and b) </w:t>
            </w:r>
            <w:r w:rsidRPr="00AA017C">
              <w:rPr>
                <w:rFonts w:ascii="Arial" w:hAnsi="Arial" w:cs="Arial"/>
                <w:sz w:val="18"/>
                <w:szCs w:val="18"/>
              </w:rPr>
              <w:t>upgrades at Hillsborough Castle and Gardens – enhancing and preserving this historic area and attraction for future generations</w:t>
            </w:r>
          </w:p>
        </w:tc>
        <w:tc>
          <w:tcPr>
            <w:tcW w:w="566" w:type="dxa"/>
            <w:shd w:val="clear" w:color="auto" w:fill="D1D1D1" w:themeFill="background2" w:themeFillShade="E6"/>
          </w:tcPr>
          <w:p w14:paraId="23A40884" w14:textId="77777777" w:rsidR="001D2B33" w:rsidRPr="00A52456" w:rsidRDefault="001D2B33"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6E76DB1" w14:textId="77777777" w:rsidR="001D2B33" w:rsidRPr="00A52456" w:rsidRDefault="001D2B33" w:rsidP="0005745C">
            <w:pPr>
              <w:pStyle w:val="Heading1"/>
              <w:spacing w:before="0" w:after="0"/>
              <w:rPr>
                <w:rFonts w:cs="Arial"/>
                <w:color w:val="auto"/>
                <w:sz w:val="17"/>
                <w:szCs w:val="17"/>
              </w:rPr>
            </w:pPr>
          </w:p>
        </w:tc>
        <w:tc>
          <w:tcPr>
            <w:tcW w:w="566" w:type="dxa"/>
            <w:shd w:val="clear" w:color="auto" w:fill="D1D1D1" w:themeFill="background2" w:themeFillShade="E6"/>
          </w:tcPr>
          <w:p w14:paraId="576812EA" w14:textId="77777777" w:rsidR="001D2B33" w:rsidRPr="00A52456" w:rsidRDefault="001D2B33" w:rsidP="0005745C">
            <w:pPr>
              <w:pStyle w:val="Heading1"/>
              <w:spacing w:before="0" w:after="0"/>
              <w:rPr>
                <w:rFonts w:cs="Arial"/>
                <w:color w:val="auto"/>
                <w:sz w:val="17"/>
                <w:szCs w:val="17"/>
              </w:rPr>
            </w:pPr>
          </w:p>
        </w:tc>
        <w:tc>
          <w:tcPr>
            <w:tcW w:w="566" w:type="dxa"/>
            <w:shd w:val="clear" w:color="auto" w:fill="FFFFFF" w:themeFill="background1"/>
          </w:tcPr>
          <w:p w14:paraId="4EAA7F43" w14:textId="77777777" w:rsidR="001D2B33" w:rsidRPr="00A52456" w:rsidRDefault="001D2B33" w:rsidP="0005745C">
            <w:pPr>
              <w:pStyle w:val="Heading1"/>
              <w:spacing w:before="0" w:after="0"/>
              <w:rPr>
                <w:rFonts w:cs="Arial"/>
                <w:color w:val="auto"/>
                <w:sz w:val="17"/>
                <w:szCs w:val="17"/>
              </w:rPr>
            </w:pPr>
          </w:p>
        </w:tc>
        <w:tc>
          <w:tcPr>
            <w:tcW w:w="1132" w:type="dxa"/>
            <w:shd w:val="clear" w:color="auto" w:fill="FFFFFF" w:themeFill="background1"/>
          </w:tcPr>
          <w:p w14:paraId="7DE10886" w14:textId="77777777" w:rsidR="001D2B33" w:rsidRPr="00A52456" w:rsidRDefault="001D2B33"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3D10FF0E" w14:textId="77777777" w:rsidR="001D2B33" w:rsidRPr="00A52456" w:rsidRDefault="001D2B33" w:rsidP="0005745C">
            <w:pPr>
              <w:jc w:val="center"/>
              <w:rPr>
                <w:rFonts w:ascii="Arial" w:hAnsi="Arial" w:cs="Arial"/>
                <w:sz w:val="17"/>
                <w:szCs w:val="17"/>
              </w:rPr>
            </w:pPr>
            <w:r>
              <w:rPr>
                <w:rFonts w:ascii="Arial" w:hAnsi="Arial" w:cs="Arial"/>
                <w:sz w:val="17"/>
                <w:szCs w:val="17"/>
              </w:rPr>
              <w:t>LCIND</w:t>
            </w:r>
          </w:p>
        </w:tc>
        <w:tc>
          <w:tcPr>
            <w:tcW w:w="1202" w:type="dxa"/>
            <w:shd w:val="clear" w:color="auto" w:fill="FFFFFF" w:themeFill="background1"/>
          </w:tcPr>
          <w:p w14:paraId="34DF72B4" w14:textId="7BAEB725" w:rsidR="001D2B33" w:rsidRPr="00A76FEB" w:rsidRDefault="00483304" w:rsidP="00FA3D68">
            <w:pPr>
              <w:pStyle w:val="Heading1"/>
              <w:spacing w:before="0" w:after="0"/>
              <w:rPr>
                <w:rFonts w:cs="Arial"/>
                <w:color w:val="auto"/>
                <w:sz w:val="18"/>
                <w:szCs w:val="18"/>
              </w:rPr>
            </w:pPr>
            <w:r>
              <w:rPr>
                <w:rFonts w:ascii="ZWAdobeF" w:hAnsi="ZWAdobeF" w:cs="ZWAdobeF"/>
                <w:color w:val="auto"/>
                <w:sz w:val="2"/>
                <w:szCs w:val="2"/>
              </w:rPr>
              <w:t>68B</w:t>
            </w:r>
            <w:r w:rsidR="001D2B33">
              <w:rPr>
                <w:rFonts w:cs="Arial"/>
                <w:color w:val="auto"/>
                <w:sz w:val="18"/>
                <w:szCs w:val="18"/>
              </w:rPr>
              <w:t>Position</w:t>
            </w:r>
          </w:p>
          <w:p w14:paraId="7B4023E7" w14:textId="77777777" w:rsidR="001D2B33" w:rsidRDefault="001D2B33" w:rsidP="00FA3D68">
            <w:pPr>
              <w:rPr>
                <w:rFonts w:ascii="Arial" w:hAnsi="Arial" w:cs="Arial"/>
                <w:sz w:val="18"/>
                <w:szCs w:val="18"/>
              </w:rPr>
            </w:pPr>
            <w:r>
              <w:rPr>
                <w:rFonts w:ascii="Arial" w:hAnsi="Arial" w:cs="Arial"/>
                <w:sz w:val="18"/>
                <w:szCs w:val="18"/>
              </w:rPr>
              <w:t>Innovate</w:t>
            </w:r>
          </w:p>
          <w:p w14:paraId="67250190" w14:textId="5490E1AF" w:rsidR="001D2B33" w:rsidRPr="002E78F4" w:rsidRDefault="001D2B33" w:rsidP="00FA3D68">
            <w:pPr>
              <w:rPr>
                <w:rFonts w:ascii="Arial" w:hAnsi="Arial" w:cs="Arial"/>
                <w:sz w:val="18"/>
                <w:szCs w:val="18"/>
              </w:rPr>
            </w:pPr>
            <w:r>
              <w:rPr>
                <w:rFonts w:ascii="Arial" w:hAnsi="Arial" w:cs="Arial"/>
                <w:sz w:val="18"/>
                <w:szCs w:val="18"/>
              </w:rPr>
              <w:t>Nurture</w:t>
            </w:r>
          </w:p>
          <w:p w14:paraId="32FDD1E5" w14:textId="66AE3DD1" w:rsidR="001D2B33" w:rsidRPr="002E78F4" w:rsidRDefault="001D2B33" w:rsidP="00FA3D68">
            <w:pPr>
              <w:rPr>
                <w:rFonts w:ascii="Arial" w:hAnsi="Arial" w:cs="Arial"/>
                <w:sz w:val="18"/>
                <w:szCs w:val="18"/>
              </w:rPr>
            </w:pPr>
            <w:r w:rsidRPr="002E78F4">
              <w:rPr>
                <w:rFonts w:ascii="Arial" w:hAnsi="Arial" w:cs="Arial"/>
                <w:sz w:val="18"/>
                <w:szCs w:val="18"/>
              </w:rPr>
              <w:t>Grow</w:t>
            </w:r>
          </w:p>
        </w:tc>
        <w:tc>
          <w:tcPr>
            <w:tcW w:w="1345" w:type="dxa"/>
            <w:vMerge w:val="restart"/>
            <w:shd w:val="clear" w:color="auto" w:fill="FFFFFF" w:themeFill="background1"/>
          </w:tcPr>
          <w:p w14:paraId="56FD9E84" w14:textId="213E08B0" w:rsidR="001D2B33" w:rsidRPr="00AA017C" w:rsidRDefault="000B241B" w:rsidP="0005745C">
            <w:pPr>
              <w:rPr>
                <w:rFonts w:ascii="Arial" w:hAnsi="Arial" w:cs="Arial"/>
                <w:sz w:val="18"/>
                <w:szCs w:val="18"/>
              </w:rPr>
            </w:pPr>
            <w:r w:rsidRPr="00E5690D">
              <w:rPr>
                <w:rFonts w:ascii="Arial" w:hAnsi="Arial" w:cs="Arial"/>
                <w:sz w:val="18"/>
                <w:szCs w:val="18"/>
              </w:rPr>
              <w:t>Promote RHHCG as an iconic attraction in a way that maximises social and economic opportunities across L&amp;C</w:t>
            </w:r>
          </w:p>
        </w:tc>
      </w:tr>
      <w:tr w:rsidR="001D2B33" w:rsidRPr="002E78F4" w14:paraId="3015C484" w14:textId="77777777" w:rsidTr="0005745C">
        <w:trPr>
          <w:gridAfter w:val="1"/>
          <w:wAfter w:w="6" w:type="dxa"/>
          <w:trHeight w:val="516"/>
        </w:trPr>
        <w:tc>
          <w:tcPr>
            <w:tcW w:w="714" w:type="dxa"/>
            <w:shd w:val="clear" w:color="auto" w:fill="FFFFFF" w:themeFill="background1"/>
          </w:tcPr>
          <w:p w14:paraId="6CF973B5" w14:textId="508439EA" w:rsidR="001D2B33"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69B</w:t>
            </w:r>
            <w:r w:rsidR="001D2B33" w:rsidRPr="00345D66">
              <w:rPr>
                <w:color w:val="auto"/>
                <w:sz w:val="18"/>
                <w:szCs w:val="18"/>
              </w:rPr>
              <w:t>1.1.1</w:t>
            </w:r>
          </w:p>
        </w:tc>
        <w:tc>
          <w:tcPr>
            <w:tcW w:w="7793" w:type="dxa"/>
            <w:shd w:val="clear" w:color="auto" w:fill="FFFFFF" w:themeFill="background1"/>
          </w:tcPr>
          <w:p w14:paraId="6E18F3AB" w14:textId="6E4D6A68" w:rsidR="001D2B33" w:rsidRPr="00AA017C" w:rsidRDefault="001D2B33" w:rsidP="00AA017C">
            <w:pPr>
              <w:autoSpaceDE w:val="0"/>
              <w:autoSpaceDN w:val="0"/>
              <w:adjustRightInd w:val="0"/>
              <w:jc w:val="both"/>
              <w:rPr>
                <w:rFonts w:ascii="Arial" w:hAnsi="Arial" w:cs="Arial"/>
                <w:kern w:val="2"/>
                <w:sz w:val="18"/>
                <w:szCs w:val="18"/>
                <w14:ligatures w14:val="standardContextual"/>
              </w:rPr>
            </w:pPr>
            <w:r w:rsidRPr="00AA017C">
              <w:rPr>
                <w:rFonts w:ascii="Arial" w:hAnsi="Arial" w:cs="Arial"/>
                <w:sz w:val="18"/>
                <w:szCs w:val="18"/>
                <w:lang w:val="en-US"/>
              </w:rPr>
              <w:t xml:space="preserve">Raise the profile of this attraction so that it enters the league of top 10 paid visitor attractions as defined by NISRA - leveraging the attraction’s potential to </w:t>
            </w:r>
            <w:r w:rsidR="00C04181" w:rsidRPr="007D3A9B">
              <w:rPr>
                <w:rFonts w:ascii="Arial" w:hAnsi="Arial" w:cs="Arial"/>
                <w:sz w:val="18"/>
                <w:szCs w:val="18"/>
                <w:lang w:val="en-US"/>
              </w:rPr>
              <w:t>welcome leisure</w:t>
            </w:r>
            <w:r w:rsidRPr="00AA017C">
              <w:rPr>
                <w:rFonts w:ascii="Arial" w:hAnsi="Arial" w:cs="Arial"/>
                <w:sz w:val="18"/>
                <w:szCs w:val="18"/>
                <w:lang w:val="en-US"/>
              </w:rPr>
              <w:t xml:space="preserve"> and business tourism visitors</w:t>
            </w:r>
          </w:p>
        </w:tc>
        <w:tc>
          <w:tcPr>
            <w:tcW w:w="566" w:type="dxa"/>
            <w:shd w:val="clear" w:color="auto" w:fill="D1D1D1" w:themeFill="background2" w:themeFillShade="E6"/>
          </w:tcPr>
          <w:p w14:paraId="4E48D5A4" w14:textId="77777777" w:rsidR="001D2B33" w:rsidRPr="002E78F4" w:rsidRDefault="001D2B33"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B38CB6B" w14:textId="77777777" w:rsidR="001D2B33" w:rsidRPr="002E78F4" w:rsidRDefault="001D2B33" w:rsidP="0005745C">
            <w:pPr>
              <w:pStyle w:val="Heading1"/>
              <w:spacing w:before="0" w:after="0"/>
              <w:rPr>
                <w:rFonts w:cs="Arial"/>
                <w:color w:val="auto"/>
                <w:sz w:val="17"/>
                <w:szCs w:val="17"/>
              </w:rPr>
            </w:pPr>
          </w:p>
        </w:tc>
        <w:tc>
          <w:tcPr>
            <w:tcW w:w="566" w:type="dxa"/>
            <w:shd w:val="clear" w:color="auto" w:fill="D1D1D1" w:themeFill="background2" w:themeFillShade="E6"/>
          </w:tcPr>
          <w:p w14:paraId="2CE0B5B8" w14:textId="77777777" w:rsidR="001D2B33" w:rsidRPr="002E78F4" w:rsidRDefault="001D2B33" w:rsidP="0005745C">
            <w:pPr>
              <w:pStyle w:val="Heading1"/>
              <w:spacing w:before="0" w:after="0"/>
              <w:rPr>
                <w:rFonts w:cs="Arial"/>
                <w:color w:val="auto"/>
                <w:sz w:val="17"/>
                <w:szCs w:val="17"/>
              </w:rPr>
            </w:pPr>
          </w:p>
        </w:tc>
        <w:tc>
          <w:tcPr>
            <w:tcW w:w="566" w:type="dxa"/>
            <w:shd w:val="clear" w:color="auto" w:fill="D1D1D1" w:themeFill="background2" w:themeFillShade="E6"/>
          </w:tcPr>
          <w:p w14:paraId="43A81242" w14:textId="77777777" w:rsidR="001D2B33" w:rsidRPr="002E78F4" w:rsidRDefault="001D2B33" w:rsidP="0005745C">
            <w:pPr>
              <w:pStyle w:val="Heading1"/>
              <w:spacing w:before="0" w:after="0"/>
              <w:rPr>
                <w:rFonts w:cs="Arial"/>
                <w:color w:val="auto"/>
                <w:sz w:val="17"/>
                <w:szCs w:val="17"/>
              </w:rPr>
            </w:pPr>
          </w:p>
        </w:tc>
        <w:tc>
          <w:tcPr>
            <w:tcW w:w="1132" w:type="dxa"/>
            <w:shd w:val="clear" w:color="auto" w:fill="FFFFFF" w:themeFill="background1"/>
          </w:tcPr>
          <w:p w14:paraId="21D15395" w14:textId="77777777" w:rsidR="001D2B33" w:rsidRPr="00691585" w:rsidRDefault="001D2B33" w:rsidP="0005745C">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76803A4A" w14:textId="77777777" w:rsidR="001D2B33" w:rsidRPr="002E78F4" w:rsidRDefault="001D2B33" w:rsidP="0005745C">
            <w:pPr>
              <w:rPr>
                <w:rFonts w:ascii="Arial" w:hAnsi="Arial" w:cs="Arial"/>
                <w:sz w:val="17"/>
                <w:szCs w:val="17"/>
              </w:rPr>
            </w:pPr>
          </w:p>
        </w:tc>
        <w:tc>
          <w:tcPr>
            <w:tcW w:w="1132" w:type="dxa"/>
            <w:shd w:val="clear" w:color="auto" w:fill="FFFFFF" w:themeFill="background1"/>
          </w:tcPr>
          <w:p w14:paraId="30492DCF" w14:textId="522CC33C" w:rsidR="001D2B33" w:rsidRPr="002E78F4" w:rsidRDefault="001D2B33" w:rsidP="0005745C">
            <w:pPr>
              <w:jc w:val="center"/>
              <w:rPr>
                <w:rFonts w:ascii="Arial" w:hAnsi="Arial" w:cs="Arial"/>
                <w:sz w:val="17"/>
                <w:szCs w:val="17"/>
              </w:rPr>
            </w:pPr>
            <w:r>
              <w:rPr>
                <w:rFonts w:ascii="Arial" w:hAnsi="Arial" w:cs="Arial"/>
                <w:sz w:val="17"/>
                <w:szCs w:val="17"/>
              </w:rPr>
              <w:t>LCIND</w:t>
            </w:r>
          </w:p>
        </w:tc>
        <w:tc>
          <w:tcPr>
            <w:tcW w:w="1202" w:type="dxa"/>
            <w:shd w:val="clear" w:color="auto" w:fill="FFFFFF" w:themeFill="background1"/>
          </w:tcPr>
          <w:p w14:paraId="026F1AAC" w14:textId="03B1A143" w:rsidR="001D2B33" w:rsidRPr="00A76FEB" w:rsidRDefault="00483304" w:rsidP="0005745C">
            <w:pPr>
              <w:pStyle w:val="Heading1"/>
              <w:spacing w:before="0" w:after="0"/>
              <w:rPr>
                <w:rFonts w:cs="Arial"/>
                <w:color w:val="auto"/>
                <w:sz w:val="18"/>
                <w:szCs w:val="18"/>
              </w:rPr>
            </w:pPr>
            <w:r>
              <w:rPr>
                <w:rFonts w:ascii="ZWAdobeF" w:hAnsi="ZWAdobeF" w:cs="ZWAdobeF"/>
                <w:color w:val="auto"/>
                <w:sz w:val="2"/>
                <w:szCs w:val="2"/>
              </w:rPr>
              <w:t>70B</w:t>
            </w:r>
            <w:r w:rsidR="001D2B33">
              <w:rPr>
                <w:rFonts w:cs="Arial"/>
                <w:color w:val="auto"/>
                <w:sz w:val="18"/>
                <w:szCs w:val="18"/>
              </w:rPr>
              <w:t>Position</w:t>
            </w:r>
          </w:p>
          <w:p w14:paraId="012AC998" w14:textId="77777777" w:rsidR="001D2B33" w:rsidRPr="002E78F4" w:rsidRDefault="001D2B33" w:rsidP="0005745C">
            <w:pPr>
              <w:rPr>
                <w:rFonts w:ascii="Arial" w:hAnsi="Arial" w:cs="Arial"/>
                <w:sz w:val="18"/>
                <w:szCs w:val="18"/>
              </w:rPr>
            </w:pPr>
            <w:r w:rsidRPr="002E78F4">
              <w:rPr>
                <w:rFonts w:ascii="Arial" w:hAnsi="Arial" w:cs="Arial"/>
                <w:sz w:val="18"/>
                <w:szCs w:val="18"/>
              </w:rPr>
              <w:t>Grow</w:t>
            </w:r>
          </w:p>
        </w:tc>
        <w:tc>
          <w:tcPr>
            <w:tcW w:w="1345" w:type="dxa"/>
            <w:vMerge/>
            <w:shd w:val="clear" w:color="auto" w:fill="FFFFFF" w:themeFill="background1"/>
          </w:tcPr>
          <w:p w14:paraId="61846B50" w14:textId="77777777" w:rsidR="001D2B33" w:rsidRPr="00AA017C" w:rsidRDefault="001D2B33" w:rsidP="0005745C">
            <w:pPr>
              <w:pStyle w:val="Heading1"/>
              <w:spacing w:before="0" w:after="0"/>
              <w:rPr>
                <w:rFonts w:cs="Arial"/>
                <w:color w:val="auto"/>
                <w:sz w:val="18"/>
                <w:szCs w:val="18"/>
              </w:rPr>
            </w:pPr>
          </w:p>
        </w:tc>
      </w:tr>
      <w:tr w:rsidR="001D2B33" w:rsidRPr="002E78F4" w14:paraId="7C494774" w14:textId="77777777" w:rsidTr="0005745C">
        <w:trPr>
          <w:gridAfter w:val="1"/>
          <w:wAfter w:w="6" w:type="dxa"/>
          <w:trHeight w:val="516"/>
        </w:trPr>
        <w:tc>
          <w:tcPr>
            <w:tcW w:w="714" w:type="dxa"/>
            <w:shd w:val="clear" w:color="auto" w:fill="FFFFFF" w:themeFill="background1"/>
          </w:tcPr>
          <w:p w14:paraId="4653D4F2" w14:textId="2EC982F4" w:rsidR="001D2B33"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71B</w:t>
            </w:r>
            <w:r w:rsidR="001D2B33" w:rsidRPr="00345D66">
              <w:rPr>
                <w:color w:val="auto"/>
                <w:sz w:val="18"/>
                <w:szCs w:val="18"/>
              </w:rPr>
              <w:t>1.1.2</w:t>
            </w:r>
          </w:p>
        </w:tc>
        <w:tc>
          <w:tcPr>
            <w:tcW w:w="7793" w:type="dxa"/>
            <w:shd w:val="clear" w:color="auto" w:fill="FFFFFF" w:themeFill="background1"/>
          </w:tcPr>
          <w:p w14:paraId="191D2940" w14:textId="098DB312" w:rsidR="001D2B33" w:rsidRPr="00AA017C" w:rsidRDefault="001D2B33" w:rsidP="00F97902">
            <w:pPr>
              <w:autoSpaceDE w:val="0"/>
              <w:autoSpaceDN w:val="0"/>
              <w:adjustRightInd w:val="0"/>
              <w:jc w:val="both"/>
              <w:rPr>
                <w:rFonts w:ascii="Arial" w:hAnsi="Arial" w:cs="Arial"/>
                <w:sz w:val="18"/>
                <w:szCs w:val="18"/>
                <w:lang w:val="en-US"/>
              </w:rPr>
            </w:pPr>
            <w:r w:rsidRPr="00AA017C">
              <w:rPr>
                <w:rFonts w:ascii="Arial" w:hAnsi="Arial" w:cs="Arial"/>
                <w:sz w:val="18"/>
                <w:szCs w:val="18"/>
                <w:lang w:val="en-US"/>
              </w:rPr>
              <w:t>Leverage this iconic attraction to raise the profile of L&amp;C’s tourism offering across urban and rural areas to spread social and economic benefits</w:t>
            </w:r>
          </w:p>
        </w:tc>
        <w:tc>
          <w:tcPr>
            <w:tcW w:w="566" w:type="dxa"/>
            <w:shd w:val="clear" w:color="auto" w:fill="D1D1D1" w:themeFill="background2" w:themeFillShade="E6"/>
          </w:tcPr>
          <w:p w14:paraId="0EC42DDB" w14:textId="77777777" w:rsidR="001D2B33" w:rsidRPr="002E78F4" w:rsidRDefault="001D2B33"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71FE77A" w14:textId="77777777" w:rsidR="001D2B33" w:rsidRPr="002E78F4" w:rsidRDefault="001D2B33" w:rsidP="0005745C">
            <w:pPr>
              <w:pStyle w:val="Heading1"/>
              <w:spacing w:before="0" w:after="0"/>
              <w:rPr>
                <w:rFonts w:cs="Arial"/>
                <w:color w:val="auto"/>
                <w:sz w:val="17"/>
                <w:szCs w:val="17"/>
              </w:rPr>
            </w:pPr>
          </w:p>
        </w:tc>
        <w:tc>
          <w:tcPr>
            <w:tcW w:w="566" w:type="dxa"/>
            <w:shd w:val="clear" w:color="auto" w:fill="D1D1D1" w:themeFill="background2" w:themeFillShade="E6"/>
          </w:tcPr>
          <w:p w14:paraId="3E0000A6" w14:textId="77777777" w:rsidR="001D2B33" w:rsidRPr="002E78F4" w:rsidRDefault="001D2B33" w:rsidP="0005745C">
            <w:pPr>
              <w:pStyle w:val="Heading1"/>
              <w:spacing w:before="0" w:after="0"/>
              <w:rPr>
                <w:rFonts w:cs="Arial"/>
                <w:color w:val="auto"/>
                <w:sz w:val="17"/>
                <w:szCs w:val="17"/>
              </w:rPr>
            </w:pPr>
          </w:p>
        </w:tc>
        <w:tc>
          <w:tcPr>
            <w:tcW w:w="566" w:type="dxa"/>
            <w:shd w:val="clear" w:color="auto" w:fill="D1D1D1" w:themeFill="background2" w:themeFillShade="E6"/>
          </w:tcPr>
          <w:p w14:paraId="2125A52A" w14:textId="77777777" w:rsidR="001D2B33" w:rsidRPr="002E78F4" w:rsidRDefault="001D2B33" w:rsidP="0005745C">
            <w:pPr>
              <w:pStyle w:val="Heading1"/>
              <w:spacing w:before="0" w:after="0"/>
              <w:rPr>
                <w:rFonts w:cs="Arial"/>
                <w:color w:val="auto"/>
                <w:sz w:val="17"/>
                <w:szCs w:val="17"/>
              </w:rPr>
            </w:pPr>
          </w:p>
        </w:tc>
        <w:tc>
          <w:tcPr>
            <w:tcW w:w="1132" w:type="dxa"/>
            <w:shd w:val="clear" w:color="auto" w:fill="FFFFFF" w:themeFill="background1"/>
          </w:tcPr>
          <w:p w14:paraId="3C3E1353" w14:textId="1A76A3A7" w:rsidR="001D2B33" w:rsidRPr="002E78F4" w:rsidRDefault="001D2B33"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3478338A" w14:textId="707DD54B" w:rsidR="001D2B33" w:rsidRDefault="001D2B33" w:rsidP="0005745C">
            <w:pPr>
              <w:jc w:val="center"/>
              <w:rPr>
                <w:rFonts w:ascii="Arial" w:hAnsi="Arial" w:cs="Arial"/>
                <w:sz w:val="17"/>
                <w:szCs w:val="17"/>
              </w:rPr>
            </w:pPr>
            <w:r>
              <w:rPr>
                <w:rFonts w:ascii="Arial" w:hAnsi="Arial" w:cs="Arial"/>
                <w:sz w:val="17"/>
                <w:szCs w:val="17"/>
              </w:rPr>
              <w:t>LCIND, TNI, TI, VB</w:t>
            </w:r>
          </w:p>
        </w:tc>
        <w:tc>
          <w:tcPr>
            <w:tcW w:w="1202" w:type="dxa"/>
            <w:vMerge w:val="restart"/>
            <w:shd w:val="clear" w:color="auto" w:fill="FFFFFF" w:themeFill="background1"/>
          </w:tcPr>
          <w:p w14:paraId="0AAC611B" w14:textId="57C8008A" w:rsidR="001D2B33" w:rsidRDefault="00483304" w:rsidP="00AE4E99">
            <w:pPr>
              <w:pStyle w:val="Heading1"/>
              <w:spacing w:before="0" w:after="0"/>
              <w:rPr>
                <w:rFonts w:cs="Arial"/>
                <w:color w:val="auto"/>
                <w:sz w:val="18"/>
                <w:szCs w:val="18"/>
              </w:rPr>
            </w:pPr>
            <w:r>
              <w:rPr>
                <w:rFonts w:ascii="ZWAdobeF" w:hAnsi="ZWAdobeF" w:cs="ZWAdobeF"/>
                <w:color w:val="auto"/>
                <w:sz w:val="2"/>
                <w:szCs w:val="2"/>
              </w:rPr>
              <w:t>72B</w:t>
            </w:r>
            <w:r w:rsidR="001D2B33">
              <w:rPr>
                <w:rFonts w:cs="Arial"/>
                <w:color w:val="auto"/>
                <w:sz w:val="18"/>
                <w:szCs w:val="18"/>
              </w:rPr>
              <w:t>Position</w:t>
            </w:r>
          </w:p>
          <w:p w14:paraId="43C935B1" w14:textId="77777777" w:rsidR="001D2B33" w:rsidRDefault="001D2B33" w:rsidP="00AE4E99">
            <w:pPr>
              <w:rPr>
                <w:rFonts w:ascii="Arial" w:hAnsi="Arial" w:cs="Arial"/>
                <w:sz w:val="18"/>
                <w:szCs w:val="18"/>
              </w:rPr>
            </w:pPr>
            <w:r>
              <w:rPr>
                <w:rFonts w:ascii="Arial" w:hAnsi="Arial" w:cs="Arial"/>
                <w:sz w:val="18"/>
                <w:szCs w:val="18"/>
              </w:rPr>
              <w:t>Collaborate</w:t>
            </w:r>
          </w:p>
          <w:p w14:paraId="57244D2A" w14:textId="1978A11B" w:rsidR="001D2B33" w:rsidRDefault="001D2B33" w:rsidP="00AE4E99">
            <w:pPr>
              <w:rPr>
                <w:rFonts w:ascii="Arial" w:hAnsi="Arial" w:cs="Arial"/>
                <w:sz w:val="18"/>
                <w:szCs w:val="18"/>
              </w:rPr>
            </w:pPr>
            <w:r>
              <w:rPr>
                <w:rFonts w:ascii="Arial" w:hAnsi="Arial" w:cs="Arial"/>
                <w:sz w:val="18"/>
                <w:szCs w:val="18"/>
              </w:rPr>
              <w:t>Innovate</w:t>
            </w:r>
          </w:p>
          <w:p w14:paraId="025E0D8D" w14:textId="1B513102" w:rsidR="001D2B33" w:rsidRPr="00F60DC5" w:rsidRDefault="001D2B33" w:rsidP="00AA017C">
            <w:pPr>
              <w:rPr>
                <w:rFonts w:cs="Arial"/>
                <w:sz w:val="18"/>
                <w:szCs w:val="18"/>
              </w:rPr>
            </w:pPr>
            <w:r>
              <w:rPr>
                <w:rFonts w:ascii="Arial" w:hAnsi="Arial" w:cs="Arial"/>
                <w:sz w:val="18"/>
                <w:szCs w:val="18"/>
              </w:rPr>
              <w:t>Grow</w:t>
            </w:r>
          </w:p>
        </w:tc>
        <w:tc>
          <w:tcPr>
            <w:tcW w:w="1345" w:type="dxa"/>
            <w:vMerge/>
            <w:shd w:val="clear" w:color="auto" w:fill="FFFFFF" w:themeFill="background1"/>
          </w:tcPr>
          <w:p w14:paraId="6D3A9A95" w14:textId="77777777" w:rsidR="001D2B33" w:rsidRPr="00AA017C" w:rsidRDefault="001D2B33" w:rsidP="0005745C">
            <w:pPr>
              <w:pStyle w:val="Heading1"/>
              <w:spacing w:before="0" w:after="0"/>
              <w:rPr>
                <w:rFonts w:cs="Arial"/>
                <w:color w:val="auto"/>
                <w:sz w:val="18"/>
                <w:szCs w:val="18"/>
              </w:rPr>
            </w:pPr>
          </w:p>
        </w:tc>
      </w:tr>
      <w:tr w:rsidR="001D2B33" w:rsidRPr="002E78F4" w14:paraId="0772A241" w14:textId="77777777" w:rsidTr="0005745C">
        <w:trPr>
          <w:gridAfter w:val="1"/>
          <w:wAfter w:w="6" w:type="dxa"/>
          <w:trHeight w:val="510"/>
        </w:trPr>
        <w:tc>
          <w:tcPr>
            <w:tcW w:w="714" w:type="dxa"/>
            <w:shd w:val="clear" w:color="auto" w:fill="FFFFFF" w:themeFill="background1"/>
          </w:tcPr>
          <w:p w14:paraId="09316ABF" w14:textId="00B91785" w:rsidR="001D2B33"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73B</w:t>
            </w:r>
            <w:r w:rsidR="001D2B33" w:rsidRPr="00345D66">
              <w:rPr>
                <w:color w:val="auto"/>
                <w:sz w:val="18"/>
                <w:szCs w:val="18"/>
              </w:rPr>
              <w:t>1.1.3</w:t>
            </w:r>
          </w:p>
        </w:tc>
        <w:tc>
          <w:tcPr>
            <w:tcW w:w="7793" w:type="dxa"/>
            <w:shd w:val="clear" w:color="auto" w:fill="FFFFFF" w:themeFill="background1"/>
          </w:tcPr>
          <w:p w14:paraId="47D8E63F" w14:textId="287C77F1" w:rsidR="001D2B33" w:rsidRPr="00AA017C" w:rsidRDefault="001D2B33" w:rsidP="00AA017C">
            <w:pPr>
              <w:autoSpaceDE w:val="0"/>
              <w:autoSpaceDN w:val="0"/>
              <w:adjustRightInd w:val="0"/>
              <w:spacing w:after="160" w:line="259" w:lineRule="auto"/>
              <w:jc w:val="both"/>
              <w:rPr>
                <w:rFonts w:ascii="Arial" w:hAnsi="Arial" w:cs="Arial"/>
                <w:sz w:val="18"/>
                <w:szCs w:val="18"/>
                <w:lang w:val="en-US"/>
              </w:rPr>
            </w:pPr>
            <w:r w:rsidRPr="00AA017C">
              <w:rPr>
                <w:rFonts w:ascii="Arial" w:hAnsi="Arial" w:cs="Arial"/>
                <w:sz w:val="18"/>
                <w:szCs w:val="18"/>
                <w:lang w:val="en-US"/>
              </w:rPr>
              <w:t xml:space="preserve">Determine the potential to curate immersive experiences (e.g., </w:t>
            </w:r>
            <w:r w:rsidRPr="007E27E2">
              <w:rPr>
                <w:rFonts w:ascii="Arial" w:hAnsi="Arial" w:cs="Arial"/>
                <w:sz w:val="18"/>
                <w:szCs w:val="18"/>
                <w:lang w:val="en-US"/>
              </w:rPr>
              <w:t>delivered by the</w:t>
            </w:r>
            <w:r w:rsidRPr="00AA017C">
              <w:rPr>
                <w:rFonts w:ascii="Arial" w:hAnsi="Arial" w:cs="Arial"/>
                <w:sz w:val="18"/>
                <w:szCs w:val="18"/>
                <w:lang w:val="en-US"/>
              </w:rPr>
              <w:t xml:space="preserve"> Fort Guards) to raise the profile of this attraction</w:t>
            </w:r>
            <w:r w:rsidRPr="007E27E2">
              <w:rPr>
                <w:rFonts w:ascii="Arial" w:hAnsi="Arial" w:cs="Arial"/>
                <w:sz w:val="18"/>
                <w:szCs w:val="18"/>
                <w:lang w:val="en-US"/>
              </w:rPr>
              <w:t xml:space="preserve"> and generate new opportunities for L&amp;C</w:t>
            </w:r>
          </w:p>
        </w:tc>
        <w:tc>
          <w:tcPr>
            <w:tcW w:w="566" w:type="dxa"/>
            <w:shd w:val="clear" w:color="auto" w:fill="FFFFFF" w:themeFill="background1"/>
          </w:tcPr>
          <w:p w14:paraId="6705D5F4" w14:textId="77777777" w:rsidR="001D2B33" w:rsidRPr="002E78F4" w:rsidRDefault="001D2B33"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5EDCE06" w14:textId="77777777" w:rsidR="001D2B33" w:rsidRPr="002E78F4" w:rsidRDefault="001D2B33" w:rsidP="0005745C">
            <w:pPr>
              <w:pStyle w:val="Heading1"/>
              <w:spacing w:before="0" w:after="0"/>
              <w:rPr>
                <w:rFonts w:cs="Arial"/>
                <w:color w:val="auto"/>
                <w:sz w:val="17"/>
                <w:szCs w:val="17"/>
              </w:rPr>
            </w:pPr>
          </w:p>
        </w:tc>
        <w:tc>
          <w:tcPr>
            <w:tcW w:w="566" w:type="dxa"/>
            <w:shd w:val="clear" w:color="auto" w:fill="D1D1D1" w:themeFill="background2" w:themeFillShade="E6"/>
          </w:tcPr>
          <w:p w14:paraId="6F05BAF5" w14:textId="77777777" w:rsidR="001D2B33" w:rsidRPr="002E78F4" w:rsidRDefault="001D2B33" w:rsidP="0005745C">
            <w:pPr>
              <w:pStyle w:val="Heading1"/>
              <w:spacing w:before="0" w:after="0"/>
              <w:rPr>
                <w:rFonts w:cs="Arial"/>
                <w:color w:val="auto"/>
                <w:sz w:val="17"/>
                <w:szCs w:val="17"/>
              </w:rPr>
            </w:pPr>
          </w:p>
        </w:tc>
        <w:tc>
          <w:tcPr>
            <w:tcW w:w="566" w:type="dxa"/>
            <w:shd w:val="clear" w:color="auto" w:fill="FFFFFF" w:themeFill="background1"/>
          </w:tcPr>
          <w:p w14:paraId="49E22FBB" w14:textId="77777777" w:rsidR="001D2B33" w:rsidRPr="002E78F4" w:rsidRDefault="001D2B33" w:rsidP="0005745C">
            <w:pPr>
              <w:pStyle w:val="Heading1"/>
              <w:spacing w:before="0" w:after="0"/>
              <w:rPr>
                <w:rFonts w:cs="Arial"/>
                <w:color w:val="auto"/>
                <w:sz w:val="17"/>
                <w:szCs w:val="17"/>
              </w:rPr>
            </w:pPr>
          </w:p>
        </w:tc>
        <w:tc>
          <w:tcPr>
            <w:tcW w:w="1132" w:type="dxa"/>
            <w:shd w:val="clear" w:color="auto" w:fill="FFFFFF" w:themeFill="background1"/>
          </w:tcPr>
          <w:p w14:paraId="054DF3FA" w14:textId="532E3993" w:rsidR="001D2B33" w:rsidRDefault="001D2B33"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A956589" w14:textId="167E6615" w:rsidR="001D2B33" w:rsidRDefault="001D2B33" w:rsidP="0005745C">
            <w:pPr>
              <w:jc w:val="center"/>
              <w:rPr>
                <w:rFonts w:ascii="Arial" w:hAnsi="Arial" w:cs="Arial"/>
                <w:sz w:val="17"/>
                <w:szCs w:val="17"/>
              </w:rPr>
            </w:pPr>
            <w:r>
              <w:rPr>
                <w:rFonts w:ascii="Arial" w:hAnsi="Arial" w:cs="Arial"/>
                <w:sz w:val="17"/>
                <w:szCs w:val="17"/>
              </w:rPr>
              <w:t>LCIND, TNI</w:t>
            </w:r>
          </w:p>
        </w:tc>
        <w:tc>
          <w:tcPr>
            <w:tcW w:w="1202" w:type="dxa"/>
            <w:vMerge/>
            <w:shd w:val="clear" w:color="auto" w:fill="FFFFFF" w:themeFill="background1"/>
          </w:tcPr>
          <w:p w14:paraId="7064F695" w14:textId="77777777" w:rsidR="001D2B33" w:rsidRDefault="001D2B33" w:rsidP="00AE4E99">
            <w:pPr>
              <w:pStyle w:val="Heading1"/>
              <w:spacing w:before="0" w:after="0"/>
              <w:rPr>
                <w:rFonts w:cs="Arial"/>
                <w:color w:val="auto"/>
                <w:sz w:val="18"/>
                <w:szCs w:val="18"/>
              </w:rPr>
            </w:pPr>
          </w:p>
        </w:tc>
        <w:tc>
          <w:tcPr>
            <w:tcW w:w="1345" w:type="dxa"/>
            <w:vMerge/>
            <w:shd w:val="clear" w:color="auto" w:fill="FFFFFF" w:themeFill="background1"/>
          </w:tcPr>
          <w:p w14:paraId="6C54ACB6" w14:textId="77777777" w:rsidR="001D2B33" w:rsidRPr="00AA017C" w:rsidRDefault="001D2B33" w:rsidP="0005745C">
            <w:pPr>
              <w:pStyle w:val="Heading1"/>
              <w:spacing w:before="0" w:after="0"/>
              <w:rPr>
                <w:rFonts w:cs="Arial"/>
                <w:color w:val="auto"/>
                <w:sz w:val="18"/>
                <w:szCs w:val="18"/>
              </w:rPr>
            </w:pPr>
          </w:p>
        </w:tc>
      </w:tr>
      <w:tr w:rsidR="002501B6" w:rsidRPr="002E78F4" w14:paraId="44AA5CAA" w14:textId="77777777" w:rsidTr="0005745C">
        <w:trPr>
          <w:gridAfter w:val="1"/>
          <w:wAfter w:w="6" w:type="dxa"/>
          <w:trHeight w:val="1054"/>
        </w:trPr>
        <w:tc>
          <w:tcPr>
            <w:tcW w:w="714" w:type="dxa"/>
            <w:shd w:val="clear" w:color="auto" w:fill="FFFFFF" w:themeFill="background1"/>
          </w:tcPr>
          <w:p w14:paraId="1102207C" w14:textId="222F03FF" w:rsidR="002501B6" w:rsidRPr="00345D66" w:rsidRDefault="00483304" w:rsidP="005B1591">
            <w:pPr>
              <w:pStyle w:val="Heading1"/>
              <w:numPr>
                <w:ilvl w:val="0"/>
                <w:numId w:val="129"/>
              </w:numPr>
              <w:spacing w:before="0" w:after="0"/>
              <w:ind w:left="0" w:hanging="357"/>
              <w:rPr>
                <w:color w:val="auto"/>
                <w:sz w:val="18"/>
                <w:szCs w:val="18"/>
              </w:rPr>
            </w:pPr>
            <w:r>
              <w:rPr>
                <w:rFonts w:ascii="ZWAdobeF" w:hAnsi="ZWAdobeF" w:cs="ZWAdobeF"/>
                <w:color w:val="auto"/>
                <w:sz w:val="2"/>
                <w:szCs w:val="2"/>
              </w:rPr>
              <w:t>74B</w:t>
            </w:r>
            <w:r w:rsidR="002501B6">
              <w:rPr>
                <w:color w:val="auto"/>
                <w:sz w:val="18"/>
                <w:szCs w:val="18"/>
              </w:rPr>
              <w:t>1.2</w:t>
            </w:r>
          </w:p>
        </w:tc>
        <w:tc>
          <w:tcPr>
            <w:tcW w:w="7793" w:type="dxa"/>
            <w:shd w:val="clear" w:color="auto" w:fill="FFFFFF" w:themeFill="background1"/>
          </w:tcPr>
          <w:p w14:paraId="19A4E0BC" w14:textId="6C67B71C" w:rsidR="002501B6" w:rsidRPr="00AA017C" w:rsidRDefault="002501B6" w:rsidP="00AA017C">
            <w:pPr>
              <w:autoSpaceDE w:val="0"/>
              <w:autoSpaceDN w:val="0"/>
              <w:adjustRightInd w:val="0"/>
              <w:spacing w:after="160" w:line="259" w:lineRule="auto"/>
              <w:jc w:val="both"/>
              <w:rPr>
                <w:rFonts w:ascii="Arial" w:hAnsi="Arial" w:cs="Arial"/>
                <w:sz w:val="18"/>
                <w:szCs w:val="18"/>
              </w:rPr>
            </w:pPr>
            <w:r w:rsidRPr="00AA017C">
              <w:rPr>
                <w:rFonts w:ascii="Arial" w:hAnsi="Arial" w:cs="Arial"/>
                <w:sz w:val="18"/>
                <w:szCs w:val="18"/>
              </w:rPr>
              <w:t xml:space="preserve">Ulster Aviation Society: work with the team of volunteers to position UAS as a leading visitor attraction in L&amp;C determining the potential to a) develop bespoke immersive experiences and b) support enterprise development </w:t>
            </w:r>
            <w:r w:rsidR="00C04181" w:rsidRPr="007D3A9B">
              <w:rPr>
                <w:rFonts w:ascii="Arial" w:hAnsi="Arial" w:cs="Arial"/>
                <w:sz w:val="18"/>
                <w:szCs w:val="18"/>
              </w:rPr>
              <w:t>with training</w:t>
            </w:r>
            <w:r w:rsidRPr="00AA017C">
              <w:rPr>
                <w:rFonts w:ascii="Arial" w:hAnsi="Arial" w:cs="Arial"/>
                <w:sz w:val="18"/>
                <w:szCs w:val="18"/>
              </w:rPr>
              <w:t xml:space="preserve"> and mentoring that empowers UAS to grow leisure and business tourism opportunities </w:t>
            </w:r>
          </w:p>
        </w:tc>
        <w:tc>
          <w:tcPr>
            <w:tcW w:w="566" w:type="dxa"/>
            <w:shd w:val="clear" w:color="auto" w:fill="FFFFFF" w:themeFill="background1"/>
          </w:tcPr>
          <w:p w14:paraId="654E3BCD" w14:textId="77777777" w:rsidR="002501B6" w:rsidRPr="002E78F4" w:rsidRDefault="002501B6" w:rsidP="005B1591">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5590776" w14:textId="77777777" w:rsidR="002501B6" w:rsidRPr="002E78F4" w:rsidRDefault="002501B6" w:rsidP="005B1591">
            <w:pPr>
              <w:pStyle w:val="Heading1"/>
              <w:spacing w:before="0" w:after="0"/>
              <w:rPr>
                <w:rFonts w:cs="Arial"/>
                <w:color w:val="auto"/>
                <w:sz w:val="17"/>
                <w:szCs w:val="17"/>
              </w:rPr>
            </w:pPr>
          </w:p>
        </w:tc>
        <w:tc>
          <w:tcPr>
            <w:tcW w:w="566" w:type="dxa"/>
            <w:shd w:val="clear" w:color="auto" w:fill="D1D1D1" w:themeFill="background2" w:themeFillShade="E6"/>
          </w:tcPr>
          <w:p w14:paraId="437FE121" w14:textId="77777777" w:rsidR="002501B6" w:rsidRPr="002E78F4" w:rsidRDefault="002501B6" w:rsidP="005B1591">
            <w:pPr>
              <w:pStyle w:val="Heading1"/>
              <w:spacing w:before="0" w:after="0"/>
              <w:rPr>
                <w:rFonts w:cs="Arial"/>
                <w:color w:val="auto"/>
                <w:sz w:val="17"/>
                <w:szCs w:val="17"/>
              </w:rPr>
            </w:pPr>
          </w:p>
        </w:tc>
        <w:tc>
          <w:tcPr>
            <w:tcW w:w="566" w:type="dxa"/>
            <w:shd w:val="clear" w:color="auto" w:fill="FFFFFF" w:themeFill="background1"/>
          </w:tcPr>
          <w:p w14:paraId="1BEC8FB9" w14:textId="77777777" w:rsidR="002501B6" w:rsidRPr="002E78F4" w:rsidRDefault="002501B6" w:rsidP="005B1591">
            <w:pPr>
              <w:pStyle w:val="Heading1"/>
              <w:spacing w:before="0" w:after="0"/>
              <w:rPr>
                <w:rFonts w:cs="Arial"/>
                <w:color w:val="auto"/>
                <w:sz w:val="17"/>
                <w:szCs w:val="17"/>
              </w:rPr>
            </w:pPr>
          </w:p>
        </w:tc>
        <w:tc>
          <w:tcPr>
            <w:tcW w:w="1132" w:type="dxa"/>
            <w:shd w:val="clear" w:color="auto" w:fill="FFFFFF" w:themeFill="background1"/>
          </w:tcPr>
          <w:p w14:paraId="5D5272CA" w14:textId="2D1A6FC2" w:rsidR="002501B6" w:rsidRDefault="002501B6" w:rsidP="005B1591">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3F0A8D45" w14:textId="6A3E2AEF" w:rsidR="002501B6" w:rsidRDefault="002501B6" w:rsidP="005B1591">
            <w:pPr>
              <w:jc w:val="center"/>
              <w:rPr>
                <w:rFonts w:ascii="Arial" w:hAnsi="Arial" w:cs="Arial"/>
                <w:sz w:val="17"/>
                <w:szCs w:val="17"/>
              </w:rPr>
            </w:pPr>
            <w:r>
              <w:rPr>
                <w:rFonts w:ascii="Arial" w:hAnsi="Arial" w:cs="Arial"/>
                <w:sz w:val="17"/>
                <w:szCs w:val="17"/>
              </w:rPr>
              <w:t>LCIND, TNI</w:t>
            </w:r>
          </w:p>
        </w:tc>
        <w:tc>
          <w:tcPr>
            <w:tcW w:w="1202" w:type="dxa"/>
            <w:shd w:val="clear" w:color="auto" w:fill="FFFFFF" w:themeFill="background1"/>
          </w:tcPr>
          <w:p w14:paraId="5BE1A814" w14:textId="0E34FF33" w:rsidR="002501B6" w:rsidRPr="00A76FEB" w:rsidRDefault="00483304" w:rsidP="00940351">
            <w:pPr>
              <w:pStyle w:val="Heading1"/>
              <w:spacing w:before="0" w:after="0"/>
              <w:rPr>
                <w:rFonts w:cs="Arial"/>
                <w:color w:val="auto"/>
                <w:sz w:val="18"/>
                <w:szCs w:val="18"/>
              </w:rPr>
            </w:pPr>
            <w:r>
              <w:rPr>
                <w:rFonts w:ascii="ZWAdobeF" w:hAnsi="ZWAdobeF" w:cs="ZWAdobeF"/>
                <w:color w:val="auto"/>
                <w:sz w:val="2"/>
                <w:szCs w:val="2"/>
              </w:rPr>
              <w:t>75B</w:t>
            </w:r>
            <w:r w:rsidR="002501B6">
              <w:rPr>
                <w:rFonts w:cs="Arial"/>
                <w:color w:val="auto"/>
                <w:sz w:val="18"/>
                <w:szCs w:val="18"/>
              </w:rPr>
              <w:t>Position</w:t>
            </w:r>
          </w:p>
          <w:p w14:paraId="7AF9FC86" w14:textId="77777777" w:rsidR="002501B6" w:rsidRDefault="002501B6" w:rsidP="00940351">
            <w:pPr>
              <w:rPr>
                <w:rFonts w:ascii="Arial" w:hAnsi="Arial" w:cs="Arial"/>
                <w:sz w:val="18"/>
                <w:szCs w:val="18"/>
              </w:rPr>
            </w:pPr>
            <w:r>
              <w:rPr>
                <w:rFonts w:ascii="Arial" w:hAnsi="Arial" w:cs="Arial"/>
                <w:sz w:val="18"/>
                <w:szCs w:val="18"/>
              </w:rPr>
              <w:t>Innovate</w:t>
            </w:r>
          </w:p>
          <w:p w14:paraId="12DA5A66" w14:textId="37AD7471" w:rsidR="002501B6" w:rsidRPr="00F60DC5" w:rsidRDefault="002501B6" w:rsidP="00AA017C">
            <w:pPr>
              <w:rPr>
                <w:rFonts w:cs="Arial"/>
                <w:sz w:val="18"/>
                <w:szCs w:val="18"/>
              </w:rPr>
            </w:pPr>
            <w:r>
              <w:rPr>
                <w:rFonts w:ascii="Arial" w:hAnsi="Arial" w:cs="Arial"/>
                <w:sz w:val="18"/>
                <w:szCs w:val="18"/>
              </w:rPr>
              <w:t>Grow</w:t>
            </w:r>
          </w:p>
        </w:tc>
        <w:tc>
          <w:tcPr>
            <w:tcW w:w="1345" w:type="dxa"/>
            <w:vMerge w:val="restart"/>
            <w:shd w:val="clear" w:color="auto" w:fill="FFFFFF" w:themeFill="background1"/>
          </w:tcPr>
          <w:p w14:paraId="5DCAB5B9" w14:textId="282AD4DE" w:rsidR="002501B6" w:rsidRPr="00AA017C" w:rsidRDefault="00483304" w:rsidP="005B1591">
            <w:pPr>
              <w:pStyle w:val="Heading1"/>
              <w:spacing w:before="0" w:after="0"/>
              <w:rPr>
                <w:rFonts w:cs="Arial"/>
                <w:color w:val="auto"/>
                <w:sz w:val="18"/>
                <w:szCs w:val="18"/>
              </w:rPr>
            </w:pPr>
            <w:r>
              <w:rPr>
                <w:rFonts w:ascii="ZWAdobeF" w:hAnsi="ZWAdobeF" w:cs="ZWAdobeF"/>
                <w:color w:val="auto"/>
                <w:sz w:val="2"/>
                <w:szCs w:val="2"/>
              </w:rPr>
              <w:t>76B</w:t>
            </w:r>
            <w:r w:rsidR="002501B6" w:rsidRPr="00AA017C">
              <w:rPr>
                <w:rFonts w:cs="Arial"/>
                <w:color w:val="auto"/>
                <w:sz w:val="18"/>
                <w:szCs w:val="18"/>
              </w:rPr>
              <w:t xml:space="preserve">Support </w:t>
            </w:r>
            <w:r w:rsidR="002501B6">
              <w:rPr>
                <w:rFonts w:cs="Arial"/>
                <w:color w:val="auto"/>
                <w:sz w:val="18"/>
                <w:szCs w:val="18"/>
              </w:rPr>
              <w:t xml:space="preserve">organisations with the potential to </w:t>
            </w:r>
            <w:r w:rsidR="008B5B7E">
              <w:rPr>
                <w:rFonts w:cs="Arial"/>
                <w:color w:val="auto"/>
                <w:sz w:val="18"/>
                <w:szCs w:val="18"/>
              </w:rPr>
              <w:t xml:space="preserve">grow </w:t>
            </w:r>
            <w:r w:rsidR="002501B6" w:rsidRPr="00AA017C">
              <w:rPr>
                <w:rFonts w:cs="Arial"/>
                <w:color w:val="auto"/>
                <w:sz w:val="18"/>
                <w:szCs w:val="18"/>
              </w:rPr>
              <w:t xml:space="preserve">tourism </w:t>
            </w:r>
            <w:r w:rsidR="008B5B7E">
              <w:rPr>
                <w:rFonts w:cs="Arial"/>
                <w:color w:val="auto"/>
                <w:sz w:val="18"/>
                <w:szCs w:val="18"/>
              </w:rPr>
              <w:t>opportunities in L&amp;C</w:t>
            </w:r>
            <w:r w:rsidR="002501B6" w:rsidRPr="00AA017C">
              <w:rPr>
                <w:rFonts w:cs="Arial"/>
                <w:color w:val="auto"/>
                <w:sz w:val="18"/>
                <w:szCs w:val="18"/>
              </w:rPr>
              <w:t xml:space="preserve"> </w:t>
            </w:r>
          </w:p>
        </w:tc>
      </w:tr>
      <w:tr w:rsidR="002501B6" w:rsidRPr="002E78F4" w14:paraId="5E09AB6E" w14:textId="77777777" w:rsidTr="0005745C">
        <w:trPr>
          <w:gridAfter w:val="1"/>
          <w:wAfter w:w="6" w:type="dxa"/>
          <w:trHeight w:val="829"/>
        </w:trPr>
        <w:tc>
          <w:tcPr>
            <w:tcW w:w="714" w:type="dxa"/>
            <w:shd w:val="clear" w:color="auto" w:fill="FFFFFF" w:themeFill="background1"/>
          </w:tcPr>
          <w:p w14:paraId="41131B30" w14:textId="1C3E96C5" w:rsidR="002501B6" w:rsidRDefault="00483304" w:rsidP="007E27E2">
            <w:pPr>
              <w:pStyle w:val="Heading1"/>
              <w:numPr>
                <w:ilvl w:val="0"/>
                <w:numId w:val="129"/>
              </w:numPr>
              <w:spacing w:before="0" w:after="0"/>
              <w:ind w:left="0" w:hanging="357"/>
              <w:rPr>
                <w:color w:val="auto"/>
                <w:sz w:val="18"/>
                <w:szCs w:val="18"/>
              </w:rPr>
            </w:pPr>
            <w:r>
              <w:rPr>
                <w:rFonts w:ascii="ZWAdobeF" w:hAnsi="ZWAdobeF" w:cs="ZWAdobeF"/>
                <w:color w:val="auto"/>
                <w:sz w:val="2"/>
                <w:szCs w:val="2"/>
              </w:rPr>
              <w:t>77B</w:t>
            </w:r>
            <w:r w:rsidR="002501B6">
              <w:rPr>
                <w:color w:val="auto"/>
                <w:sz w:val="18"/>
                <w:szCs w:val="18"/>
              </w:rPr>
              <w:t xml:space="preserve">1.3 </w:t>
            </w:r>
          </w:p>
        </w:tc>
        <w:tc>
          <w:tcPr>
            <w:tcW w:w="7793" w:type="dxa"/>
            <w:shd w:val="clear" w:color="auto" w:fill="FFFFFF" w:themeFill="background1"/>
          </w:tcPr>
          <w:p w14:paraId="1506DF60" w14:textId="0138469B" w:rsidR="002501B6" w:rsidRPr="007E27E2" w:rsidRDefault="002501B6" w:rsidP="00AA017C">
            <w:pPr>
              <w:autoSpaceDE w:val="0"/>
              <w:autoSpaceDN w:val="0"/>
              <w:adjustRightInd w:val="0"/>
              <w:spacing w:after="160" w:line="259" w:lineRule="auto"/>
              <w:jc w:val="both"/>
              <w:rPr>
                <w:rFonts w:ascii="Arial" w:hAnsi="Arial" w:cs="Arial"/>
                <w:sz w:val="18"/>
                <w:szCs w:val="18"/>
              </w:rPr>
            </w:pPr>
            <w:r w:rsidRPr="00AA017C">
              <w:rPr>
                <w:rFonts w:ascii="Arial" w:hAnsi="Arial" w:cs="Arial"/>
                <w:sz w:val="18"/>
                <w:szCs w:val="18"/>
              </w:rPr>
              <w:t>EIKON exhibition centre</w:t>
            </w:r>
            <w:r w:rsidRPr="007E27E2">
              <w:rPr>
                <w:rFonts w:ascii="Arial" w:hAnsi="Arial" w:cs="Arial"/>
                <w:sz w:val="18"/>
                <w:szCs w:val="18"/>
              </w:rPr>
              <w:t xml:space="preserve">: </w:t>
            </w:r>
            <w:r w:rsidRPr="00AA017C">
              <w:rPr>
                <w:rFonts w:ascii="Arial" w:hAnsi="Arial" w:cs="Arial"/>
                <w:sz w:val="18"/>
                <w:szCs w:val="18"/>
              </w:rPr>
              <w:t xml:space="preserve">work with the team to determine the potential to </w:t>
            </w:r>
            <w:r>
              <w:rPr>
                <w:rFonts w:ascii="Arial" w:hAnsi="Arial" w:cs="Arial"/>
                <w:sz w:val="18"/>
                <w:szCs w:val="18"/>
              </w:rPr>
              <w:t>grow</w:t>
            </w:r>
            <w:r w:rsidRPr="00AA017C">
              <w:rPr>
                <w:rFonts w:ascii="Arial" w:hAnsi="Arial" w:cs="Arial"/>
                <w:sz w:val="18"/>
                <w:szCs w:val="18"/>
              </w:rPr>
              <w:t xml:space="preserve"> </w:t>
            </w:r>
            <w:r>
              <w:rPr>
                <w:rFonts w:ascii="Arial" w:hAnsi="Arial" w:cs="Arial"/>
                <w:sz w:val="18"/>
                <w:szCs w:val="18"/>
              </w:rPr>
              <w:t>L&amp;C’s</w:t>
            </w:r>
            <w:r w:rsidRPr="00AA017C">
              <w:rPr>
                <w:rFonts w:ascii="Arial" w:hAnsi="Arial" w:cs="Arial"/>
                <w:sz w:val="18"/>
                <w:szCs w:val="18"/>
              </w:rPr>
              <w:t xml:space="preserve"> reputation for the delivery of exhibitions and any supports that may be required</w:t>
            </w:r>
            <w:r>
              <w:rPr>
                <w:rFonts w:ascii="Arial" w:hAnsi="Arial" w:cs="Arial"/>
                <w:sz w:val="18"/>
                <w:szCs w:val="18"/>
              </w:rPr>
              <w:t xml:space="preserve"> to achieve this goal</w:t>
            </w:r>
            <w:r w:rsidRPr="00AA017C">
              <w:rPr>
                <w:rFonts w:ascii="Arial" w:hAnsi="Arial" w:cs="Arial"/>
                <w:sz w:val="18"/>
                <w:szCs w:val="18"/>
              </w:rPr>
              <w:t xml:space="preserve"> such as </w:t>
            </w:r>
            <w:proofErr w:type="gramStart"/>
            <w:r w:rsidRPr="00AA017C">
              <w:rPr>
                <w:rFonts w:ascii="Arial" w:hAnsi="Arial" w:cs="Arial"/>
                <w:sz w:val="18"/>
                <w:szCs w:val="18"/>
              </w:rPr>
              <w:t>a communications</w:t>
            </w:r>
            <w:proofErr w:type="gramEnd"/>
            <w:r w:rsidRPr="00AA017C">
              <w:rPr>
                <w:rFonts w:ascii="Arial" w:hAnsi="Arial" w:cs="Arial"/>
                <w:sz w:val="18"/>
                <w:szCs w:val="18"/>
              </w:rPr>
              <w:t>, commercial and operational plan</w:t>
            </w:r>
          </w:p>
        </w:tc>
        <w:tc>
          <w:tcPr>
            <w:tcW w:w="566" w:type="dxa"/>
            <w:shd w:val="clear" w:color="auto" w:fill="FFFFFF" w:themeFill="background1"/>
          </w:tcPr>
          <w:p w14:paraId="43B41EAC" w14:textId="77777777" w:rsidR="002501B6" w:rsidRPr="002E78F4" w:rsidRDefault="002501B6" w:rsidP="007E27E2">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70097A2F" w14:textId="77777777" w:rsidR="002501B6" w:rsidRPr="002E78F4" w:rsidRDefault="002501B6" w:rsidP="007E27E2">
            <w:pPr>
              <w:pStyle w:val="Heading1"/>
              <w:spacing w:before="0" w:after="0"/>
              <w:rPr>
                <w:rFonts w:cs="Arial"/>
                <w:color w:val="auto"/>
                <w:sz w:val="17"/>
                <w:szCs w:val="17"/>
              </w:rPr>
            </w:pPr>
          </w:p>
        </w:tc>
        <w:tc>
          <w:tcPr>
            <w:tcW w:w="566" w:type="dxa"/>
            <w:shd w:val="clear" w:color="auto" w:fill="D1D1D1" w:themeFill="background2" w:themeFillShade="E6"/>
          </w:tcPr>
          <w:p w14:paraId="36A144C7" w14:textId="77777777" w:rsidR="002501B6" w:rsidRPr="002E78F4" w:rsidRDefault="002501B6" w:rsidP="007E27E2">
            <w:pPr>
              <w:pStyle w:val="Heading1"/>
              <w:spacing w:before="0" w:after="0"/>
              <w:rPr>
                <w:rFonts w:cs="Arial"/>
                <w:color w:val="auto"/>
                <w:sz w:val="17"/>
                <w:szCs w:val="17"/>
              </w:rPr>
            </w:pPr>
          </w:p>
        </w:tc>
        <w:tc>
          <w:tcPr>
            <w:tcW w:w="566" w:type="dxa"/>
            <w:shd w:val="clear" w:color="auto" w:fill="FFFFFF" w:themeFill="background1"/>
          </w:tcPr>
          <w:p w14:paraId="63D848C1" w14:textId="77777777" w:rsidR="002501B6" w:rsidRPr="002E78F4" w:rsidRDefault="002501B6" w:rsidP="007E27E2">
            <w:pPr>
              <w:pStyle w:val="Heading1"/>
              <w:spacing w:before="0" w:after="0"/>
              <w:rPr>
                <w:rFonts w:cs="Arial"/>
                <w:color w:val="auto"/>
                <w:sz w:val="17"/>
                <w:szCs w:val="17"/>
              </w:rPr>
            </w:pPr>
          </w:p>
        </w:tc>
        <w:tc>
          <w:tcPr>
            <w:tcW w:w="1132" w:type="dxa"/>
            <w:shd w:val="clear" w:color="auto" w:fill="FFFFFF" w:themeFill="background1"/>
          </w:tcPr>
          <w:p w14:paraId="7B6BF25F" w14:textId="3D8D4A1B" w:rsidR="002501B6" w:rsidRDefault="002501B6" w:rsidP="007E27E2">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773E13AE" w14:textId="7060C8B2" w:rsidR="002501B6" w:rsidRDefault="002501B6" w:rsidP="007E27E2">
            <w:pPr>
              <w:jc w:val="center"/>
              <w:rPr>
                <w:rFonts w:ascii="Arial" w:hAnsi="Arial" w:cs="Arial"/>
                <w:sz w:val="17"/>
                <w:szCs w:val="17"/>
              </w:rPr>
            </w:pPr>
            <w:r>
              <w:rPr>
                <w:rFonts w:ascii="Arial" w:hAnsi="Arial" w:cs="Arial"/>
                <w:sz w:val="17"/>
                <w:szCs w:val="17"/>
              </w:rPr>
              <w:t>LCIND, TNI</w:t>
            </w:r>
          </w:p>
        </w:tc>
        <w:tc>
          <w:tcPr>
            <w:tcW w:w="1202" w:type="dxa"/>
            <w:shd w:val="clear" w:color="auto" w:fill="FFFFFF" w:themeFill="background1"/>
          </w:tcPr>
          <w:p w14:paraId="0485AF3B" w14:textId="78E5A02B" w:rsidR="002501B6" w:rsidRPr="00A76FEB" w:rsidRDefault="00483304" w:rsidP="00940351">
            <w:pPr>
              <w:pStyle w:val="Heading1"/>
              <w:spacing w:before="0" w:after="0"/>
              <w:rPr>
                <w:rFonts w:cs="Arial"/>
                <w:color w:val="auto"/>
                <w:sz w:val="18"/>
                <w:szCs w:val="18"/>
              </w:rPr>
            </w:pPr>
            <w:r>
              <w:rPr>
                <w:rFonts w:ascii="ZWAdobeF" w:hAnsi="ZWAdobeF" w:cs="ZWAdobeF"/>
                <w:color w:val="auto"/>
                <w:sz w:val="2"/>
                <w:szCs w:val="2"/>
              </w:rPr>
              <w:t>78B</w:t>
            </w:r>
            <w:r w:rsidR="002501B6">
              <w:rPr>
                <w:rFonts w:cs="Arial"/>
                <w:color w:val="auto"/>
                <w:sz w:val="18"/>
                <w:szCs w:val="18"/>
              </w:rPr>
              <w:t>Position</w:t>
            </w:r>
          </w:p>
          <w:p w14:paraId="523007AD" w14:textId="77777777" w:rsidR="002501B6" w:rsidRDefault="002501B6" w:rsidP="00940351">
            <w:pPr>
              <w:rPr>
                <w:rFonts w:ascii="Arial" w:hAnsi="Arial" w:cs="Arial"/>
                <w:sz w:val="18"/>
                <w:szCs w:val="18"/>
              </w:rPr>
            </w:pPr>
            <w:r>
              <w:rPr>
                <w:rFonts w:ascii="Arial" w:hAnsi="Arial" w:cs="Arial"/>
                <w:sz w:val="18"/>
                <w:szCs w:val="18"/>
              </w:rPr>
              <w:t>Innovate</w:t>
            </w:r>
          </w:p>
          <w:p w14:paraId="2385ED14" w14:textId="6059C442" w:rsidR="002501B6" w:rsidRPr="00F60DC5" w:rsidRDefault="002501B6" w:rsidP="00AA017C">
            <w:pPr>
              <w:rPr>
                <w:rFonts w:cs="Arial"/>
                <w:sz w:val="18"/>
                <w:szCs w:val="18"/>
              </w:rPr>
            </w:pPr>
            <w:r>
              <w:rPr>
                <w:rFonts w:ascii="Arial" w:hAnsi="Arial" w:cs="Arial"/>
                <w:sz w:val="18"/>
                <w:szCs w:val="18"/>
              </w:rPr>
              <w:t>Grow</w:t>
            </w:r>
          </w:p>
        </w:tc>
        <w:tc>
          <w:tcPr>
            <w:tcW w:w="1345" w:type="dxa"/>
            <w:vMerge/>
            <w:shd w:val="clear" w:color="auto" w:fill="FFFFFF" w:themeFill="background1"/>
          </w:tcPr>
          <w:p w14:paraId="63E4DD46" w14:textId="77777777" w:rsidR="002501B6" w:rsidRPr="002E78F4" w:rsidRDefault="002501B6" w:rsidP="007E27E2">
            <w:pPr>
              <w:pStyle w:val="Heading1"/>
              <w:spacing w:before="0" w:after="0"/>
              <w:rPr>
                <w:rFonts w:cs="Arial"/>
                <w:color w:val="auto"/>
                <w:sz w:val="17"/>
                <w:szCs w:val="17"/>
              </w:rPr>
            </w:pPr>
          </w:p>
        </w:tc>
      </w:tr>
      <w:tr w:rsidR="002501B6" w:rsidRPr="002E78F4" w14:paraId="433C366D" w14:textId="77777777" w:rsidTr="007E27E2">
        <w:trPr>
          <w:gridAfter w:val="1"/>
          <w:wAfter w:w="6" w:type="dxa"/>
          <w:trHeight w:val="829"/>
        </w:trPr>
        <w:tc>
          <w:tcPr>
            <w:tcW w:w="714" w:type="dxa"/>
            <w:tcBorders>
              <w:bottom w:val="single" w:sz="4" w:space="0" w:color="156082" w:themeColor="accent1"/>
            </w:tcBorders>
            <w:shd w:val="clear" w:color="auto" w:fill="FFFFFF" w:themeFill="background1"/>
          </w:tcPr>
          <w:p w14:paraId="6EF64011" w14:textId="5D0DE3B6" w:rsidR="002501B6" w:rsidRDefault="00483304" w:rsidP="007B6FB9">
            <w:pPr>
              <w:pStyle w:val="Heading1"/>
              <w:numPr>
                <w:ilvl w:val="0"/>
                <w:numId w:val="129"/>
              </w:numPr>
              <w:spacing w:before="0" w:after="0"/>
              <w:ind w:left="0" w:hanging="357"/>
              <w:rPr>
                <w:color w:val="auto"/>
                <w:sz w:val="18"/>
                <w:szCs w:val="18"/>
              </w:rPr>
            </w:pPr>
            <w:r>
              <w:rPr>
                <w:rFonts w:ascii="ZWAdobeF" w:hAnsi="ZWAdobeF" w:cs="ZWAdobeF"/>
                <w:color w:val="auto"/>
                <w:sz w:val="2"/>
                <w:szCs w:val="2"/>
              </w:rPr>
              <w:t>79B</w:t>
            </w:r>
            <w:r w:rsidR="002501B6">
              <w:rPr>
                <w:color w:val="auto"/>
                <w:sz w:val="18"/>
                <w:szCs w:val="18"/>
              </w:rPr>
              <w:t>1.4</w:t>
            </w:r>
          </w:p>
        </w:tc>
        <w:tc>
          <w:tcPr>
            <w:tcW w:w="7793" w:type="dxa"/>
            <w:tcBorders>
              <w:bottom w:val="single" w:sz="4" w:space="0" w:color="156082" w:themeColor="accent1"/>
            </w:tcBorders>
            <w:shd w:val="clear" w:color="auto" w:fill="FFFFFF" w:themeFill="background1"/>
          </w:tcPr>
          <w:p w14:paraId="7804B00D" w14:textId="334151E5" w:rsidR="002501B6" w:rsidRPr="009C472F" w:rsidRDefault="002501B6" w:rsidP="007B6FB9">
            <w:pPr>
              <w:autoSpaceDE w:val="0"/>
              <w:autoSpaceDN w:val="0"/>
              <w:adjustRightInd w:val="0"/>
              <w:jc w:val="both"/>
              <w:rPr>
                <w:rFonts w:ascii="Arial" w:hAnsi="Arial" w:cs="Arial"/>
                <w:sz w:val="18"/>
                <w:szCs w:val="18"/>
              </w:rPr>
            </w:pPr>
            <w:r w:rsidRPr="00AA017C">
              <w:rPr>
                <w:rFonts w:ascii="Arial" w:hAnsi="Arial" w:cs="Arial"/>
                <w:sz w:val="18"/>
                <w:szCs w:val="18"/>
              </w:rPr>
              <w:t>Down Royal Racecourse</w:t>
            </w:r>
            <w:r w:rsidRPr="002E78F4">
              <w:rPr>
                <w:rFonts w:ascii="Arial" w:hAnsi="Arial" w:cs="Arial"/>
                <w:sz w:val="18"/>
                <w:szCs w:val="18"/>
              </w:rPr>
              <w:t xml:space="preserve">: work with the team to position </w:t>
            </w:r>
            <w:r>
              <w:rPr>
                <w:rFonts w:ascii="Arial" w:hAnsi="Arial" w:cs="Arial"/>
                <w:sz w:val="18"/>
                <w:szCs w:val="18"/>
              </w:rPr>
              <w:t xml:space="preserve">DRR </w:t>
            </w:r>
            <w:r w:rsidRPr="002E78F4">
              <w:rPr>
                <w:rFonts w:ascii="Arial" w:hAnsi="Arial" w:cs="Arial"/>
                <w:sz w:val="18"/>
                <w:szCs w:val="18"/>
              </w:rPr>
              <w:t>as a</w:t>
            </w:r>
            <w:r>
              <w:rPr>
                <w:rFonts w:ascii="Arial" w:hAnsi="Arial" w:cs="Arial"/>
                <w:sz w:val="18"/>
                <w:szCs w:val="18"/>
              </w:rPr>
              <w:t xml:space="preserve"> compelling tourism experience </w:t>
            </w:r>
            <w:r w:rsidRPr="002E78F4">
              <w:rPr>
                <w:rFonts w:ascii="Arial" w:hAnsi="Arial" w:cs="Arial"/>
                <w:sz w:val="18"/>
                <w:szCs w:val="18"/>
              </w:rPr>
              <w:t>determining the potential to a) develop bespoke immersive experiences</w:t>
            </w:r>
            <w:r>
              <w:rPr>
                <w:rFonts w:ascii="Arial" w:hAnsi="Arial" w:cs="Arial"/>
                <w:sz w:val="18"/>
                <w:szCs w:val="18"/>
              </w:rPr>
              <w:t xml:space="preserve"> (e.g., engaging a local tipster, behind the scenes experiences etc.)</w:t>
            </w:r>
            <w:r w:rsidRPr="002E78F4">
              <w:rPr>
                <w:rFonts w:ascii="Arial" w:hAnsi="Arial" w:cs="Arial"/>
                <w:sz w:val="18"/>
                <w:szCs w:val="18"/>
              </w:rPr>
              <w:t xml:space="preserve"> and b) support enterprise development </w:t>
            </w:r>
            <w:r w:rsidR="009F6BEF" w:rsidRPr="002E78F4">
              <w:rPr>
                <w:rFonts w:ascii="Arial" w:hAnsi="Arial" w:cs="Arial"/>
                <w:sz w:val="18"/>
                <w:szCs w:val="18"/>
              </w:rPr>
              <w:t>with training</w:t>
            </w:r>
            <w:r w:rsidRPr="002E78F4">
              <w:rPr>
                <w:rFonts w:ascii="Arial" w:hAnsi="Arial" w:cs="Arial"/>
                <w:sz w:val="18"/>
                <w:szCs w:val="18"/>
              </w:rPr>
              <w:t xml:space="preserve"> and mentoring that empowers</w:t>
            </w:r>
            <w:r>
              <w:rPr>
                <w:rFonts w:ascii="Arial" w:hAnsi="Arial" w:cs="Arial"/>
                <w:sz w:val="18"/>
                <w:szCs w:val="18"/>
              </w:rPr>
              <w:t xml:space="preserve"> DRR</w:t>
            </w:r>
            <w:r w:rsidRPr="002E78F4">
              <w:rPr>
                <w:rFonts w:ascii="Arial" w:hAnsi="Arial" w:cs="Arial"/>
                <w:sz w:val="18"/>
                <w:szCs w:val="18"/>
              </w:rPr>
              <w:t xml:space="preserve"> to grow leisure and business tourism opportunities</w:t>
            </w:r>
          </w:p>
        </w:tc>
        <w:tc>
          <w:tcPr>
            <w:tcW w:w="566" w:type="dxa"/>
            <w:tcBorders>
              <w:bottom w:val="single" w:sz="4" w:space="0" w:color="156082" w:themeColor="accent1"/>
            </w:tcBorders>
            <w:shd w:val="clear" w:color="auto" w:fill="FFFFFF" w:themeFill="background1"/>
          </w:tcPr>
          <w:p w14:paraId="66E2E7DE" w14:textId="77777777" w:rsidR="002501B6" w:rsidRPr="002E78F4" w:rsidRDefault="002501B6" w:rsidP="007B6FB9">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D1D1D1" w:themeFill="background2" w:themeFillShade="E6"/>
          </w:tcPr>
          <w:p w14:paraId="29E62750" w14:textId="77777777" w:rsidR="002501B6" w:rsidRPr="002E78F4" w:rsidRDefault="002501B6" w:rsidP="007B6FB9">
            <w:pPr>
              <w:pStyle w:val="Heading1"/>
              <w:spacing w:before="0" w:after="0"/>
              <w:rPr>
                <w:rFonts w:cs="Arial"/>
                <w:color w:val="auto"/>
                <w:sz w:val="17"/>
                <w:szCs w:val="17"/>
              </w:rPr>
            </w:pPr>
          </w:p>
        </w:tc>
        <w:tc>
          <w:tcPr>
            <w:tcW w:w="566" w:type="dxa"/>
            <w:tcBorders>
              <w:bottom w:val="single" w:sz="4" w:space="0" w:color="156082" w:themeColor="accent1"/>
            </w:tcBorders>
            <w:shd w:val="clear" w:color="auto" w:fill="D1D1D1" w:themeFill="background2" w:themeFillShade="E6"/>
          </w:tcPr>
          <w:p w14:paraId="7D7EDE9B" w14:textId="77777777" w:rsidR="002501B6" w:rsidRPr="002E78F4" w:rsidRDefault="002501B6" w:rsidP="007B6FB9">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072EE982" w14:textId="77777777" w:rsidR="002501B6" w:rsidRPr="002E78F4" w:rsidRDefault="002501B6" w:rsidP="007B6FB9">
            <w:pPr>
              <w:pStyle w:val="Heading1"/>
              <w:spacing w:before="0" w:after="0"/>
              <w:rPr>
                <w:rFonts w:cs="Arial"/>
                <w:color w:val="auto"/>
                <w:sz w:val="17"/>
                <w:szCs w:val="17"/>
              </w:rPr>
            </w:pPr>
          </w:p>
        </w:tc>
        <w:tc>
          <w:tcPr>
            <w:tcW w:w="1132" w:type="dxa"/>
            <w:shd w:val="clear" w:color="auto" w:fill="FFFFFF" w:themeFill="background1"/>
          </w:tcPr>
          <w:p w14:paraId="2DC0C3D2" w14:textId="0AD24702" w:rsidR="002501B6" w:rsidRDefault="002501B6" w:rsidP="007B6FB9">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57250D7A" w14:textId="3FFAD40B" w:rsidR="002501B6" w:rsidRDefault="002501B6" w:rsidP="007B6FB9">
            <w:pPr>
              <w:jc w:val="center"/>
              <w:rPr>
                <w:rFonts w:ascii="Arial" w:hAnsi="Arial" w:cs="Arial"/>
                <w:sz w:val="17"/>
                <w:szCs w:val="17"/>
              </w:rPr>
            </w:pPr>
            <w:r>
              <w:rPr>
                <w:rFonts w:ascii="Arial" w:hAnsi="Arial" w:cs="Arial"/>
                <w:sz w:val="17"/>
                <w:szCs w:val="17"/>
              </w:rPr>
              <w:t>LCIND, TNI</w:t>
            </w:r>
          </w:p>
        </w:tc>
        <w:tc>
          <w:tcPr>
            <w:tcW w:w="1202" w:type="dxa"/>
            <w:shd w:val="clear" w:color="auto" w:fill="FFFFFF" w:themeFill="background1"/>
          </w:tcPr>
          <w:p w14:paraId="275D8741" w14:textId="68854DFD" w:rsidR="002501B6" w:rsidRPr="00A76FEB" w:rsidRDefault="00483304" w:rsidP="00940351">
            <w:pPr>
              <w:pStyle w:val="Heading1"/>
              <w:spacing w:before="0" w:after="0"/>
              <w:rPr>
                <w:rFonts w:cs="Arial"/>
                <w:color w:val="auto"/>
                <w:sz w:val="18"/>
                <w:szCs w:val="18"/>
              </w:rPr>
            </w:pPr>
            <w:r>
              <w:rPr>
                <w:rFonts w:ascii="ZWAdobeF" w:hAnsi="ZWAdobeF" w:cs="ZWAdobeF"/>
                <w:color w:val="auto"/>
                <w:sz w:val="2"/>
                <w:szCs w:val="2"/>
              </w:rPr>
              <w:t>80B</w:t>
            </w:r>
            <w:r w:rsidR="002501B6">
              <w:rPr>
                <w:rFonts w:cs="Arial"/>
                <w:color w:val="auto"/>
                <w:sz w:val="18"/>
                <w:szCs w:val="18"/>
              </w:rPr>
              <w:t>Position</w:t>
            </w:r>
          </w:p>
          <w:p w14:paraId="617795EA" w14:textId="77777777" w:rsidR="002501B6" w:rsidRDefault="002501B6" w:rsidP="00940351">
            <w:pPr>
              <w:rPr>
                <w:rFonts w:ascii="Arial" w:hAnsi="Arial" w:cs="Arial"/>
                <w:sz w:val="18"/>
                <w:szCs w:val="18"/>
              </w:rPr>
            </w:pPr>
            <w:r>
              <w:rPr>
                <w:rFonts w:ascii="Arial" w:hAnsi="Arial" w:cs="Arial"/>
                <w:sz w:val="18"/>
                <w:szCs w:val="18"/>
              </w:rPr>
              <w:t>Innovate</w:t>
            </w:r>
          </w:p>
          <w:p w14:paraId="4382F862" w14:textId="22A166DE" w:rsidR="002501B6" w:rsidRPr="00F60DC5" w:rsidRDefault="002501B6" w:rsidP="00AA017C">
            <w:pPr>
              <w:rPr>
                <w:rFonts w:cs="Arial"/>
                <w:sz w:val="18"/>
                <w:szCs w:val="18"/>
              </w:rPr>
            </w:pPr>
            <w:r>
              <w:rPr>
                <w:rFonts w:ascii="Arial" w:hAnsi="Arial" w:cs="Arial"/>
                <w:sz w:val="18"/>
                <w:szCs w:val="18"/>
              </w:rPr>
              <w:t>Grow</w:t>
            </w:r>
          </w:p>
        </w:tc>
        <w:tc>
          <w:tcPr>
            <w:tcW w:w="1345" w:type="dxa"/>
            <w:vMerge/>
            <w:shd w:val="clear" w:color="auto" w:fill="FFFFFF" w:themeFill="background1"/>
          </w:tcPr>
          <w:p w14:paraId="127F9322" w14:textId="77777777" w:rsidR="002501B6" w:rsidRPr="002E78F4" w:rsidRDefault="002501B6" w:rsidP="007B6FB9">
            <w:pPr>
              <w:pStyle w:val="Heading1"/>
              <w:spacing w:before="0" w:after="0"/>
              <w:rPr>
                <w:rFonts w:cs="Arial"/>
                <w:color w:val="auto"/>
                <w:sz w:val="17"/>
                <w:szCs w:val="17"/>
              </w:rPr>
            </w:pPr>
          </w:p>
        </w:tc>
      </w:tr>
    </w:tbl>
    <w:tbl>
      <w:tblPr>
        <w:tblStyle w:val="TableGrid"/>
        <w:tblpPr w:leftFromText="180" w:rightFromText="180" w:vertAnchor="page" w:horzAnchor="margin" w:tblpXSpec="center" w:tblpY="1321"/>
        <w:tblW w:w="15163" w:type="dxa"/>
        <w:tblLayout w:type="fixed"/>
        <w:tblLook w:val="04A0" w:firstRow="1" w:lastRow="0" w:firstColumn="1" w:lastColumn="0" w:noHBand="0" w:noVBand="1"/>
      </w:tblPr>
      <w:tblGrid>
        <w:gridCol w:w="704"/>
        <w:gridCol w:w="7793"/>
        <w:gridCol w:w="566"/>
        <w:gridCol w:w="566"/>
        <w:gridCol w:w="566"/>
        <w:gridCol w:w="566"/>
        <w:gridCol w:w="1132"/>
        <w:gridCol w:w="860"/>
        <w:gridCol w:w="1276"/>
        <w:gridCol w:w="1134"/>
      </w:tblGrid>
      <w:tr w:rsidR="00323014" w14:paraId="2F6B3966" w14:textId="77777777" w:rsidTr="00323014">
        <w:trPr>
          <w:trHeight w:val="329"/>
        </w:trPr>
        <w:tc>
          <w:tcPr>
            <w:tcW w:w="704" w:type="dxa"/>
            <w:tcBorders>
              <w:bottom w:val="single" w:sz="4" w:space="0" w:color="156082" w:themeColor="accent1"/>
            </w:tcBorders>
            <w:shd w:val="clear" w:color="auto" w:fill="0F9ED5" w:themeFill="accent4"/>
          </w:tcPr>
          <w:p w14:paraId="3B2B6C87" w14:textId="6DFEF18B"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lastRenderedPageBreak/>
              <w:t>81B</w:t>
            </w:r>
            <w:r w:rsidR="00323014" w:rsidRPr="00830608">
              <w:rPr>
                <w:rFonts w:cs="Arial"/>
                <w:color w:val="FFFFFF" w:themeColor="background1"/>
                <w:sz w:val="18"/>
                <w:szCs w:val="18"/>
              </w:rPr>
              <w:t>No.</w:t>
            </w:r>
          </w:p>
        </w:tc>
        <w:tc>
          <w:tcPr>
            <w:tcW w:w="7793" w:type="dxa"/>
            <w:tcBorders>
              <w:bottom w:val="single" w:sz="4" w:space="0" w:color="156082" w:themeColor="accent1"/>
            </w:tcBorders>
            <w:shd w:val="clear" w:color="auto" w:fill="0F9ED5" w:themeFill="accent4"/>
          </w:tcPr>
          <w:p w14:paraId="0BEF4173" w14:textId="3E020176" w:rsidR="00323014" w:rsidRDefault="00483304" w:rsidP="00323014">
            <w:pPr>
              <w:pStyle w:val="Heading1"/>
              <w:spacing w:before="0" w:after="0"/>
              <w:rPr>
                <w:rFonts w:cs="Arial"/>
                <w:color w:val="000000" w:themeColor="text1"/>
                <w:sz w:val="18"/>
                <w:szCs w:val="18"/>
              </w:rPr>
            </w:pPr>
            <w:r>
              <w:rPr>
                <w:rFonts w:ascii="ZWAdobeF" w:hAnsi="ZWAdobeF" w:cs="ZWAdobeF"/>
                <w:color w:val="auto"/>
                <w:sz w:val="2"/>
                <w:szCs w:val="2"/>
              </w:rPr>
              <w:t>82B</w:t>
            </w:r>
            <w:r w:rsidR="00323014" w:rsidRPr="002E78F4">
              <w:rPr>
                <w:rFonts w:cs="Arial"/>
                <w:color w:val="FFFFFF" w:themeColor="background1"/>
                <w:sz w:val="18"/>
                <w:szCs w:val="18"/>
              </w:rPr>
              <w:t>Actions to achieve</w:t>
            </w:r>
          </w:p>
        </w:tc>
        <w:tc>
          <w:tcPr>
            <w:tcW w:w="566" w:type="dxa"/>
            <w:tcBorders>
              <w:bottom w:val="single" w:sz="4" w:space="0" w:color="156082" w:themeColor="accent1"/>
            </w:tcBorders>
            <w:shd w:val="clear" w:color="auto" w:fill="0F9ED5" w:themeFill="accent4"/>
          </w:tcPr>
          <w:p w14:paraId="74AE9A69" w14:textId="2450776B" w:rsidR="00323014" w:rsidRPr="00A52456" w:rsidRDefault="00483304" w:rsidP="00323014">
            <w:pPr>
              <w:pStyle w:val="Heading1"/>
              <w:spacing w:before="0" w:after="0"/>
              <w:jc w:val="center"/>
              <w:rPr>
                <w:rFonts w:cs="Arial"/>
                <w:color w:val="FFFFFF" w:themeColor="background1"/>
                <w:sz w:val="17"/>
                <w:szCs w:val="17"/>
              </w:rPr>
            </w:pPr>
            <w:r>
              <w:rPr>
                <w:rFonts w:ascii="ZWAdobeF" w:hAnsi="ZWAdobeF" w:cs="ZWAdobeF"/>
                <w:color w:val="auto"/>
                <w:sz w:val="2"/>
                <w:szCs w:val="2"/>
              </w:rPr>
              <w:t>83B</w:t>
            </w:r>
            <w:r w:rsidR="00323014" w:rsidRPr="00830608">
              <w:rPr>
                <w:rFonts w:cs="Arial"/>
                <w:color w:val="FFFFFF" w:themeColor="background1"/>
                <w:sz w:val="18"/>
                <w:szCs w:val="18"/>
              </w:rPr>
              <w:t>IT</w:t>
            </w:r>
          </w:p>
        </w:tc>
        <w:tc>
          <w:tcPr>
            <w:tcW w:w="566" w:type="dxa"/>
            <w:tcBorders>
              <w:bottom w:val="single" w:sz="4" w:space="0" w:color="156082" w:themeColor="accent1"/>
            </w:tcBorders>
            <w:shd w:val="clear" w:color="auto" w:fill="0F9ED5" w:themeFill="accent4"/>
          </w:tcPr>
          <w:p w14:paraId="6966B2D7" w14:textId="56555FFE" w:rsidR="00323014" w:rsidRPr="00A52456" w:rsidRDefault="00483304" w:rsidP="00323014">
            <w:pPr>
              <w:pStyle w:val="Heading1"/>
              <w:spacing w:before="0" w:after="0"/>
              <w:rPr>
                <w:rFonts w:cs="Arial"/>
                <w:color w:val="auto"/>
                <w:sz w:val="17"/>
                <w:szCs w:val="17"/>
              </w:rPr>
            </w:pPr>
            <w:r>
              <w:rPr>
                <w:rFonts w:ascii="ZWAdobeF" w:hAnsi="ZWAdobeF" w:cs="ZWAdobeF"/>
                <w:color w:val="auto"/>
                <w:sz w:val="2"/>
                <w:szCs w:val="2"/>
              </w:rPr>
              <w:t>84B</w:t>
            </w:r>
            <w:r w:rsidR="00323014" w:rsidRPr="00830608">
              <w:rPr>
                <w:rFonts w:cs="Arial"/>
                <w:color w:val="FFFFFF" w:themeColor="background1"/>
                <w:sz w:val="18"/>
                <w:szCs w:val="18"/>
              </w:rPr>
              <w:t>ST</w:t>
            </w:r>
          </w:p>
        </w:tc>
        <w:tc>
          <w:tcPr>
            <w:tcW w:w="566" w:type="dxa"/>
            <w:tcBorders>
              <w:bottom w:val="single" w:sz="4" w:space="0" w:color="156082" w:themeColor="accent1"/>
            </w:tcBorders>
            <w:shd w:val="clear" w:color="auto" w:fill="0F9ED5" w:themeFill="accent4"/>
          </w:tcPr>
          <w:p w14:paraId="23E7D652" w14:textId="2BBB9524" w:rsidR="00323014" w:rsidRPr="00A52456" w:rsidRDefault="00483304" w:rsidP="00323014">
            <w:pPr>
              <w:pStyle w:val="Heading1"/>
              <w:spacing w:before="0" w:after="0"/>
              <w:rPr>
                <w:rFonts w:cs="Arial"/>
                <w:color w:val="auto"/>
                <w:sz w:val="17"/>
                <w:szCs w:val="17"/>
              </w:rPr>
            </w:pPr>
            <w:r>
              <w:rPr>
                <w:rFonts w:ascii="ZWAdobeF" w:hAnsi="ZWAdobeF" w:cs="ZWAdobeF"/>
                <w:color w:val="auto"/>
                <w:sz w:val="2"/>
                <w:szCs w:val="2"/>
              </w:rPr>
              <w:t>85B</w:t>
            </w:r>
            <w:r w:rsidR="00323014" w:rsidRPr="00830608">
              <w:rPr>
                <w:rFonts w:cs="Arial"/>
                <w:color w:val="FFFFFF" w:themeColor="background1"/>
                <w:sz w:val="18"/>
                <w:szCs w:val="18"/>
              </w:rPr>
              <w:t>MT</w:t>
            </w:r>
          </w:p>
        </w:tc>
        <w:tc>
          <w:tcPr>
            <w:tcW w:w="566" w:type="dxa"/>
            <w:tcBorders>
              <w:bottom w:val="single" w:sz="4" w:space="0" w:color="156082" w:themeColor="accent1"/>
            </w:tcBorders>
            <w:shd w:val="clear" w:color="auto" w:fill="0F9ED5" w:themeFill="accent4"/>
          </w:tcPr>
          <w:p w14:paraId="1015D711" w14:textId="009D4062" w:rsidR="00323014" w:rsidRPr="00A52456" w:rsidRDefault="00483304" w:rsidP="00323014">
            <w:pPr>
              <w:pStyle w:val="Heading1"/>
              <w:spacing w:before="0" w:after="0"/>
              <w:rPr>
                <w:rFonts w:cs="Arial"/>
                <w:color w:val="auto"/>
                <w:sz w:val="17"/>
                <w:szCs w:val="17"/>
              </w:rPr>
            </w:pPr>
            <w:r>
              <w:rPr>
                <w:rFonts w:ascii="ZWAdobeF" w:hAnsi="ZWAdobeF" w:cs="ZWAdobeF"/>
                <w:color w:val="auto"/>
                <w:sz w:val="2"/>
                <w:szCs w:val="2"/>
              </w:rPr>
              <w:t>86B</w:t>
            </w:r>
            <w:r w:rsidR="00323014" w:rsidRPr="00830608">
              <w:rPr>
                <w:rFonts w:cs="Arial"/>
                <w:color w:val="FFFFFF" w:themeColor="background1"/>
                <w:sz w:val="18"/>
                <w:szCs w:val="18"/>
              </w:rPr>
              <w:t>LT</w:t>
            </w:r>
          </w:p>
        </w:tc>
        <w:tc>
          <w:tcPr>
            <w:tcW w:w="1132" w:type="dxa"/>
            <w:tcBorders>
              <w:bottom w:val="single" w:sz="4" w:space="0" w:color="156082" w:themeColor="accent1"/>
            </w:tcBorders>
            <w:shd w:val="clear" w:color="auto" w:fill="0F9ED5" w:themeFill="accent4"/>
          </w:tcPr>
          <w:p w14:paraId="30E86165" w14:textId="77777777" w:rsidR="00323014" w:rsidRDefault="00323014" w:rsidP="00323014">
            <w:pPr>
              <w:jc w:val="center"/>
              <w:rPr>
                <w:rFonts w:ascii="Arial" w:hAnsi="Arial" w:cs="Arial"/>
                <w:sz w:val="17"/>
                <w:szCs w:val="17"/>
              </w:rPr>
            </w:pPr>
            <w:r w:rsidRPr="002E78F4">
              <w:rPr>
                <w:rFonts w:ascii="Arial" w:hAnsi="Arial" w:cs="Arial"/>
                <w:color w:val="FFFFFF" w:themeColor="background1"/>
                <w:sz w:val="18"/>
                <w:szCs w:val="18"/>
              </w:rPr>
              <w:t xml:space="preserve">Lead </w:t>
            </w:r>
          </w:p>
        </w:tc>
        <w:tc>
          <w:tcPr>
            <w:tcW w:w="860" w:type="dxa"/>
            <w:tcBorders>
              <w:bottom w:val="single" w:sz="4" w:space="0" w:color="156082" w:themeColor="accent1"/>
            </w:tcBorders>
            <w:shd w:val="clear" w:color="auto" w:fill="0F9ED5" w:themeFill="accent4"/>
          </w:tcPr>
          <w:p w14:paraId="5DED3EB3" w14:textId="77777777" w:rsidR="00323014" w:rsidRDefault="00323014" w:rsidP="00323014">
            <w:pPr>
              <w:jc w:val="center"/>
              <w:rPr>
                <w:rFonts w:ascii="Arial" w:hAnsi="Arial" w:cs="Arial"/>
                <w:sz w:val="17"/>
                <w:szCs w:val="17"/>
              </w:rPr>
            </w:pPr>
            <w:r w:rsidRPr="002E78F4">
              <w:rPr>
                <w:rFonts w:ascii="Arial" w:hAnsi="Arial" w:cs="Arial"/>
                <w:color w:val="FFFFFF" w:themeColor="background1"/>
                <w:sz w:val="18"/>
                <w:szCs w:val="18"/>
              </w:rPr>
              <w:t>Partner</w:t>
            </w:r>
          </w:p>
        </w:tc>
        <w:tc>
          <w:tcPr>
            <w:tcW w:w="1276" w:type="dxa"/>
            <w:tcBorders>
              <w:bottom w:val="single" w:sz="4" w:space="0" w:color="156082" w:themeColor="accent1"/>
            </w:tcBorders>
            <w:shd w:val="clear" w:color="auto" w:fill="0F9ED5" w:themeFill="accent4"/>
          </w:tcPr>
          <w:p w14:paraId="718B3F27" w14:textId="2563CC31" w:rsidR="00323014" w:rsidRPr="00A76FEB" w:rsidRDefault="00483304" w:rsidP="00323014">
            <w:pPr>
              <w:pStyle w:val="Heading1"/>
              <w:spacing w:before="0" w:after="0"/>
              <w:rPr>
                <w:rFonts w:cs="Arial"/>
                <w:color w:val="auto"/>
                <w:sz w:val="18"/>
                <w:szCs w:val="18"/>
              </w:rPr>
            </w:pPr>
            <w:r>
              <w:rPr>
                <w:rFonts w:ascii="ZWAdobeF" w:hAnsi="ZWAdobeF" w:cs="ZWAdobeF"/>
                <w:color w:val="auto"/>
                <w:sz w:val="2"/>
                <w:szCs w:val="2"/>
              </w:rPr>
              <w:t>87B</w:t>
            </w:r>
            <w:r w:rsidR="00323014">
              <w:rPr>
                <w:rFonts w:cs="Arial"/>
                <w:color w:val="FFFFFF" w:themeColor="background1"/>
                <w:sz w:val="18"/>
                <w:szCs w:val="18"/>
              </w:rPr>
              <w:t>Pillar</w:t>
            </w:r>
          </w:p>
        </w:tc>
        <w:tc>
          <w:tcPr>
            <w:tcW w:w="1134" w:type="dxa"/>
            <w:tcBorders>
              <w:bottom w:val="single" w:sz="4" w:space="0" w:color="156082" w:themeColor="accent1"/>
            </w:tcBorders>
            <w:shd w:val="clear" w:color="auto" w:fill="0F9ED5" w:themeFill="accent4"/>
          </w:tcPr>
          <w:p w14:paraId="0602AB1D" w14:textId="4C63A2A7" w:rsidR="00323014" w:rsidRDefault="00483304" w:rsidP="00323014">
            <w:pPr>
              <w:pStyle w:val="Heading1"/>
              <w:spacing w:before="0" w:after="0"/>
              <w:rPr>
                <w:rFonts w:cs="Arial"/>
                <w:color w:val="auto"/>
                <w:sz w:val="17"/>
                <w:szCs w:val="17"/>
              </w:rPr>
            </w:pPr>
            <w:r>
              <w:rPr>
                <w:rFonts w:ascii="ZWAdobeF" w:hAnsi="ZWAdobeF" w:cs="ZWAdobeF"/>
                <w:color w:val="auto"/>
                <w:sz w:val="2"/>
                <w:szCs w:val="2"/>
              </w:rPr>
              <w:t>88B</w:t>
            </w:r>
            <w:r w:rsidR="00323014">
              <w:rPr>
                <w:rFonts w:cs="Arial"/>
                <w:color w:val="FFFFFF" w:themeColor="background1"/>
                <w:sz w:val="18"/>
                <w:szCs w:val="18"/>
              </w:rPr>
              <w:t>KPI</w:t>
            </w:r>
          </w:p>
        </w:tc>
      </w:tr>
      <w:tr w:rsidR="00323014" w14:paraId="6650ECDE" w14:textId="77777777" w:rsidTr="00323014">
        <w:trPr>
          <w:trHeight w:val="498"/>
        </w:trPr>
        <w:tc>
          <w:tcPr>
            <w:tcW w:w="704" w:type="dxa"/>
            <w:shd w:val="clear" w:color="auto" w:fill="FFFFFF" w:themeFill="background1"/>
          </w:tcPr>
          <w:p w14:paraId="3F85CAEE" w14:textId="75BF711F" w:rsidR="00323014" w:rsidRPr="00903A3D"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89B</w:t>
            </w:r>
            <w:r w:rsidR="00323014">
              <w:rPr>
                <w:color w:val="auto"/>
                <w:sz w:val="18"/>
                <w:szCs w:val="18"/>
              </w:rPr>
              <w:t>1.5</w:t>
            </w:r>
          </w:p>
        </w:tc>
        <w:tc>
          <w:tcPr>
            <w:tcW w:w="7793" w:type="dxa"/>
            <w:shd w:val="clear" w:color="auto" w:fill="FFFFFF" w:themeFill="background1"/>
          </w:tcPr>
          <w:p w14:paraId="0AC6F43D" w14:textId="77777777" w:rsidR="00323014" w:rsidRPr="00AA017C" w:rsidRDefault="00323014" w:rsidP="00AA017C">
            <w:pPr>
              <w:autoSpaceDE w:val="0"/>
              <w:autoSpaceDN w:val="0"/>
              <w:adjustRightInd w:val="0"/>
              <w:jc w:val="both"/>
              <w:rPr>
                <w:rFonts w:ascii="Arial" w:hAnsi="Arial" w:cs="Arial"/>
                <w:sz w:val="18"/>
                <w:szCs w:val="18"/>
              </w:rPr>
            </w:pPr>
            <w:r w:rsidRPr="00AA017C">
              <w:rPr>
                <w:rFonts w:ascii="Arial" w:hAnsi="Arial" w:cs="Arial"/>
                <w:sz w:val="18"/>
                <w:szCs w:val="18"/>
              </w:rPr>
              <w:t>Dundonald International Ice Bowl</w:t>
            </w:r>
            <w:r w:rsidRPr="00FC7F8B">
              <w:rPr>
                <w:rFonts w:ascii="Arial" w:hAnsi="Arial" w:cs="Arial"/>
                <w:sz w:val="18"/>
                <w:szCs w:val="18"/>
              </w:rPr>
              <w:t>: with the team to manage the £52 investment to include an Olympic sized ice rink, a 24-lane bowling alley and catering facilities</w:t>
            </w:r>
          </w:p>
          <w:p w14:paraId="0D949198" w14:textId="77777777" w:rsidR="00323014" w:rsidRPr="00FC7F8B" w:rsidRDefault="00323014" w:rsidP="00323014">
            <w:pPr>
              <w:pStyle w:val="Heading1"/>
              <w:spacing w:before="0" w:after="0"/>
              <w:rPr>
                <w:rFonts w:cs="Arial"/>
                <w:color w:val="000000" w:themeColor="text1"/>
                <w:sz w:val="18"/>
                <w:szCs w:val="18"/>
              </w:rPr>
            </w:pPr>
          </w:p>
        </w:tc>
        <w:tc>
          <w:tcPr>
            <w:tcW w:w="566" w:type="dxa"/>
            <w:shd w:val="clear" w:color="auto" w:fill="D1D1D1" w:themeFill="background2" w:themeFillShade="E6"/>
          </w:tcPr>
          <w:p w14:paraId="17A227FF"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2E528D2"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FFFFFF" w:themeFill="background1"/>
          </w:tcPr>
          <w:p w14:paraId="6C5BC931"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FFFFFF" w:themeFill="background1"/>
          </w:tcPr>
          <w:p w14:paraId="184252E4"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4372B27F" w14:textId="77777777" w:rsidR="00323014" w:rsidRDefault="00323014" w:rsidP="00323014">
            <w:pPr>
              <w:jc w:val="center"/>
              <w:rPr>
                <w:rFonts w:ascii="Arial" w:hAnsi="Arial" w:cs="Arial"/>
                <w:sz w:val="17"/>
                <w:szCs w:val="17"/>
              </w:rPr>
            </w:pPr>
            <w:r>
              <w:rPr>
                <w:rFonts w:ascii="Arial" w:hAnsi="Arial" w:cs="Arial"/>
                <w:sz w:val="17"/>
                <w:szCs w:val="17"/>
              </w:rPr>
              <w:t>LCCC</w:t>
            </w:r>
          </w:p>
        </w:tc>
        <w:tc>
          <w:tcPr>
            <w:tcW w:w="860" w:type="dxa"/>
            <w:shd w:val="clear" w:color="auto" w:fill="FFFFFF" w:themeFill="background1"/>
          </w:tcPr>
          <w:p w14:paraId="2236786C" w14:textId="77777777" w:rsidR="00323014" w:rsidRDefault="00323014" w:rsidP="00323014">
            <w:pPr>
              <w:jc w:val="center"/>
              <w:rPr>
                <w:rFonts w:ascii="Arial" w:hAnsi="Arial" w:cs="Arial"/>
                <w:sz w:val="17"/>
                <w:szCs w:val="17"/>
              </w:rPr>
            </w:pPr>
          </w:p>
        </w:tc>
        <w:tc>
          <w:tcPr>
            <w:tcW w:w="1276" w:type="dxa"/>
            <w:vMerge w:val="restart"/>
            <w:shd w:val="clear" w:color="auto" w:fill="FFFFFF" w:themeFill="background1"/>
          </w:tcPr>
          <w:p w14:paraId="1EB68940" w14:textId="18F7CEA6" w:rsidR="00323014" w:rsidRPr="00A76FEB" w:rsidRDefault="00483304" w:rsidP="00323014">
            <w:pPr>
              <w:pStyle w:val="Heading1"/>
              <w:spacing w:before="0" w:after="0"/>
              <w:rPr>
                <w:rFonts w:cs="Arial"/>
                <w:color w:val="auto"/>
                <w:sz w:val="18"/>
                <w:szCs w:val="18"/>
              </w:rPr>
            </w:pPr>
            <w:r>
              <w:rPr>
                <w:rFonts w:ascii="ZWAdobeF" w:hAnsi="ZWAdobeF" w:cs="ZWAdobeF"/>
                <w:color w:val="auto"/>
                <w:sz w:val="2"/>
                <w:szCs w:val="2"/>
              </w:rPr>
              <w:t>90B</w:t>
            </w:r>
            <w:r w:rsidR="00323014">
              <w:rPr>
                <w:rFonts w:cs="Arial"/>
                <w:color w:val="auto"/>
                <w:sz w:val="18"/>
                <w:szCs w:val="18"/>
              </w:rPr>
              <w:t>Position</w:t>
            </w:r>
          </w:p>
          <w:p w14:paraId="5BBC10B3" w14:textId="77777777" w:rsidR="00323014" w:rsidRDefault="00323014" w:rsidP="00323014">
            <w:pPr>
              <w:rPr>
                <w:rFonts w:ascii="Arial" w:hAnsi="Arial" w:cs="Arial"/>
                <w:sz w:val="18"/>
                <w:szCs w:val="18"/>
              </w:rPr>
            </w:pPr>
            <w:r>
              <w:rPr>
                <w:rFonts w:ascii="Arial" w:hAnsi="Arial" w:cs="Arial"/>
                <w:sz w:val="18"/>
                <w:szCs w:val="18"/>
              </w:rPr>
              <w:t>Innovate</w:t>
            </w:r>
          </w:p>
          <w:p w14:paraId="58D9828F" w14:textId="77777777" w:rsidR="00323014" w:rsidRPr="002E78F4" w:rsidRDefault="00323014" w:rsidP="00323014">
            <w:pPr>
              <w:rPr>
                <w:rFonts w:ascii="Arial" w:hAnsi="Arial" w:cs="Arial"/>
                <w:sz w:val="18"/>
                <w:szCs w:val="18"/>
              </w:rPr>
            </w:pPr>
            <w:r w:rsidRPr="002E78F4">
              <w:rPr>
                <w:rFonts w:ascii="Arial" w:hAnsi="Arial" w:cs="Arial"/>
                <w:sz w:val="18"/>
                <w:szCs w:val="18"/>
              </w:rPr>
              <w:t>Grow</w:t>
            </w:r>
          </w:p>
        </w:tc>
        <w:tc>
          <w:tcPr>
            <w:tcW w:w="1134" w:type="dxa"/>
            <w:vMerge w:val="restart"/>
            <w:shd w:val="clear" w:color="auto" w:fill="FFFFFF" w:themeFill="background1"/>
          </w:tcPr>
          <w:p w14:paraId="2B72987E" w14:textId="3929F063" w:rsidR="00323014" w:rsidRPr="00AA017C" w:rsidRDefault="00483304" w:rsidP="00323014">
            <w:pPr>
              <w:pStyle w:val="Heading1"/>
              <w:spacing w:before="0" w:after="0"/>
              <w:rPr>
                <w:rFonts w:cs="Arial"/>
                <w:color w:val="auto"/>
                <w:sz w:val="18"/>
                <w:szCs w:val="18"/>
              </w:rPr>
            </w:pPr>
            <w:r>
              <w:rPr>
                <w:rFonts w:ascii="ZWAdobeF" w:hAnsi="ZWAdobeF" w:cs="ZWAdobeF"/>
                <w:color w:val="auto"/>
                <w:sz w:val="2"/>
                <w:szCs w:val="2"/>
              </w:rPr>
              <w:t>91B</w:t>
            </w:r>
            <w:r w:rsidR="00323014" w:rsidRPr="00E5690D">
              <w:rPr>
                <w:rFonts w:cs="Arial"/>
                <w:color w:val="auto"/>
                <w:sz w:val="18"/>
                <w:szCs w:val="18"/>
              </w:rPr>
              <w:t>Support DIIB to maximise opportunities and determine if DIIB is tourism-relevant</w:t>
            </w:r>
          </w:p>
        </w:tc>
      </w:tr>
      <w:tr w:rsidR="00323014" w14:paraId="1D6D2356" w14:textId="77777777" w:rsidTr="00323014">
        <w:trPr>
          <w:trHeight w:val="498"/>
        </w:trPr>
        <w:tc>
          <w:tcPr>
            <w:tcW w:w="704" w:type="dxa"/>
            <w:shd w:val="clear" w:color="auto" w:fill="FFFFFF" w:themeFill="background1"/>
          </w:tcPr>
          <w:p w14:paraId="499BEB59" w14:textId="27B07FF7"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92B</w:t>
            </w:r>
            <w:r w:rsidR="00323014">
              <w:rPr>
                <w:color w:val="auto"/>
                <w:sz w:val="18"/>
                <w:szCs w:val="18"/>
              </w:rPr>
              <w:t>1.5.1</w:t>
            </w:r>
          </w:p>
        </w:tc>
        <w:tc>
          <w:tcPr>
            <w:tcW w:w="7793" w:type="dxa"/>
            <w:shd w:val="clear" w:color="auto" w:fill="FFFFFF" w:themeFill="background1"/>
          </w:tcPr>
          <w:p w14:paraId="7DA081FB" w14:textId="77777777" w:rsidR="00323014" w:rsidRPr="00FC7F8B" w:rsidRDefault="00323014" w:rsidP="00323014">
            <w:pPr>
              <w:autoSpaceDE w:val="0"/>
              <w:autoSpaceDN w:val="0"/>
              <w:adjustRightInd w:val="0"/>
              <w:jc w:val="both"/>
              <w:rPr>
                <w:rFonts w:ascii="Arial" w:hAnsi="Arial" w:cs="Arial"/>
                <w:sz w:val="18"/>
                <w:szCs w:val="18"/>
              </w:rPr>
            </w:pPr>
            <w:r w:rsidRPr="00FC7F8B">
              <w:rPr>
                <w:rFonts w:ascii="Arial" w:hAnsi="Arial" w:cs="Arial"/>
                <w:sz w:val="18"/>
                <w:szCs w:val="18"/>
              </w:rPr>
              <w:t>Achieve the target to welcome 700,000 visitors to DIIB post redevelopment, promoting this experience to the local, NI and ROI markets – embedding data collation processes so that the visitor’s location/market of origin can be determined</w:t>
            </w:r>
          </w:p>
        </w:tc>
        <w:tc>
          <w:tcPr>
            <w:tcW w:w="566" w:type="dxa"/>
            <w:shd w:val="clear" w:color="auto" w:fill="D1D1D1" w:themeFill="background2" w:themeFillShade="E6"/>
          </w:tcPr>
          <w:p w14:paraId="11A7736C"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003A5D0"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FFFFFF" w:themeFill="background1"/>
          </w:tcPr>
          <w:p w14:paraId="06FD0385"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FFFFFF" w:themeFill="background1"/>
          </w:tcPr>
          <w:p w14:paraId="337CA875"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5057719C" w14:textId="77777777" w:rsidR="00323014" w:rsidRDefault="00323014" w:rsidP="00323014">
            <w:pPr>
              <w:jc w:val="center"/>
              <w:rPr>
                <w:rFonts w:ascii="Arial" w:hAnsi="Arial" w:cs="Arial"/>
                <w:sz w:val="17"/>
                <w:szCs w:val="17"/>
              </w:rPr>
            </w:pPr>
            <w:r>
              <w:rPr>
                <w:rFonts w:ascii="Arial" w:hAnsi="Arial" w:cs="Arial"/>
                <w:sz w:val="17"/>
                <w:szCs w:val="17"/>
              </w:rPr>
              <w:t>LCCC</w:t>
            </w:r>
          </w:p>
        </w:tc>
        <w:tc>
          <w:tcPr>
            <w:tcW w:w="860" w:type="dxa"/>
            <w:shd w:val="clear" w:color="auto" w:fill="FFFFFF" w:themeFill="background1"/>
          </w:tcPr>
          <w:p w14:paraId="45AE5719" w14:textId="7D6ED0C8" w:rsidR="00323014" w:rsidRPr="008F3355" w:rsidRDefault="008F3355" w:rsidP="00323014">
            <w:pPr>
              <w:jc w:val="center"/>
              <w:rPr>
                <w:rFonts w:ascii="Arial" w:hAnsi="Arial" w:cs="Arial"/>
                <w:sz w:val="17"/>
                <w:szCs w:val="17"/>
              </w:rPr>
            </w:pPr>
            <w:r w:rsidRPr="008F3355">
              <w:rPr>
                <w:rFonts w:ascii="Arial" w:hAnsi="Arial" w:cs="Arial"/>
                <w:sz w:val="17"/>
                <w:szCs w:val="17"/>
              </w:rPr>
              <w:t>LC</w:t>
            </w:r>
            <w:r w:rsidR="00323014" w:rsidRPr="008F3355">
              <w:rPr>
                <w:rFonts w:ascii="Arial" w:hAnsi="Arial" w:cs="Arial"/>
                <w:sz w:val="17"/>
                <w:szCs w:val="17"/>
              </w:rPr>
              <w:t>IND</w:t>
            </w:r>
          </w:p>
        </w:tc>
        <w:tc>
          <w:tcPr>
            <w:tcW w:w="1276" w:type="dxa"/>
            <w:vMerge/>
            <w:shd w:val="clear" w:color="auto" w:fill="FFFFFF" w:themeFill="background1"/>
          </w:tcPr>
          <w:p w14:paraId="4C50235D" w14:textId="77777777" w:rsidR="00323014" w:rsidRPr="002E78F4" w:rsidRDefault="00323014" w:rsidP="00323014">
            <w:pPr>
              <w:pStyle w:val="Heading1"/>
              <w:spacing w:before="0" w:after="0"/>
              <w:rPr>
                <w:rFonts w:cs="Arial"/>
                <w:color w:val="auto"/>
                <w:sz w:val="18"/>
                <w:szCs w:val="18"/>
              </w:rPr>
            </w:pPr>
          </w:p>
        </w:tc>
        <w:tc>
          <w:tcPr>
            <w:tcW w:w="1134" w:type="dxa"/>
            <w:vMerge/>
            <w:shd w:val="clear" w:color="auto" w:fill="FFFFFF" w:themeFill="background1"/>
          </w:tcPr>
          <w:p w14:paraId="396972FD" w14:textId="77777777" w:rsidR="00323014" w:rsidRPr="00AA017C" w:rsidRDefault="00323014" w:rsidP="00323014">
            <w:pPr>
              <w:pStyle w:val="Heading1"/>
              <w:spacing w:before="0" w:after="0"/>
              <w:rPr>
                <w:rFonts w:cs="Arial"/>
                <w:color w:val="auto"/>
                <w:sz w:val="18"/>
                <w:szCs w:val="18"/>
              </w:rPr>
            </w:pPr>
          </w:p>
        </w:tc>
      </w:tr>
      <w:tr w:rsidR="00323014" w14:paraId="1BB79499" w14:textId="77777777" w:rsidTr="00323014">
        <w:trPr>
          <w:trHeight w:val="498"/>
        </w:trPr>
        <w:tc>
          <w:tcPr>
            <w:tcW w:w="704" w:type="dxa"/>
            <w:shd w:val="clear" w:color="auto" w:fill="FFFFFF" w:themeFill="background1"/>
          </w:tcPr>
          <w:p w14:paraId="7EF16265" w14:textId="0E9FE8BE"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93B</w:t>
            </w:r>
            <w:r w:rsidR="00323014">
              <w:rPr>
                <w:color w:val="auto"/>
                <w:sz w:val="18"/>
                <w:szCs w:val="18"/>
              </w:rPr>
              <w:t>1.5.2</w:t>
            </w:r>
          </w:p>
        </w:tc>
        <w:tc>
          <w:tcPr>
            <w:tcW w:w="7793" w:type="dxa"/>
            <w:shd w:val="clear" w:color="auto" w:fill="FFFFFF" w:themeFill="background1"/>
          </w:tcPr>
          <w:p w14:paraId="0D58B9D3" w14:textId="77777777" w:rsidR="00323014" w:rsidRPr="00FC7F8B" w:rsidRDefault="00323014" w:rsidP="00323014">
            <w:pPr>
              <w:autoSpaceDE w:val="0"/>
              <w:autoSpaceDN w:val="0"/>
              <w:adjustRightInd w:val="0"/>
              <w:jc w:val="both"/>
              <w:rPr>
                <w:rFonts w:ascii="Arial" w:hAnsi="Arial" w:cs="Arial"/>
                <w:sz w:val="18"/>
                <w:szCs w:val="18"/>
              </w:rPr>
            </w:pPr>
            <w:r w:rsidRPr="00FC7F8B">
              <w:rPr>
                <w:rFonts w:ascii="Arial" w:hAnsi="Arial" w:cs="Arial"/>
                <w:sz w:val="18"/>
                <w:szCs w:val="18"/>
              </w:rPr>
              <w:t>Determine if DIIB can be positioned as a sports and recreation offering and a viable tourism offering with the potential to attract out of state visitors</w:t>
            </w:r>
          </w:p>
        </w:tc>
        <w:tc>
          <w:tcPr>
            <w:tcW w:w="566" w:type="dxa"/>
            <w:shd w:val="clear" w:color="auto" w:fill="D1D1D1" w:themeFill="background2" w:themeFillShade="E6"/>
          </w:tcPr>
          <w:p w14:paraId="1FDD9451"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28FB7E7"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FFFFFF" w:themeFill="background1"/>
          </w:tcPr>
          <w:p w14:paraId="2E8ECF8B"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FFFFFF" w:themeFill="background1"/>
          </w:tcPr>
          <w:p w14:paraId="37BCCAEF"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60C1F895" w14:textId="77777777" w:rsidR="00323014" w:rsidRDefault="00323014" w:rsidP="00323014">
            <w:pPr>
              <w:jc w:val="center"/>
              <w:rPr>
                <w:rFonts w:ascii="Arial" w:hAnsi="Arial" w:cs="Arial"/>
                <w:sz w:val="17"/>
                <w:szCs w:val="17"/>
              </w:rPr>
            </w:pPr>
            <w:r>
              <w:rPr>
                <w:rFonts w:ascii="Arial" w:hAnsi="Arial" w:cs="Arial"/>
                <w:sz w:val="17"/>
                <w:szCs w:val="17"/>
              </w:rPr>
              <w:t>LCCC</w:t>
            </w:r>
          </w:p>
        </w:tc>
        <w:tc>
          <w:tcPr>
            <w:tcW w:w="860" w:type="dxa"/>
            <w:shd w:val="clear" w:color="auto" w:fill="FFFFFF" w:themeFill="background1"/>
          </w:tcPr>
          <w:p w14:paraId="0C6A4A18" w14:textId="15E327EE" w:rsidR="00323014" w:rsidRPr="008F3355" w:rsidRDefault="008F3355" w:rsidP="00323014">
            <w:pPr>
              <w:jc w:val="center"/>
              <w:rPr>
                <w:rFonts w:ascii="Arial" w:hAnsi="Arial" w:cs="Arial"/>
                <w:sz w:val="17"/>
                <w:szCs w:val="17"/>
              </w:rPr>
            </w:pPr>
            <w:r w:rsidRPr="008F3355">
              <w:rPr>
                <w:rFonts w:ascii="Arial" w:hAnsi="Arial" w:cs="Arial"/>
                <w:sz w:val="17"/>
                <w:szCs w:val="17"/>
              </w:rPr>
              <w:t>LC</w:t>
            </w:r>
            <w:r w:rsidR="00323014" w:rsidRPr="008F3355">
              <w:rPr>
                <w:rFonts w:ascii="Arial" w:hAnsi="Arial" w:cs="Arial"/>
                <w:sz w:val="17"/>
                <w:szCs w:val="17"/>
              </w:rPr>
              <w:t>IND, TNI</w:t>
            </w:r>
          </w:p>
        </w:tc>
        <w:tc>
          <w:tcPr>
            <w:tcW w:w="1276" w:type="dxa"/>
            <w:vMerge/>
            <w:shd w:val="clear" w:color="auto" w:fill="FFFFFF" w:themeFill="background1"/>
          </w:tcPr>
          <w:p w14:paraId="64A925A7" w14:textId="77777777" w:rsidR="00323014" w:rsidRPr="002E78F4" w:rsidRDefault="00323014" w:rsidP="00323014">
            <w:pPr>
              <w:pStyle w:val="Heading1"/>
              <w:spacing w:before="0" w:after="0"/>
              <w:rPr>
                <w:rFonts w:cs="Arial"/>
                <w:color w:val="auto"/>
                <w:sz w:val="18"/>
                <w:szCs w:val="18"/>
              </w:rPr>
            </w:pPr>
          </w:p>
        </w:tc>
        <w:tc>
          <w:tcPr>
            <w:tcW w:w="1134" w:type="dxa"/>
            <w:vMerge/>
            <w:shd w:val="clear" w:color="auto" w:fill="FFFFFF" w:themeFill="background1"/>
          </w:tcPr>
          <w:p w14:paraId="48165494" w14:textId="77777777" w:rsidR="00323014" w:rsidRPr="00AA017C" w:rsidRDefault="00323014" w:rsidP="00323014">
            <w:pPr>
              <w:pStyle w:val="Heading1"/>
              <w:spacing w:before="0" w:after="0"/>
              <w:rPr>
                <w:rFonts w:cs="Arial"/>
                <w:color w:val="auto"/>
                <w:sz w:val="18"/>
                <w:szCs w:val="18"/>
              </w:rPr>
            </w:pPr>
          </w:p>
        </w:tc>
      </w:tr>
      <w:tr w:rsidR="00323014" w14:paraId="53387A6D" w14:textId="77777777" w:rsidTr="00323014">
        <w:trPr>
          <w:trHeight w:val="498"/>
        </w:trPr>
        <w:tc>
          <w:tcPr>
            <w:tcW w:w="704" w:type="dxa"/>
            <w:shd w:val="clear" w:color="auto" w:fill="FFFFFF" w:themeFill="background1"/>
          </w:tcPr>
          <w:p w14:paraId="6CCC7B75" w14:textId="36AC64B3"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94B</w:t>
            </w:r>
            <w:r w:rsidR="00323014">
              <w:rPr>
                <w:color w:val="auto"/>
                <w:sz w:val="18"/>
                <w:szCs w:val="18"/>
              </w:rPr>
              <w:t>1.6</w:t>
            </w:r>
          </w:p>
        </w:tc>
        <w:tc>
          <w:tcPr>
            <w:tcW w:w="7793" w:type="dxa"/>
            <w:shd w:val="clear" w:color="auto" w:fill="FFFFFF" w:themeFill="background1"/>
          </w:tcPr>
          <w:p w14:paraId="7BA93B73" w14:textId="77777777" w:rsidR="00323014" w:rsidRPr="00AA017C" w:rsidRDefault="00323014" w:rsidP="00323014">
            <w:pPr>
              <w:autoSpaceDE w:val="0"/>
              <w:autoSpaceDN w:val="0"/>
              <w:adjustRightInd w:val="0"/>
              <w:jc w:val="both"/>
              <w:rPr>
                <w:rFonts w:ascii="Arial" w:hAnsi="Arial" w:cs="Arial"/>
                <w:sz w:val="18"/>
                <w:szCs w:val="18"/>
              </w:rPr>
            </w:pPr>
            <w:r w:rsidRPr="00AA017C">
              <w:rPr>
                <w:rFonts w:ascii="Arial" w:hAnsi="Arial" w:cs="Arial"/>
                <w:sz w:val="18"/>
                <w:szCs w:val="18"/>
              </w:rPr>
              <w:t xml:space="preserve">Lagan Valley Regional Park AONB:  </w:t>
            </w:r>
            <w:r w:rsidRPr="00FC7F8B">
              <w:rPr>
                <w:rFonts w:ascii="Arial" w:hAnsi="Arial" w:cs="Arial"/>
                <w:sz w:val="18"/>
                <w:szCs w:val="18"/>
              </w:rPr>
              <w:t>as</w:t>
            </w:r>
            <w:r w:rsidRPr="00AA017C">
              <w:rPr>
                <w:rFonts w:ascii="Arial" w:hAnsi="Arial" w:cs="Arial"/>
                <w:sz w:val="18"/>
                <w:szCs w:val="18"/>
              </w:rPr>
              <w:t xml:space="preserve"> two thirds of LVRP’s expanse is under the jurisdiction of LCCC and one third is under the jurisdiction of Belfast City Council, </w:t>
            </w:r>
            <w:r w:rsidRPr="00FC7F8B">
              <w:rPr>
                <w:rFonts w:ascii="Arial" w:hAnsi="Arial" w:cs="Arial"/>
                <w:sz w:val="18"/>
                <w:szCs w:val="18"/>
              </w:rPr>
              <w:t xml:space="preserve">consider the opportunity to </w:t>
            </w:r>
            <w:r w:rsidRPr="00AA017C">
              <w:rPr>
                <w:rFonts w:ascii="Arial" w:hAnsi="Arial" w:cs="Arial"/>
                <w:sz w:val="18"/>
                <w:szCs w:val="18"/>
              </w:rPr>
              <w:t>work in partnership to conduct an independent study to assess the potential for tourism development to include</w:t>
            </w:r>
          </w:p>
          <w:p w14:paraId="265AA609" w14:textId="77777777" w:rsidR="00323014" w:rsidRPr="00AA017C" w:rsidRDefault="00323014" w:rsidP="00323014">
            <w:pPr>
              <w:numPr>
                <w:ilvl w:val="0"/>
                <w:numId w:val="6"/>
              </w:numPr>
              <w:tabs>
                <w:tab w:val="left" w:pos="1080"/>
                <w:tab w:val="right" w:pos="7380"/>
              </w:tabs>
              <w:ind w:left="470" w:hanging="357"/>
              <w:rPr>
                <w:rFonts w:ascii="Arial" w:eastAsia="Times New Roman" w:hAnsi="Arial" w:cs="Arial"/>
                <w:sz w:val="18"/>
                <w:szCs w:val="18"/>
                <w:lang w:val="en-GB"/>
              </w:rPr>
            </w:pPr>
            <w:r w:rsidRPr="00AA017C">
              <w:rPr>
                <w:rFonts w:ascii="Arial" w:eastAsia="Times New Roman" w:hAnsi="Arial" w:cs="Arial"/>
                <w:sz w:val="18"/>
                <w:szCs w:val="18"/>
                <w:lang w:val="en-GB"/>
              </w:rPr>
              <w:t>how the park can be positioned as a tourism asset with a sustainable and regenerative ethos at its heart</w:t>
            </w:r>
          </w:p>
          <w:p w14:paraId="7EA07976" w14:textId="68BF0121" w:rsidR="00323014" w:rsidRPr="00AA017C" w:rsidRDefault="00323014" w:rsidP="00323014">
            <w:pPr>
              <w:numPr>
                <w:ilvl w:val="0"/>
                <w:numId w:val="6"/>
              </w:numPr>
              <w:tabs>
                <w:tab w:val="left" w:pos="1080"/>
                <w:tab w:val="right" w:pos="7380"/>
              </w:tabs>
              <w:ind w:left="470" w:hanging="357"/>
              <w:rPr>
                <w:rFonts w:ascii="Arial" w:eastAsia="Times New Roman" w:hAnsi="Arial" w:cs="Arial"/>
                <w:sz w:val="18"/>
                <w:szCs w:val="18"/>
                <w:lang w:val="en-GB"/>
              </w:rPr>
            </w:pPr>
            <w:r w:rsidRPr="00AA017C">
              <w:rPr>
                <w:rFonts w:ascii="Arial" w:eastAsia="Times New Roman" w:hAnsi="Arial" w:cs="Arial"/>
                <w:sz w:val="18"/>
                <w:szCs w:val="18"/>
                <w:lang w:val="en-GB"/>
              </w:rPr>
              <w:t xml:space="preserve">what experiences and services can be developed to meet the needs of the local community, leisure and business tourism customers in Ireland and </w:t>
            </w:r>
            <w:r w:rsidR="004C1021">
              <w:rPr>
                <w:rFonts w:ascii="Arial" w:eastAsia="Times New Roman" w:hAnsi="Arial" w:cs="Arial"/>
                <w:sz w:val="18"/>
                <w:szCs w:val="18"/>
                <w:lang w:val="en-GB"/>
              </w:rPr>
              <w:t>international</w:t>
            </w:r>
            <w:r w:rsidRPr="00AA017C">
              <w:rPr>
                <w:rFonts w:ascii="Arial" w:eastAsia="Times New Roman" w:hAnsi="Arial" w:cs="Arial"/>
                <w:sz w:val="18"/>
                <w:szCs w:val="18"/>
                <w:lang w:val="en-GB"/>
              </w:rPr>
              <w:t>ly</w:t>
            </w:r>
          </w:p>
          <w:p w14:paraId="6D60AE08" w14:textId="77777777" w:rsidR="00323014" w:rsidRPr="00AA017C" w:rsidRDefault="00323014" w:rsidP="00323014">
            <w:pPr>
              <w:numPr>
                <w:ilvl w:val="0"/>
                <w:numId w:val="6"/>
              </w:numPr>
              <w:tabs>
                <w:tab w:val="left" w:pos="1080"/>
                <w:tab w:val="right" w:pos="7380"/>
              </w:tabs>
              <w:ind w:left="470" w:hanging="357"/>
              <w:rPr>
                <w:rFonts w:ascii="Arial" w:eastAsia="Times New Roman" w:hAnsi="Arial" w:cs="Arial"/>
                <w:sz w:val="18"/>
                <w:szCs w:val="18"/>
                <w:lang w:val="en-GB"/>
              </w:rPr>
            </w:pPr>
            <w:r w:rsidRPr="00AA017C">
              <w:rPr>
                <w:rFonts w:ascii="Arial" w:eastAsia="Times New Roman" w:hAnsi="Arial" w:cs="Arial"/>
                <w:sz w:val="18"/>
                <w:szCs w:val="18"/>
                <w:lang w:val="en-GB"/>
              </w:rPr>
              <w:t>what events can be curated</w:t>
            </w:r>
          </w:p>
          <w:p w14:paraId="31016703" w14:textId="77777777" w:rsidR="00323014" w:rsidRPr="00AA017C" w:rsidRDefault="00323014" w:rsidP="00323014">
            <w:pPr>
              <w:numPr>
                <w:ilvl w:val="0"/>
                <w:numId w:val="6"/>
              </w:numPr>
              <w:tabs>
                <w:tab w:val="left" w:pos="1080"/>
                <w:tab w:val="right" w:pos="7380"/>
              </w:tabs>
              <w:ind w:left="470" w:hanging="357"/>
              <w:rPr>
                <w:rFonts w:ascii="Arial" w:eastAsia="Times New Roman" w:hAnsi="Arial" w:cs="Arial"/>
                <w:sz w:val="18"/>
                <w:szCs w:val="18"/>
                <w:lang w:val="en-GB"/>
              </w:rPr>
            </w:pPr>
            <w:r w:rsidRPr="00AA017C">
              <w:rPr>
                <w:rFonts w:ascii="Arial" w:eastAsia="Times New Roman" w:hAnsi="Arial" w:cs="Arial"/>
                <w:sz w:val="18"/>
                <w:szCs w:val="18"/>
                <w:lang w:val="en-GB"/>
              </w:rPr>
              <w:t>what customer segments and markets are suited to the offering</w:t>
            </w:r>
          </w:p>
          <w:p w14:paraId="1DD9AC8B" w14:textId="791DE96B" w:rsidR="00323014" w:rsidRPr="00AA017C" w:rsidRDefault="00323014" w:rsidP="00323014">
            <w:pPr>
              <w:numPr>
                <w:ilvl w:val="0"/>
                <w:numId w:val="6"/>
              </w:numPr>
              <w:tabs>
                <w:tab w:val="left" w:pos="1080"/>
                <w:tab w:val="right" w:pos="7380"/>
              </w:tabs>
              <w:ind w:left="470" w:hanging="357"/>
              <w:rPr>
                <w:rFonts w:ascii="Arial" w:eastAsia="Times New Roman" w:hAnsi="Arial" w:cs="Arial"/>
                <w:sz w:val="18"/>
                <w:szCs w:val="18"/>
                <w:lang w:val="en-GB"/>
              </w:rPr>
            </w:pPr>
            <w:r w:rsidRPr="00AA017C">
              <w:rPr>
                <w:rFonts w:ascii="Arial" w:eastAsia="Times New Roman" w:hAnsi="Arial" w:cs="Arial"/>
                <w:sz w:val="18"/>
                <w:szCs w:val="18"/>
                <w:lang w:val="en-GB"/>
              </w:rPr>
              <w:t xml:space="preserve">how the park </w:t>
            </w:r>
            <w:r w:rsidR="009F6BEF" w:rsidRPr="00FC7F8B">
              <w:rPr>
                <w:rFonts w:ascii="Arial" w:eastAsia="Times New Roman" w:hAnsi="Arial" w:cs="Arial"/>
                <w:sz w:val="18"/>
                <w:szCs w:val="18"/>
                <w:lang w:val="en-GB"/>
              </w:rPr>
              <w:t>generates</w:t>
            </w:r>
            <w:r w:rsidRPr="00AA017C">
              <w:rPr>
                <w:rFonts w:ascii="Arial" w:eastAsia="Times New Roman" w:hAnsi="Arial" w:cs="Arial"/>
                <w:sz w:val="18"/>
                <w:szCs w:val="18"/>
                <w:lang w:val="en-GB"/>
              </w:rPr>
              <w:t xml:space="preserve"> social and economic benefits as a tourism offering</w:t>
            </w:r>
          </w:p>
          <w:p w14:paraId="42BD0ACA" w14:textId="77777777" w:rsidR="00323014" w:rsidRPr="00AA017C" w:rsidRDefault="00323014" w:rsidP="00323014">
            <w:pPr>
              <w:numPr>
                <w:ilvl w:val="0"/>
                <w:numId w:val="6"/>
              </w:numPr>
              <w:tabs>
                <w:tab w:val="left" w:pos="1080"/>
                <w:tab w:val="right" w:pos="7380"/>
              </w:tabs>
              <w:ind w:left="470" w:hanging="357"/>
              <w:rPr>
                <w:rFonts w:ascii="Arial" w:eastAsia="Times New Roman" w:hAnsi="Arial" w:cs="Arial"/>
                <w:sz w:val="18"/>
                <w:szCs w:val="18"/>
                <w:lang w:val="en-GB"/>
              </w:rPr>
            </w:pPr>
            <w:r w:rsidRPr="00AA017C">
              <w:rPr>
                <w:rFonts w:ascii="Arial" w:eastAsia="Times New Roman" w:hAnsi="Arial" w:cs="Arial"/>
                <w:sz w:val="18"/>
                <w:szCs w:val="18"/>
                <w:lang w:val="en-GB"/>
              </w:rPr>
              <w:t>what communications are required for tourism purposes</w:t>
            </w:r>
          </w:p>
          <w:p w14:paraId="6953CD5C" w14:textId="77777777" w:rsidR="00323014" w:rsidRPr="00AA017C" w:rsidRDefault="00323014" w:rsidP="00323014">
            <w:pPr>
              <w:numPr>
                <w:ilvl w:val="0"/>
                <w:numId w:val="6"/>
              </w:numPr>
              <w:tabs>
                <w:tab w:val="left" w:pos="1080"/>
                <w:tab w:val="right" w:pos="7380"/>
              </w:tabs>
              <w:ind w:left="470" w:hanging="357"/>
              <w:rPr>
                <w:rFonts w:ascii="Arial" w:eastAsia="Times New Roman" w:hAnsi="Arial" w:cs="Arial"/>
                <w:sz w:val="18"/>
                <w:szCs w:val="18"/>
                <w:lang w:val="en-GB"/>
              </w:rPr>
            </w:pPr>
            <w:r w:rsidRPr="00AA017C">
              <w:rPr>
                <w:rFonts w:ascii="Arial" w:eastAsia="Times New Roman" w:hAnsi="Arial" w:cs="Arial"/>
                <w:sz w:val="18"/>
                <w:szCs w:val="18"/>
                <w:lang w:val="en-GB"/>
              </w:rPr>
              <w:t>what enterprise development supports are required to achieve success</w:t>
            </w:r>
          </w:p>
          <w:p w14:paraId="4EFA246D" w14:textId="77777777" w:rsidR="00323014" w:rsidRPr="00AA017C" w:rsidRDefault="00323014" w:rsidP="00AA017C">
            <w:pPr>
              <w:numPr>
                <w:ilvl w:val="0"/>
                <w:numId w:val="6"/>
              </w:numPr>
              <w:tabs>
                <w:tab w:val="left" w:pos="1080"/>
                <w:tab w:val="right" w:pos="7380"/>
              </w:tabs>
              <w:ind w:left="470" w:hanging="357"/>
              <w:rPr>
                <w:rFonts w:ascii="Arial" w:eastAsia="Times New Roman" w:hAnsi="Arial" w:cs="Arial"/>
                <w:kern w:val="2"/>
                <w:sz w:val="18"/>
                <w:szCs w:val="18"/>
                <w:lang w:val="en-GB"/>
                <w14:ligatures w14:val="standardContextual"/>
              </w:rPr>
            </w:pPr>
            <w:r w:rsidRPr="00AA017C">
              <w:rPr>
                <w:rFonts w:ascii="Arial" w:eastAsia="Times New Roman" w:hAnsi="Arial" w:cs="Arial"/>
                <w:sz w:val="18"/>
                <w:szCs w:val="18"/>
                <w:lang w:val="en-GB"/>
              </w:rPr>
              <w:t>how LVRP could be best managed via a partnership between LCCC and BCC to maximise opportunities</w:t>
            </w:r>
          </w:p>
        </w:tc>
        <w:tc>
          <w:tcPr>
            <w:tcW w:w="566" w:type="dxa"/>
            <w:shd w:val="clear" w:color="auto" w:fill="FFFFFF" w:themeFill="background1"/>
          </w:tcPr>
          <w:p w14:paraId="6D5459EA"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80A4A8F"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1DDB472A"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FFFFFF" w:themeFill="background1"/>
          </w:tcPr>
          <w:p w14:paraId="0045C95D"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104AA39E" w14:textId="77777777" w:rsidR="00323014" w:rsidRDefault="00323014" w:rsidP="00323014">
            <w:pPr>
              <w:jc w:val="center"/>
              <w:rPr>
                <w:rFonts w:ascii="Arial" w:hAnsi="Arial" w:cs="Arial"/>
                <w:sz w:val="17"/>
                <w:szCs w:val="17"/>
              </w:rPr>
            </w:pPr>
            <w:r>
              <w:rPr>
                <w:rFonts w:ascii="Arial" w:hAnsi="Arial" w:cs="Arial"/>
                <w:sz w:val="17"/>
                <w:szCs w:val="17"/>
              </w:rPr>
              <w:t>LCCC, BCC</w:t>
            </w:r>
          </w:p>
        </w:tc>
        <w:tc>
          <w:tcPr>
            <w:tcW w:w="860" w:type="dxa"/>
            <w:shd w:val="clear" w:color="auto" w:fill="FFFFFF" w:themeFill="background1"/>
          </w:tcPr>
          <w:p w14:paraId="1A73AC09" w14:textId="330BE392" w:rsidR="00323014" w:rsidRPr="008F3355" w:rsidRDefault="008F3355" w:rsidP="00323014">
            <w:pPr>
              <w:jc w:val="center"/>
              <w:rPr>
                <w:rFonts w:ascii="Arial" w:hAnsi="Arial" w:cs="Arial"/>
                <w:sz w:val="17"/>
                <w:szCs w:val="17"/>
              </w:rPr>
            </w:pPr>
            <w:r w:rsidRPr="008F3355">
              <w:rPr>
                <w:rFonts w:ascii="Arial" w:hAnsi="Arial" w:cs="Arial"/>
                <w:sz w:val="17"/>
                <w:szCs w:val="17"/>
              </w:rPr>
              <w:t>LC</w:t>
            </w:r>
            <w:r w:rsidR="00323014" w:rsidRPr="008F3355">
              <w:rPr>
                <w:rFonts w:ascii="Arial" w:hAnsi="Arial" w:cs="Arial"/>
                <w:sz w:val="17"/>
                <w:szCs w:val="17"/>
              </w:rPr>
              <w:t>IND, TNI</w:t>
            </w:r>
          </w:p>
        </w:tc>
        <w:tc>
          <w:tcPr>
            <w:tcW w:w="1276" w:type="dxa"/>
            <w:shd w:val="clear" w:color="auto" w:fill="FFFFFF" w:themeFill="background1"/>
          </w:tcPr>
          <w:p w14:paraId="629B89A0" w14:textId="480659B6" w:rsidR="00323014" w:rsidRPr="00A76FEB" w:rsidRDefault="00483304" w:rsidP="00323014">
            <w:pPr>
              <w:pStyle w:val="Heading1"/>
              <w:spacing w:before="0" w:after="0"/>
              <w:rPr>
                <w:rFonts w:cs="Arial"/>
                <w:color w:val="auto"/>
                <w:sz w:val="18"/>
                <w:szCs w:val="18"/>
              </w:rPr>
            </w:pPr>
            <w:r>
              <w:rPr>
                <w:rFonts w:ascii="ZWAdobeF" w:hAnsi="ZWAdobeF" w:cs="ZWAdobeF"/>
                <w:color w:val="auto"/>
                <w:sz w:val="2"/>
                <w:szCs w:val="2"/>
              </w:rPr>
              <w:t>95B</w:t>
            </w:r>
            <w:r w:rsidR="00323014">
              <w:rPr>
                <w:rFonts w:cs="Arial"/>
                <w:color w:val="auto"/>
                <w:sz w:val="18"/>
                <w:szCs w:val="18"/>
              </w:rPr>
              <w:t>Position</w:t>
            </w:r>
          </w:p>
          <w:p w14:paraId="03FB9F8B" w14:textId="77777777" w:rsidR="00323014" w:rsidRDefault="00323014" w:rsidP="00323014">
            <w:pPr>
              <w:rPr>
                <w:rFonts w:ascii="Arial" w:hAnsi="Arial" w:cs="Arial"/>
                <w:sz w:val="18"/>
                <w:szCs w:val="18"/>
              </w:rPr>
            </w:pPr>
            <w:r>
              <w:rPr>
                <w:rFonts w:ascii="Arial" w:hAnsi="Arial" w:cs="Arial"/>
                <w:sz w:val="18"/>
                <w:szCs w:val="18"/>
              </w:rPr>
              <w:t>Innovate</w:t>
            </w:r>
          </w:p>
          <w:p w14:paraId="67244A12" w14:textId="77777777" w:rsidR="00323014" w:rsidRDefault="00323014" w:rsidP="00323014">
            <w:pPr>
              <w:rPr>
                <w:rFonts w:ascii="Arial" w:hAnsi="Arial" w:cs="Arial"/>
                <w:sz w:val="18"/>
                <w:szCs w:val="18"/>
              </w:rPr>
            </w:pPr>
            <w:r>
              <w:rPr>
                <w:rFonts w:ascii="Arial" w:hAnsi="Arial" w:cs="Arial"/>
                <w:sz w:val="18"/>
                <w:szCs w:val="18"/>
              </w:rPr>
              <w:t>Collaborate</w:t>
            </w:r>
          </w:p>
          <w:p w14:paraId="763A85AE" w14:textId="77777777" w:rsidR="00323014" w:rsidRDefault="00323014" w:rsidP="00323014">
            <w:pPr>
              <w:rPr>
                <w:rFonts w:ascii="Arial" w:hAnsi="Arial" w:cs="Arial"/>
                <w:sz w:val="18"/>
                <w:szCs w:val="18"/>
              </w:rPr>
            </w:pPr>
            <w:r>
              <w:rPr>
                <w:rFonts w:ascii="Arial" w:hAnsi="Arial" w:cs="Arial"/>
                <w:sz w:val="18"/>
                <w:szCs w:val="18"/>
              </w:rPr>
              <w:t>Nurture</w:t>
            </w:r>
          </w:p>
          <w:p w14:paraId="3E2748B1" w14:textId="77777777" w:rsidR="00323014" w:rsidRPr="00F60DC5" w:rsidRDefault="00323014" w:rsidP="00AA017C">
            <w:pPr>
              <w:rPr>
                <w:rFonts w:cs="Arial"/>
                <w:sz w:val="18"/>
                <w:szCs w:val="18"/>
              </w:rPr>
            </w:pPr>
            <w:r>
              <w:rPr>
                <w:rFonts w:ascii="Arial" w:hAnsi="Arial" w:cs="Arial"/>
                <w:sz w:val="18"/>
                <w:szCs w:val="18"/>
              </w:rPr>
              <w:t>Grow</w:t>
            </w:r>
          </w:p>
        </w:tc>
        <w:tc>
          <w:tcPr>
            <w:tcW w:w="1134" w:type="dxa"/>
            <w:shd w:val="clear" w:color="auto" w:fill="FFFFFF" w:themeFill="background1"/>
          </w:tcPr>
          <w:p w14:paraId="041C781C" w14:textId="48783E99" w:rsidR="00323014" w:rsidRPr="00AA017C" w:rsidRDefault="00483304" w:rsidP="00323014">
            <w:pPr>
              <w:pStyle w:val="Heading1"/>
              <w:spacing w:before="0" w:after="0"/>
              <w:rPr>
                <w:rFonts w:cs="Arial"/>
                <w:color w:val="auto"/>
                <w:sz w:val="18"/>
                <w:szCs w:val="18"/>
              </w:rPr>
            </w:pPr>
            <w:r>
              <w:rPr>
                <w:rFonts w:ascii="ZWAdobeF" w:hAnsi="ZWAdobeF" w:cs="ZWAdobeF"/>
                <w:color w:val="auto"/>
                <w:sz w:val="2"/>
                <w:szCs w:val="2"/>
              </w:rPr>
              <w:t>96B</w:t>
            </w:r>
            <w:r w:rsidR="00323014" w:rsidRPr="00AA017C">
              <w:rPr>
                <w:rFonts w:cs="Arial"/>
                <w:color w:val="auto"/>
                <w:sz w:val="18"/>
                <w:szCs w:val="18"/>
              </w:rPr>
              <w:t>Determine</w:t>
            </w:r>
            <w:r w:rsidR="00323014" w:rsidRPr="000A5852">
              <w:rPr>
                <w:rFonts w:cs="Arial"/>
                <w:color w:val="auto"/>
                <w:sz w:val="18"/>
                <w:szCs w:val="18"/>
              </w:rPr>
              <w:t xml:space="preserve"> the opportunity for LVRP to support tourism development in L&amp;C as NI’s only National Park</w:t>
            </w:r>
          </w:p>
        </w:tc>
      </w:tr>
      <w:tr w:rsidR="00323014" w14:paraId="092D633F" w14:textId="77777777" w:rsidTr="00323014">
        <w:trPr>
          <w:trHeight w:val="498"/>
        </w:trPr>
        <w:tc>
          <w:tcPr>
            <w:tcW w:w="704" w:type="dxa"/>
            <w:shd w:val="clear" w:color="auto" w:fill="FFFFFF" w:themeFill="background1"/>
          </w:tcPr>
          <w:p w14:paraId="38BD808A" w14:textId="7ED4E593"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97B</w:t>
            </w:r>
            <w:r w:rsidR="00323014">
              <w:rPr>
                <w:color w:val="auto"/>
                <w:sz w:val="18"/>
                <w:szCs w:val="18"/>
              </w:rPr>
              <w:t>1.7</w:t>
            </w:r>
          </w:p>
        </w:tc>
        <w:tc>
          <w:tcPr>
            <w:tcW w:w="7793" w:type="dxa"/>
            <w:shd w:val="clear" w:color="auto" w:fill="FFFFFF" w:themeFill="background1"/>
          </w:tcPr>
          <w:p w14:paraId="58F8F8E9" w14:textId="77777777" w:rsidR="00323014" w:rsidRPr="00AA017C" w:rsidRDefault="00323014" w:rsidP="00323014">
            <w:pPr>
              <w:autoSpaceDE w:val="0"/>
              <w:autoSpaceDN w:val="0"/>
              <w:adjustRightInd w:val="0"/>
              <w:jc w:val="both"/>
              <w:rPr>
                <w:rFonts w:ascii="Arial" w:hAnsi="Arial" w:cs="Arial"/>
                <w:sz w:val="18"/>
                <w:szCs w:val="18"/>
              </w:rPr>
            </w:pPr>
            <w:r w:rsidRPr="00AA017C">
              <w:rPr>
                <w:rFonts w:ascii="Arial" w:hAnsi="Arial" w:cs="Arial"/>
                <w:sz w:val="18"/>
                <w:szCs w:val="18"/>
              </w:rPr>
              <w:t>Accommodation growth: create an integrated team to include LCCC’s tourism team and representatives from other council departments to</w:t>
            </w:r>
          </w:p>
          <w:p w14:paraId="6271E71F" w14:textId="77777777" w:rsidR="00323014" w:rsidRPr="00AA017C" w:rsidRDefault="00323014" w:rsidP="00323014">
            <w:pPr>
              <w:numPr>
                <w:ilvl w:val="0"/>
                <w:numId w:val="6"/>
              </w:numPr>
              <w:autoSpaceDE w:val="0"/>
              <w:autoSpaceDN w:val="0"/>
              <w:adjustRightInd w:val="0"/>
              <w:ind w:left="470" w:hanging="357"/>
              <w:contextualSpacing/>
              <w:jc w:val="both"/>
              <w:rPr>
                <w:rFonts w:ascii="Arial" w:hAnsi="Arial" w:cs="Arial"/>
                <w:sz w:val="18"/>
                <w:szCs w:val="18"/>
              </w:rPr>
            </w:pPr>
            <w:r w:rsidRPr="00AA017C">
              <w:rPr>
                <w:rFonts w:ascii="Arial" w:hAnsi="Arial" w:cs="Arial"/>
                <w:sz w:val="18"/>
                <w:szCs w:val="18"/>
              </w:rPr>
              <w:t>define communications targeted at potential investors, emphasising an interest in sustainable development across all categories: quality hotels, guesthouses, self-catering (e.g., lodges in nature)</w:t>
            </w:r>
          </w:p>
          <w:p w14:paraId="46BC805B" w14:textId="77777777" w:rsidR="00323014" w:rsidRPr="00FC7F8B" w:rsidRDefault="00323014" w:rsidP="00AA017C">
            <w:pPr>
              <w:numPr>
                <w:ilvl w:val="0"/>
                <w:numId w:val="6"/>
              </w:numPr>
              <w:autoSpaceDE w:val="0"/>
              <w:autoSpaceDN w:val="0"/>
              <w:adjustRightInd w:val="0"/>
              <w:ind w:left="470" w:hanging="357"/>
              <w:contextualSpacing/>
              <w:jc w:val="both"/>
              <w:rPr>
                <w:rFonts w:ascii="Arial" w:hAnsi="Arial" w:cs="Arial"/>
                <w:sz w:val="18"/>
                <w:szCs w:val="18"/>
              </w:rPr>
            </w:pPr>
            <w:r w:rsidRPr="00AA017C">
              <w:rPr>
                <w:rFonts w:ascii="Arial" w:hAnsi="Arial" w:cs="Arial"/>
                <w:sz w:val="18"/>
                <w:szCs w:val="18"/>
              </w:rPr>
              <w:t xml:space="preserve">define if a professional needs to be engaged to support this activity </w:t>
            </w:r>
          </w:p>
        </w:tc>
        <w:tc>
          <w:tcPr>
            <w:tcW w:w="566" w:type="dxa"/>
            <w:shd w:val="clear" w:color="auto" w:fill="FFFFFF" w:themeFill="background1"/>
          </w:tcPr>
          <w:p w14:paraId="4894F2B5"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52FE6D1"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69B6AA54"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1FB14085"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6E04E649" w14:textId="77777777" w:rsidR="00323014" w:rsidRDefault="00323014" w:rsidP="00323014">
            <w:pPr>
              <w:jc w:val="center"/>
              <w:rPr>
                <w:rFonts w:ascii="Arial" w:hAnsi="Arial" w:cs="Arial"/>
                <w:sz w:val="17"/>
                <w:szCs w:val="17"/>
              </w:rPr>
            </w:pPr>
            <w:r>
              <w:rPr>
                <w:rFonts w:ascii="Arial" w:hAnsi="Arial" w:cs="Arial"/>
                <w:sz w:val="17"/>
                <w:szCs w:val="17"/>
              </w:rPr>
              <w:t>LCCC</w:t>
            </w:r>
          </w:p>
        </w:tc>
        <w:tc>
          <w:tcPr>
            <w:tcW w:w="860" w:type="dxa"/>
            <w:shd w:val="clear" w:color="auto" w:fill="FFFFFF" w:themeFill="background1"/>
          </w:tcPr>
          <w:p w14:paraId="4D0372A8" w14:textId="77777777" w:rsidR="00323014" w:rsidRDefault="00323014" w:rsidP="00323014">
            <w:pPr>
              <w:jc w:val="center"/>
              <w:rPr>
                <w:rFonts w:ascii="Arial" w:hAnsi="Arial" w:cs="Arial"/>
                <w:sz w:val="17"/>
                <w:szCs w:val="17"/>
              </w:rPr>
            </w:pPr>
            <w:r>
              <w:rPr>
                <w:rFonts w:ascii="Arial" w:hAnsi="Arial" w:cs="Arial"/>
                <w:sz w:val="17"/>
                <w:szCs w:val="17"/>
              </w:rPr>
              <w:t>PS</w:t>
            </w:r>
          </w:p>
        </w:tc>
        <w:tc>
          <w:tcPr>
            <w:tcW w:w="1276" w:type="dxa"/>
            <w:vMerge w:val="restart"/>
            <w:shd w:val="clear" w:color="auto" w:fill="FFFFFF" w:themeFill="background1"/>
          </w:tcPr>
          <w:p w14:paraId="185285DA" w14:textId="3EA94550" w:rsidR="00323014" w:rsidRPr="00A76FEB" w:rsidRDefault="00483304" w:rsidP="00323014">
            <w:pPr>
              <w:pStyle w:val="Heading1"/>
              <w:spacing w:before="0" w:after="0"/>
              <w:rPr>
                <w:rFonts w:cs="Arial"/>
                <w:color w:val="auto"/>
                <w:sz w:val="18"/>
                <w:szCs w:val="18"/>
              </w:rPr>
            </w:pPr>
            <w:r>
              <w:rPr>
                <w:rFonts w:ascii="ZWAdobeF" w:hAnsi="ZWAdobeF" w:cs="ZWAdobeF"/>
                <w:color w:val="auto"/>
                <w:sz w:val="2"/>
                <w:szCs w:val="2"/>
              </w:rPr>
              <w:t>98B</w:t>
            </w:r>
            <w:r w:rsidR="00323014">
              <w:rPr>
                <w:rFonts w:cs="Arial"/>
                <w:color w:val="auto"/>
                <w:sz w:val="18"/>
                <w:szCs w:val="18"/>
              </w:rPr>
              <w:t>Position</w:t>
            </w:r>
          </w:p>
          <w:p w14:paraId="30E5C879" w14:textId="77777777" w:rsidR="00323014" w:rsidRDefault="00323014" w:rsidP="00323014">
            <w:pPr>
              <w:rPr>
                <w:rFonts w:ascii="Arial" w:hAnsi="Arial" w:cs="Arial"/>
                <w:sz w:val="18"/>
                <w:szCs w:val="18"/>
              </w:rPr>
            </w:pPr>
            <w:r>
              <w:rPr>
                <w:rFonts w:ascii="Arial" w:hAnsi="Arial" w:cs="Arial"/>
                <w:sz w:val="18"/>
                <w:szCs w:val="18"/>
              </w:rPr>
              <w:t>Innovate</w:t>
            </w:r>
          </w:p>
          <w:p w14:paraId="7A48A059" w14:textId="77777777" w:rsidR="00323014" w:rsidRDefault="00323014" w:rsidP="00323014">
            <w:pPr>
              <w:rPr>
                <w:rFonts w:ascii="Arial" w:hAnsi="Arial" w:cs="Arial"/>
                <w:sz w:val="18"/>
                <w:szCs w:val="18"/>
              </w:rPr>
            </w:pPr>
            <w:r>
              <w:rPr>
                <w:rFonts w:ascii="Arial" w:hAnsi="Arial" w:cs="Arial"/>
                <w:sz w:val="18"/>
                <w:szCs w:val="18"/>
              </w:rPr>
              <w:t>Collaborate</w:t>
            </w:r>
          </w:p>
          <w:p w14:paraId="4F3C60BB" w14:textId="77777777" w:rsidR="00323014" w:rsidRDefault="00323014" w:rsidP="00323014">
            <w:pPr>
              <w:rPr>
                <w:rFonts w:ascii="Arial" w:hAnsi="Arial" w:cs="Arial"/>
                <w:sz w:val="18"/>
                <w:szCs w:val="18"/>
              </w:rPr>
            </w:pPr>
            <w:r>
              <w:rPr>
                <w:rFonts w:ascii="Arial" w:hAnsi="Arial" w:cs="Arial"/>
                <w:sz w:val="18"/>
                <w:szCs w:val="18"/>
              </w:rPr>
              <w:t>Nurture</w:t>
            </w:r>
          </w:p>
          <w:p w14:paraId="5A57BD13" w14:textId="77777777" w:rsidR="00323014" w:rsidRDefault="00323014" w:rsidP="00323014">
            <w:pPr>
              <w:rPr>
                <w:rFonts w:ascii="Arial" w:hAnsi="Arial" w:cs="Arial"/>
                <w:sz w:val="18"/>
                <w:szCs w:val="18"/>
              </w:rPr>
            </w:pPr>
            <w:r>
              <w:rPr>
                <w:rFonts w:ascii="Arial" w:hAnsi="Arial" w:cs="Arial"/>
                <w:sz w:val="18"/>
                <w:szCs w:val="18"/>
              </w:rPr>
              <w:t>Grow</w:t>
            </w:r>
          </w:p>
          <w:p w14:paraId="72FD6541" w14:textId="77777777" w:rsidR="00323014" w:rsidRPr="002E78F4" w:rsidRDefault="00323014" w:rsidP="00323014">
            <w:pPr>
              <w:pStyle w:val="Heading1"/>
              <w:spacing w:before="0" w:after="0"/>
              <w:rPr>
                <w:rFonts w:cs="Arial"/>
                <w:color w:val="auto"/>
                <w:sz w:val="18"/>
                <w:szCs w:val="18"/>
              </w:rPr>
            </w:pPr>
          </w:p>
        </w:tc>
        <w:tc>
          <w:tcPr>
            <w:tcW w:w="1134" w:type="dxa"/>
            <w:vMerge w:val="restart"/>
            <w:shd w:val="clear" w:color="auto" w:fill="FFFFFF" w:themeFill="background1"/>
          </w:tcPr>
          <w:p w14:paraId="7E226944" w14:textId="049AB89E" w:rsidR="00323014" w:rsidRPr="00AA017C" w:rsidRDefault="00483304" w:rsidP="00323014">
            <w:pPr>
              <w:pStyle w:val="Heading1"/>
              <w:spacing w:before="0" w:after="0"/>
              <w:rPr>
                <w:rFonts w:cs="Arial"/>
                <w:color w:val="auto"/>
                <w:sz w:val="18"/>
                <w:szCs w:val="18"/>
              </w:rPr>
            </w:pPr>
            <w:r>
              <w:rPr>
                <w:rFonts w:ascii="ZWAdobeF" w:hAnsi="ZWAdobeF" w:cs="ZWAdobeF"/>
                <w:color w:val="auto"/>
                <w:sz w:val="2"/>
                <w:szCs w:val="2"/>
              </w:rPr>
              <w:t>99B</w:t>
            </w:r>
            <w:r w:rsidR="00323014" w:rsidRPr="005A1F58">
              <w:rPr>
                <w:rFonts w:cs="Arial"/>
                <w:color w:val="auto"/>
                <w:sz w:val="18"/>
                <w:szCs w:val="18"/>
              </w:rPr>
              <w:t xml:space="preserve">Achieve growth to maximise dwell time </w:t>
            </w:r>
          </w:p>
        </w:tc>
      </w:tr>
      <w:tr w:rsidR="00323014" w14:paraId="08029C46" w14:textId="77777777" w:rsidTr="00323014">
        <w:trPr>
          <w:trHeight w:val="498"/>
        </w:trPr>
        <w:tc>
          <w:tcPr>
            <w:tcW w:w="704" w:type="dxa"/>
            <w:shd w:val="clear" w:color="auto" w:fill="FFFFFF" w:themeFill="background1"/>
          </w:tcPr>
          <w:p w14:paraId="2D452002" w14:textId="422AF235"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100B</w:t>
            </w:r>
            <w:r w:rsidR="00323014">
              <w:rPr>
                <w:color w:val="auto"/>
                <w:sz w:val="18"/>
                <w:szCs w:val="18"/>
              </w:rPr>
              <w:t>1.7.1</w:t>
            </w:r>
          </w:p>
        </w:tc>
        <w:tc>
          <w:tcPr>
            <w:tcW w:w="7793" w:type="dxa"/>
            <w:shd w:val="clear" w:color="auto" w:fill="FFFFFF" w:themeFill="background1"/>
          </w:tcPr>
          <w:p w14:paraId="4FE9C870" w14:textId="78B8918D" w:rsidR="00323014" w:rsidRPr="00AA017C" w:rsidRDefault="00323014" w:rsidP="00323014">
            <w:pPr>
              <w:autoSpaceDE w:val="0"/>
              <w:autoSpaceDN w:val="0"/>
              <w:adjustRightInd w:val="0"/>
              <w:jc w:val="both"/>
              <w:rPr>
                <w:rFonts w:ascii="Arial" w:hAnsi="Arial" w:cs="Arial"/>
                <w:sz w:val="18"/>
                <w:szCs w:val="18"/>
              </w:rPr>
            </w:pPr>
            <w:r w:rsidRPr="00AA017C">
              <w:rPr>
                <w:rFonts w:ascii="Arial" w:hAnsi="Arial" w:cs="Arial"/>
                <w:sz w:val="18"/>
                <w:szCs w:val="18"/>
              </w:rPr>
              <w:t xml:space="preserve">Lean on the </w:t>
            </w:r>
            <w:r w:rsidR="002C0B89" w:rsidRPr="00FC7F8B">
              <w:rPr>
                <w:rFonts w:ascii="Arial" w:hAnsi="Arial" w:cs="Arial"/>
                <w:sz w:val="18"/>
                <w:szCs w:val="18"/>
              </w:rPr>
              <w:t>Collaborative</w:t>
            </w:r>
            <w:r w:rsidRPr="00AA017C">
              <w:rPr>
                <w:rFonts w:ascii="Arial" w:hAnsi="Arial" w:cs="Arial"/>
                <w:sz w:val="18"/>
                <w:szCs w:val="18"/>
              </w:rPr>
              <w:t xml:space="preserve"> Framework (O1) to promote opportunities along with capital grant and funding programmes among L&amp;C tourism businesses to determine if there are interested local investors</w:t>
            </w:r>
          </w:p>
        </w:tc>
        <w:tc>
          <w:tcPr>
            <w:tcW w:w="566" w:type="dxa"/>
            <w:shd w:val="clear" w:color="auto" w:fill="FFFFFF" w:themeFill="background1"/>
          </w:tcPr>
          <w:p w14:paraId="56BB571D"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C09D8FC"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50D63980"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4568CA60"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6028ADC6" w14:textId="77777777" w:rsidR="00323014" w:rsidRDefault="00323014" w:rsidP="00323014">
            <w:pPr>
              <w:jc w:val="center"/>
              <w:rPr>
                <w:rFonts w:ascii="Arial" w:hAnsi="Arial" w:cs="Arial"/>
                <w:sz w:val="17"/>
                <w:szCs w:val="17"/>
              </w:rPr>
            </w:pPr>
            <w:r>
              <w:rPr>
                <w:rFonts w:ascii="Arial" w:hAnsi="Arial" w:cs="Arial"/>
                <w:sz w:val="17"/>
                <w:szCs w:val="17"/>
              </w:rPr>
              <w:t>LCCC</w:t>
            </w:r>
          </w:p>
        </w:tc>
        <w:tc>
          <w:tcPr>
            <w:tcW w:w="860" w:type="dxa"/>
            <w:shd w:val="clear" w:color="auto" w:fill="FFFFFF" w:themeFill="background1"/>
          </w:tcPr>
          <w:p w14:paraId="139F6A29" w14:textId="77777777" w:rsidR="00323014" w:rsidRDefault="00323014" w:rsidP="00323014">
            <w:pPr>
              <w:jc w:val="center"/>
              <w:rPr>
                <w:rFonts w:ascii="Arial" w:hAnsi="Arial" w:cs="Arial"/>
                <w:sz w:val="17"/>
                <w:szCs w:val="17"/>
              </w:rPr>
            </w:pPr>
            <w:r>
              <w:rPr>
                <w:rFonts w:ascii="Arial" w:hAnsi="Arial" w:cs="Arial"/>
                <w:sz w:val="17"/>
                <w:szCs w:val="17"/>
              </w:rPr>
              <w:t>LCIND</w:t>
            </w:r>
          </w:p>
        </w:tc>
        <w:tc>
          <w:tcPr>
            <w:tcW w:w="1276" w:type="dxa"/>
            <w:vMerge/>
            <w:shd w:val="clear" w:color="auto" w:fill="FFFFFF" w:themeFill="background1"/>
          </w:tcPr>
          <w:p w14:paraId="65B86994" w14:textId="77777777" w:rsidR="00323014" w:rsidRPr="002E78F4" w:rsidRDefault="00323014" w:rsidP="00323014">
            <w:pPr>
              <w:pStyle w:val="Heading1"/>
              <w:spacing w:before="0" w:after="0"/>
              <w:rPr>
                <w:rFonts w:cs="Arial"/>
                <w:color w:val="auto"/>
                <w:sz w:val="18"/>
                <w:szCs w:val="18"/>
              </w:rPr>
            </w:pPr>
          </w:p>
        </w:tc>
        <w:tc>
          <w:tcPr>
            <w:tcW w:w="1134" w:type="dxa"/>
            <w:vMerge/>
            <w:shd w:val="clear" w:color="auto" w:fill="FFFFFF" w:themeFill="background1"/>
          </w:tcPr>
          <w:p w14:paraId="6EB745EE" w14:textId="77777777" w:rsidR="00323014" w:rsidRDefault="00323014" w:rsidP="00323014">
            <w:pPr>
              <w:pStyle w:val="Heading1"/>
              <w:spacing w:before="0" w:after="0"/>
              <w:rPr>
                <w:rFonts w:cs="Arial"/>
                <w:color w:val="auto"/>
                <w:sz w:val="17"/>
                <w:szCs w:val="17"/>
              </w:rPr>
            </w:pPr>
          </w:p>
        </w:tc>
      </w:tr>
      <w:tr w:rsidR="00323014" w14:paraId="2935F44F" w14:textId="77777777" w:rsidTr="00323014">
        <w:trPr>
          <w:trHeight w:val="498"/>
        </w:trPr>
        <w:tc>
          <w:tcPr>
            <w:tcW w:w="704" w:type="dxa"/>
            <w:shd w:val="clear" w:color="auto" w:fill="FFFFFF" w:themeFill="background1"/>
          </w:tcPr>
          <w:p w14:paraId="6731D09D" w14:textId="3D034997"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101B</w:t>
            </w:r>
            <w:r w:rsidR="00323014">
              <w:rPr>
                <w:color w:val="auto"/>
                <w:sz w:val="18"/>
                <w:szCs w:val="18"/>
              </w:rPr>
              <w:t>1.8</w:t>
            </w:r>
          </w:p>
        </w:tc>
        <w:tc>
          <w:tcPr>
            <w:tcW w:w="7793" w:type="dxa"/>
            <w:shd w:val="clear" w:color="auto" w:fill="FFFFFF" w:themeFill="background1"/>
          </w:tcPr>
          <w:p w14:paraId="7D1D1729" w14:textId="77777777" w:rsidR="00323014" w:rsidRPr="00575CBF" w:rsidRDefault="00323014" w:rsidP="00323014">
            <w:pPr>
              <w:autoSpaceDE w:val="0"/>
              <w:autoSpaceDN w:val="0"/>
              <w:adjustRightInd w:val="0"/>
              <w:jc w:val="both"/>
              <w:rPr>
                <w:rFonts w:ascii="Arial" w:hAnsi="Arial" w:cs="Arial"/>
                <w:sz w:val="18"/>
                <w:szCs w:val="18"/>
              </w:rPr>
            </w:pPr>
            <w:r w:rsidRPr="002E78F4">
              <w:rPr>
                <w:rFonts w:ascii="Arial" w:hAnsi="Arial" w:cs="Arial"/>
                <w:sz w:val="18"/>
                <w:szCs w:val="18"/>
              </w:rPr>
              <w:t>Irish Linen Centre &amp; Lisburn Museum</w:t>
            </w:r>
            <w:r>
              <w:rPr>
                <w:rFonts w:ascii="Arial" w:hAnsi="Arial" w:cs="Arial"/>
                <w:sz w:val="18"/>
                <w:szCs w:val="18"/>
              </w:rPr>
              <w:t>: reimagine this tourism offering to increase domestic and international visitors aligned with enhancing Visitor Information Services (see O6)</w:t>
            </w:r>
          </w:p>
        </w:tc>
        <w:tc>
          <w:tcPr>
            <w:tcW w:w="566" w:type="dxa"/>
            <w:shd w:val="clear" w:color="auto" w:fill="FFFFFF" w:themeFill="background1"/>
          </w:tcPr>
          <w:p w14:paraId="600E70F6"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25106AF4"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01E3E777"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1F336506"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11B751C7" w14:textId="77777777" w:rsidR="00323014" w:rsidRDefault="00323014" w:rsidP="00323014">
            <w:pPr>
              <w:jc w:val="center"/>
              <w:rPr>
                <w:rFonts w:ascii="Arial" w:hAnsi="Arial" w:cs="Arial"/>
                <w:sz w:val="17"/>
                <w:szCs w:val="17"/>
              </w:rPr>
            </w:pPr>
          </w:p>
        </w:tc>
        <w:tc>
          <w:tcPr>
            <w:tcW w:w="860" w:type="dxa"/>
            <w:shd w:val="clear" w:color="auto" w:fill="FFFFFF" w:themeFill="background1"/>
          </w:tcPr>
          <w:p w14:paraId="40C90B6C" w14:textId="77777777" w:rsidR="00323014" w:rsidRDefault="00323014" w:rsidP="00323014">
            <w:pPr>
              <w:jc w:val="center"/>
              <w:rPr>
                <w:rFonts w:ascii="Arial" w:hAnsi="Arial" w:cs="Arial"/>
                <w:sz w:val="17"/>
                <w:szCs w:val="17"/>
              </w:rPr>
            </w:pPr>
          </w:p>
        </w:tc>
        <w:tc>
          <w:tcPr>
            <w:tcW w:w="1276" w:type="dxa"/>
            <w:shd w:val="clear" w:color="auto" w:fill="FFFFFF" w:themeFill="background1"/>
          </w:tcPr>
          <w:p w14:paraId="7BC7F6B0" w14:textId="77777777" w:rsidR="00323014" w:rsidRPr="00B36E9D" w:rsidRDefault="00323014" w:rsidP="00323014">
            <w:pPr>
              <w:pStyle w:val="Heading1"/>
              <w:spacing w:before="0" w:after="0"/>
              <w:rPr>
                <w:rFonts w:cs="Arial"/>
                <w:color w:val="auto"/>
                <w:sz w:val="18"/>
                <w:szCs w:val="18"/>
              </w:rPr>
            </w:pPr>
          </w:p>
        </w:tc>
        <w:tc>
          <w:tcPr>
            <w:tcW w:w="1134" w:type="dxa"/>
            <w:shd w:val="clear" w:color="auto" w:fill="FFFFFF" w:themeFill="background1"/>
          </w:tcPr>
          <w:p w14:paraId="414FB094" w14:textId="77777777" w:rsidR="00323014" w:rsidRDefault="00323014" w:rsidP="00323014">
            <w:pPr>
              <w:pStyle w:val="Heading1"/>
              <w:spacing w:before="0" w:after="0"/>
              <w:rPr>
                <w:rFonts w:cs="Arial"/>
                <w:color w:val="auto"/>
                <w:sz w:val="17"/>
                <w:szCs w:val="17"/>
              </w:rPr>
            </w:pPr>
          </w:p>
        </w:tc>
      </w:tr>
      <w:tr w:rsidR="00323014" w14:paraId="551A6926" w14:textId="77777777" w:rsidTr="00323014">
        <w:trPr>
          <w:trHeight w:val="498"/>
        </w:trPr>
        <w:tc>
          <w:tcPr>
            <w:tcW w:w="704" w:type="dxa"/>
            <w:shd w:val="clear" w:color="auto" w:fill="FFFFFF" w:themeFill="background1"/>
          </w:tcPr>
          <w:p w14:paraId="15EA4CAC" w14:textId="766FE078" w:rsidR="00323014" w:rsidRDefault="00483304" w:rsidP="00323014">
            <w:pPr>
              <w:pStyle w:val="Heading1"/>
              <w:numPr>
                <w:ilvl w:val="0"/>
                <w:numId w:val="129"/>
              </w:numPr>
              <w:spacing w:before="0" w:after="0"/>
              <w:ind w:left="0" w:hanging="357"/>
              <w:rPr>
                <w:color w:val="auto"/>
                <w:sz w:val="18"/>
                <w:szCs w:val="18"/>
              </w:rPr>
            </w:pPr>
            <w:r>
              <w:rPr>
                <w:rFonts w:ascii="ZWAdobeF" w:hAnsi="ZWAdobeF" w:cs="ZWAdobeF"/>
                <w:color w:val="auto"/>
                <w:sz w:val="2"/>
                <w:szCs w:val="2"/>
              </w:rPr>
              <w:t>102B</w:t>
            </w:r>
            <w:r w:rsidR="00323014">
              <w:rPr>
                <w:color w:val="auto"/>
                <w:sz w:val="18"/>
                <w:szCs w:val="18"/>
              </w:rPr>
              <w:t>2</w:t>
            </w:r>
          </w:p>
        </w:tc>
        <w:tc>
          <w:tcPr>
            <w:tcW w:w="7793" w:type="dxa"/>
            <w:shd w:val="clear" w:color="auto" w:fill="FFFFFF" w:themeFill="background1"/>
          </w:tcPr>
          <w:p w14:paraId="588C3162" w14:textId="77777777" w:rsidR="00323014" w:rsidRPr="00AA017C" w:rsidRDefault="00323014" w:rsidP="00AA017C">
            <w:pPr>
              <w:autoSpaceDE w:val="0"/>
              <w:autoSpaceDN w:val="0"/>
              <w:adjustRightInd w:val="0"/>
              <w:jc w:val="both"/>
              <w:rPr>
                <w:rFonts w:ascii="Arial" w:hAnsi="Arial" w:cs="Arial"/>
                <w:sz w:val="18"/>
                <w:szCs w:val="18"/>
              </w:rPr>
            </w:pPr>
            <w:r w:rsidRPr="00AA017C">
              <w:rPr>
                <w:rFonts w:ascii="Arial" w:hAnsi="Arial" w:cs="Arial"/>
                <w:sz w:val="18"/>
                <w:szCs w:val="18"/>
              </w:rPr>
              <w:t xml:space="preserve">Deliver three separate programmes focused on the development of new (never brought to market) immersive experiences across the following theme categories: </w:t>
            </w:r>
            <w:r w:rsidRPr="00AA017C">
              <w:rPr>
                <w:rFonts w:ascii="Arial" w:hAnsi="Arial" w:cs="Arial"/>
                <w:sz w:val="18"/>
                <w:szCs w:val="18"/>
                <w:shd w:val="clear" w:color="auto" w:fill="FFFFFF"/>
              </w:rPr>
              <w:t>culture and heritage; outdoor recreation, adventure and activities; food and drink</w:t>
            </w:r>
          </w:p>
          <w:p w14:paraId="154F60B5" w14:textId="77777777" w:rsidR="00323014" w:rsidRPr="00AA017C" w:rsidRDefault="00323014" w:rsidP="00323014">
            <w:pPr>
              <w:autoSpaceDE w:val="0"/>
              <w:autoSpaceDN w:val="0"/>
              <w:adjustRightInd w:val="0"/>
              <w:jc w:val="both"/>
              <w:rPr>
                <w:rFonts w:ascii="Arial" w:hAnsi="Arial" w:cs="Arial"/>
                <w:sz w:val="18"/>
                <w:szCs w:val="18"/>
              </w:rPr>
            </w:pPr>
          </w:p>
        </w:tc>
        <w:tc>
          <w:tcPr>
            <w:tcW w:w="566" w:type="dxa"/>
            <w:shd w:val="clear" w:color="auto" w:fill="FFFFFF" w:themeFill="background1"/>
          </w:tcPr>
          <w:p w14:paraId="213DCD02" w14:textId="77777777" w:rsidR="00323014" w:rsidRPr="00A52456" w:rsidRDefault="00323014" w:rsidP="0032301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AEE839E"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0B3C1F97" w14:textId="77777777" w:rsidR="00323014" w:rsidRPr="00A52456" w:rsidRDefault="00323014" w:rsidP="00323014">
            <w:pPr>
              <w:pStyle w:val="Heading1"/>
              <w:spacing w:before="0" w:after="0"/>
              <w:rPr>
                <w:rFonts w:cs="Arial"/>
                <w:color w:val="auto"/>
                <w:sz w:val="17"/>
                <w:szCs w:val="17"/>
              </w:rPr>
            </w:pPr>
          </w:p>
        </w:tc>
        <w:tc>
          <w:tcPr>
            <w:tcW w:w="566" w:type="dxa"/>
            <w:shd w:val="clear" w:color="auto" w:fill="D1D1D1" w:themeFill="background2" w:themeFillShade="E6"/>
          </w:tcPr>
          <w:p w14:paraId="1C949982" w14:textId="77777777" w:rsidR="00323014" w:rsidRPr="00A52456" w:rsidRDefault="00323014" w:rsidP="00323014">
            <w:pPr>
              <w:pStyle w:val="Heading1"/>
              <w:spacing w:before="0" w:after="0"/>
              <w:rPr>
                <w:rFonts w:cs="Arial"/>
                <w:color w:val="auto"/>
                <w:sz w:val="17"/>
                <w:szCs w:val="17"/>
              </w:rPr>
            </w:pPr>
          </w:p>
        </w:tc>
        <w:tc>
          <w:tcPr>
            <w:tcW w:w="1132" w:type="dxa"/>
            <w:shd w:val="clear" w:color="auto" w:fill="FFFFFF" w:themeFill="background1"/>
          </w:tcPr>
          <w:p w14:paraId="0BD1C5CE" w14:textId="77777777" w:rsidR="00323014" w:rsidRDefault="00323014" w:rsidP="00323014">
            <w:pPr>
              <w:jc w:val="center"/>
              <w:rPr>
                <w:rFonts w:ascii="Arial" w:hAnsi="Arial" w:cs="Arial"/>
                <w:sz w:val="17"/>
                <w:szCs w:val="17"/>
              </w:rPr>
            </w:pPr>
            <w:r>
              <w:rPr>
                <w:rFonts w:ascii="Arial" w:hAnsi="Arial" w:cs="Arial"/>
                <w:sz w:val="17"/>
                <w:szCs w:val="17"/>
              </w:rPr>
              <w:t>LCCC</w:t>
            </w:r>
          </w:p>
        </w:tc>
        <w:tc>
          <w:tcPr>
            <w:tcW w:w="860" w:type="dxa"/>
            <w:shd w:val="clear" w:color="auto" w:fill="FFFFFF" w:themeFill="background1"/>
          </w:tcPr>
          <w:p w14:paraId="099E1E72" w14:textId="77777777" w:rsidR="00323014" w:rsidRDefault="00323014" w:rsidP="00323014">
            <w:pPr>
              <w:jc w:val="center"/>
              <w:rPr>
                <w:rFonts w:ascii="Arial" w:hAnsi="Arial" w:cs="Arial"/>
                <w:sz w:val="17"/>
                <w:szCs w:val="17"/>
              </w:rPr>
            </w:pPr>
            <w:r>
              <w:rPr>
                <w:rFonts w:ascii="Arial" w:hAnsi="Arial" w:cs="Arial"/>
                <w:sz w:val="17"/>
                <w:szCs w:val="17"/>
              </w:rPr>
              <w:t>TNI, LCIND, LCCOM</w:t>
            </w:r>
          </w:p>
        </w:tc>
        <w:tc>
          <w:tcPr>
            <w:tcW w:w="1276" w:type="dxa"/>
            <w:shd w:val="clear" w:color="auto" w:fill="FFFFFF" w:themeFill="background1"/>
          </w:tcPr>
          <w:p w14:paraId="1202AE25" w14:textId="64ED15F2" w:rsidR="00323014" w:rsidRPr="00B36E9D" w:rsidRDefault="00483304" w:rsidP="00323014">
            <w:pPr>
              <w:pStyle w:val="Heading1"/>
              <w:spacing w:before="0" w:after="0"/>
              <w:rPr>
                <w:rFonts w:cs="Arial"/>
                <w:color w:val="auto"/>
                <w:sz w:val="18"/>
                <w:szCs w:val="18"/>
              </w:rPr>
            </w:pPr>
            <w:r>
              <w:rPr>
                <w:rFonts w:ascii="ZWAdobeF" w:hAnsi="ZWAdobeF" w:cs="ZWAdobeF"/>
                <w:color w:val="auto"/>
                <w:sz w:val="2"/>
                <w:szCs w:val="2"/>
              </w:rPr>
              <w:t>103B</w:t>
            </w:r>
            <w:r w:rsidR="00323014" w:rsidRPr="00B36E9D">
              <w:rPr>
                <w:rFonts w:cs="Arial"/>
                <w:color w:val="auto"/>
                <w:sz w:val="18"/>
                <w:szCs w:val="18"/>
              </w:rPr>
              <w:t>Innovate</w:t>
            </w:r>
          </w:p>
          <w:p w14:paraId="0BDF73CC" w14:textId="77777777" w:rsidR="00323014" w:rsidRPr="00AA017C" w:rsidRDefault="00323014" w:rsidP="00323014">
            <w:pPr>
              <w:rPr>
                <w:rFonts w:ascii="Arial" w:hAnsi="Arial" w:cs="Arial"/>
                <w:sz w:val="18"/>
                <w:szCs w:val="18"/>
              </w:rPr>
            </w:pPr>
            <w:r w:rsidRPr="00AA017C">
              <w:rPr>
                <w:rFonts w:ascii="Arial" w:hAnsi="Arial" w:cs="Arial"/>
                <w:sz w:val="18"/>
                <w:szCs w:val="18"/>
              </w:rPr>
              <w:t>Nurture</w:t>
            </w:r>
          </w:p>
          <w:p w14:paraId="166A0EFC" w14:textId="77777777" w:rsidR="00323014" w:rsidRPr="00AA017C" w:rsidRDefault="00323014" w:rsidP="00AA017C">
            <w:r w:rsidRPr="00AA017C">
              <w:rPr>
                <w:rFonts w:ascii="Arial" w:hAnsi="Arial" w:cs="Arial"/>
                <w:sz w:val="18"/>
                <w:szCs w:val="18"/>
              </w:rPr>
              <w:t>Grow</w:t>
            </w:r>
          </w:p>
        </w:tc>
        <w:tc>
          <w:tcPr>
            <w:tcW w:w="1134" w:type="dxa"/>
            <w:shd w:val="clear" w:color="auto" w:fill="FFFFFF" w:themeFill="background1"/>
          </w:tcPr>
          <w:p w14:paraId="7DCDA406" w14:textId="77777777" w:rsidR="00323014" w:rsidRDefault="00323014" w:rsidP="00323014">
            <w:pPr>
              <w:pStyle w:val="Heading1"/>
              <w:spacing w:before="0" w:after="0"/>
              <w:rPr>
                <w:rFonts w:cs="Arial"/>
                <w:color w:val="auto"/>
                <w:sz w:val="17"/>
                <w:szCs w:val="17"/>
              </w:rPr>
            </w:pPr>
          </w:p>
        </w:tc>
      </w:tr>
    </w:tbl>
    <w:p w14:paraId="371B1872" w14:textId="77777777" w:rsidR="00F13E77" w:rsidRDefault="00F13E77" w:rsidP="008B6EB6">
      <w:pPr>
        <w:ind w:left="0"/>
      </w:pPr>
    </w:p>
    <w:tbl>
      <w:tblPr>
        <w:tblStyle w:val="TableGrid"/>
        <w:tblpPr w:leftFromText="180" w:rightFromText="180" w:vertAnchor="page" w:horzAnchor="margin" w:tblpXSpec="center" w:tblpY="1211"/>
        <w:tblW w:w="15304" w:type="dxa"/>
        <w:tblLayout w:type="fixed"/>
        <w:tblLook w:val="04A0" w:firstRow="1" w:lastRow="0" w:firstColumn="1" w:lastColumn="0" w:noHBand="0" w:noVBand="1"/>
      </w:tblPr>
      <w:tblGrid>
        <w:gridCol w:w="704"/>
        <w:gridCol w:w="7793"/>
        <w:gridCol w:w="566"/>
        <w:gridCol w:w="566"/>
        <w:gridCol w:w="566"/>
        <w:gridCol w:w="566"/>
        <w:gridCol w:w="1000"/>
        <w:gridCol w:w="992"/>
        <w:gridCol w:w="1276"/>
        <w:gridCol w:w="1275"/>
      </w:tblGrid>
      <w:tr w:rsidR="00FB48A7" w14:paraId="460A3946" w14:textId="77777777" w:rsidTr="00291466">
        <w:trPr>
          <w:trHeight w:val="329"/>
        </w:trPr>
        <w:tc>
          <w:tcPr>
            <w:tcW w:w="704" w:type="dxa"/>
            <w:tcBorders>
              <w:bottom w:val="single" w:sz="4" w:space="0" w:color="156082" w:themeColor="accent1"/>
            </w:tcBorders>
            <w:shd w:val="clear" w:color="auto" w:fill="0F9ED5" w:themeFill="accent4"/>
          </w:tcPr>
          <w:p w14:paraId="353AE22C" w14:textId="24CCEEAD" w:rsidR="00B36E9D"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lastRenderedPageBreak/>
              <w:t>104B</w:t>
            </w:r>
            <w:r w:rsidR="00B36E9D" w:rsidRPr="00830608">
              <w:rPr>
                <w:rFonts w:cs="Arial"/>
                <w:color w:val="FFFFFF" w:themeColor="background1"/>
                <w:sz w:val="18"/>
                <w:szCs w:val="18"/>
              </w:rPr>
              <w:t>No.</w:t>
            </w:r>
          </w:p>
        </w:tc>
        <w:tc>
          <w:tcPr>
            <w:tcW w:w="7793" w:type="dxa"/>
            <w:tcBorders>
              <w:bottom w:val="single" w:sz="4" w:space="0" w:color="156082" w:themeColor="accent1"/>
            </w:tcBorders>
            <w:shd w:val="clear" w:color="auto" w:fill="0F9ED5" w:themeFill="accent4"/>
          </w:tcPr>
          <w:p w14:paraId="2F03854E" w14:textId="4E0EB1EF" w:rsidR="00B36E9D"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105B</w:t>
            </w:r>
            <w:r w:rsidR="00B36E9D" w:rsidRPr="002E78F4">
              <w:rPr>
                <w:rFonts w:cs="Arial"/>
                <w:color w:val="FFFFFF" w:themeColor="background1"/>
                <w:sz w:val="18"/>
                <w:szCs w:val="18"/>
              </w:rPr>
              <w:t>Actions to achieve</w:t>
            </w:r>
          </w:p>
        </w:tc>
        <w:tc>
          <w:tcPr>
            <w:tcW w:w="566" w:type="dxa"/>
            <w:tcBorders>
              <w:bottom w:val="single" w:sz="4" w:space="0" w:color="156082" w:themeColor="accent1"/>
            </w:tcBorders>
            <w:shd w:val="clear" w:color="auto" w:fill="0F9ED5" w:themeFill="accent4"/>
          </w:tcPr>
          <w:p w14:paraId="351DDA94" w14:textId="77713BC3" w:rsidR="00B36E9D" w:rsidRPr="00A52456" w:rsidRDefault="00483304" w:rsidP="0005745C">
            <w:pPr>
              <w:pStyle w:val="Heading1"/>
              <w:spacing w:before="0" w:after="0"/>
              <w:jc w:val="center"/>
              <w:rPr>
                <w:rFonts w:cs="Arial"/>
                <w:color w:val="FFFFFF" w:themeColor="background1"/>
                <w:sz w:val="17"/>
                <w:szCs w:val="17"/>
              </w:rPr>
            </w:pPr>
            <w:r>
              <w:rPr>
                <w:rFonts w:ascii="ZWAdobeF" w:hAnsi="ZWAdobeF" w:cs="ZWAdobeF"/>
                <w:color w:val="auto"/>
                <w:sz w:val="2"/>
                <w:szCs w:val="2"/>
              </w:rPr>
              <w:t>106B</w:t>
            </w:r>
            <w:r w:rsidR="00B36E9D" w:rsidRPr="00830608">
              <w:rPr>
                <w:rFonts w:cs="Arial"/>
                <w:color w:val="FFFFFF" w:themeColor="background1"/>
                <w:sz w:val="18"/>
                <w:szCs w:val="18"/>
              </w:rPr>
              <w:t>IT</w:t>
            </w:r>
          </w:p>
        </w:tc>
        <w:tc>
          <w:tcPr>
            <w:tcW w:w="566" w:type="dxa"/>
            <w:tcBorders>
              <w:bottom w:val="single" w:sz="4" w:space="0" w:color="156082" w:themeColor="accent1"/>
            </w:tcBorders>
            <w:shd w:val="clear" w:color="auto" w:fill="0F9ED5" w:themeFill="accent4"/>
          </w:tcPr>
          <w:p w14:paraId="5557200E" w14:textId="743A30DB" w:rsidR="00B36E9D" w:rsidRPr="00A52456" w:rsidRDefault="00483304" w:rsidP="0005745C">
            <w:pPr>
              <w:pStyle w:val="Heading1"/>
              <w:spacing w:before="0" w:after="0"/>
              <w:rPr>
                <w:rFonts w:cs="Arial"/>
                <w:color w:val="auto"/>
                <w:sz w:val="17"/>
                <w:szCs w:val="17"/>
              </w:rPr>
            </w:pPr>
            <w:r>
              <w:rPr>
                <w:rFonts w:ascii="ZWAdobeF" w:hAnsi="ZWAdobeF" w:cs="ZWAdobeF"/>
                <w:color w:val="auto"/>
                <w:sz w:val="2"/>
                <w:szCs w:val="2"/>
              </w:rPr>
              <w:t>107B</w:t>
            </w:r>
            <w:r w:rsidR="00B36E9D" w:rsidRPr="00830608">
              <w:rPr>
                <w:rFonts w:cs="Arial"/>
                <w:color w:val="FFFFFF" w:themeColor="background1"/>
                <w:sz w:val="18"/>
                <w:szCs w:val="18"/>
              </w:rPr>
              <w:t>ST</w:t>
            </w:r>
          </w:p>
        </w:tc>
        <w:tc>
          <w:tcPr>
            <w:tcW w:w="566" w:type="dxa"/>
            <w:tcBorders>
              <w:bottom w:val="single" w:sz="4" w:space="0" w:color="156082" w:themeColor="accent1"/>
            </w:tcBorders>
            <w:shd w:val="clear" w:color="auto" w:fill="0F9ED5" w:themeFill="accent4"/>
          </w:tcPr>
          <w:p w14:paraId="0A758D16" w14:textId="12A8E3DC" w:rsidR="00B36E9D" w:rsidRPr="00A52456" w:rsidRDefault="00483304" w:rsidP="0005745C">
            <w:pPr>
              <w:pStyle w:val="Heading1"/>
              <w:spacing w:before="0" w:after="0"/>
              <w:rPr>
                <w:rFonts w:cs="Arial"/>
                <w:color w:val="auto"/>
                <w:sz w:val="17"/>
                <w:szCs w:val="17"/>
              </w:rPr>
            </w:pPr>
            <w:r>
              <w:rPr>
                <w:rFonts w:ascii="ZWAdobeF" w:hAnsi="ZWAdobeF" w:cs="ZWAdobeF"/>
                <w:color w:val="auto"/>
                <w:sz w:val="2"/>
                <w:szCs w:val="2"/>
              </w:rPr>
              <w:t>108B</w:t>
            </w:r>
            <w:r w:rsidR="00B36E9D" w:rsidRPr="00830608">
              <w:rPr>
                <w:rFonts w:cs="Arial"/>
                <w:color w:val="FFFFFF" w:themeColor="background1"/>
                <w:sz w:val="18"/>
                <w:szCs w:val="18"/>
              </w:rPr>
              <w:t>MT</w:t>
            </w:r>
          </w:p>
        </w:tc>
        <w:tc>
          <w:tcPr>
            <w:tcW w:w="566" w:type="dxa"/>
            <w:tcBorders>
              <w:bottom w:val="single" w:sz="4" w:space="0" w:color="156082" w:themeColor="accent1"/>
            </w:tcBorders>
            <w:shd w:val="clear" w:color="auto" w:fill="0F9ED5" w:themeFill="accent4"/>
          </w:tcPr>
          <w:p w14:paraId="5AB229DB" w14:textId="41F943C0" w:rsidR="00B36E9D" w:rsidRPr="00A52456" w:rsidRDefault="00483304" w:rsidP="0005745C">
            <w:pPr>
              <w:pStyle w:val="Heading1"/>
              <w:spacing w:before="0" w:after="0"/>
              <w:rPr>
                <w:rFonts w:cs="Arial"/>
                <w:color w:val="auto"/>
                <w:sz w:val="17"/>
                <w:szCs w:val="17"/>
              </w:rPr>
            </w:pPr>
            <w:r>
              <w:rPr>
                <w:rFonts w:ascii="ZWAdobeF" w:hAnsi="ZWAdobeF" w:cs="ZWAdobeF"/>
                <w:color w:val="auto"/>
                <w:sz w:val="2"/>
                <w:szCs w:val="2"/>
              </w:rPr>
              <w:t>109B</w:t>
            </w:r>
            <w:r w:rsidR="00B36E9D" w:rsidRPr="00830608">
              <w:rPr>
                <w:rFonts w:cs="Arial"/>
                <w:color w:val="FFFFFF" w:themeColor="background1"/>
                <w:sz w:val="18"/>
                <w:szCs w:val="18"/>
              </w:rPr>
              <w:t>LT</w:t>
            </w:r>
          </w:p>
        </w:tc>
        <w:tc>
          <w:tcPr>
            <w:tcW w:w="1000" w:type="dxa"/>
            <w:tcBorders>
              <w:bottom w:val="single" w:sz="4" w:space="0" w:color="156082" w:themeColor="accent1"/>
            </w:tcBorders>
            <w:shd w:val="clear" w:color="auto" w:fill="0F9ED5" w:themeFill="accent4"/>
          </w:tcPr>
          <w:p w14:paraId="7FFC9E7B" w14:textId="77777777" w:rsidR="00B36E9D" w:rsidRDefault="00B36E9D" w:rsidP="0005745C">
            <w:pPr>
              <w:jc w:val="center"/>
              <w:rPr>
                <w:rFonts w:ascii="Arial" w:hAnsi="Arial" w:cs="Arial"/>
                <w:sz w:val="17"/>
                <w:szCs w:val="17"/>
              </w:rPr>
            </w:pPr>
            <w:r w:rsidRPr="002E78F4">
              <w:rPr>
                <w:rFonts w:ascii="Arial" w:hAnsi="Arial" w:cs="Arial"/>
                <w:color w:val="FFFFFF" w:themeColor="background1"/>
                <w:sz w:val="18"/>
                <w:szCs w:val="18"/>
              </w:rPr>
              <w:t xml:space="preserve">Lead </w:t>
            </w:r>
          </w:p>
        </w:tc>
        <w:tc>
          <w:tcPr>
            <w:tcW w:w="992" w:type="dxa"/>
            <w:tcBorders>
              <w:bottom w:val="single" w:sz="4" w:space="0" w:color="156082" w:themeColor="accent1"/>
            </w:tcBorders>
            <w:shd w:val="clear" w:color="auto" w:fill="0F9ED5" w:themeFill="accent4"/>
          </w:tcPr>
          <w:p w14:paraId="1958D26A" w14:textId="77777777" w:rsidR="00B36E9D" w:rsidRDefault="00B36E9D" w:rsidP="0005745C">
            <w:pPr>
              <w:jc w:val="center"/>
              <w:rPr>
                <w:rFonts w:ascii="Arial" w:hAnsi="Arial" w:cs="Arial"/>
                <w:sz w:val="17"/>
                <w:szCs w:val="17"/>
              </w:rPr>
            </w:pPr>
            <w:r w:rsidRPr="002E78F4">
              <w:rPr>
                <w:rFonts w:ascii="Arial" w:hAnsi="Arial" w:cs="Arial"/>
                <w:color w:val="FFFFFF" w:themeColor="background1"/>
                <w:sz w:val="18"/>
                <w:szCs w:val="18"/>
              </w:rPr>
              <w:t>Partner</w:t>
            </w:r>
          </w:p>
        </w:tc>
        <w:tc>
          <w:tcPr>
            <w:tcW w:w="1276" w:type="dxa"/>
            <w:tcBorders>
              <w:bottom w:val="single" w:sz="4" w:space="0" w:color="156082" w:themeColor="accent1"/>
            </w:tcBorders>
            <w:shd w:val="clear" w:color="auto" w:fill="0F9ED5" w:themeFill="accent4"/>
          </w:tcPr>
          <w:p w14:paraId="7F8CFE8D" w14:textId="7734DC6D" w:rsidR="00B36E9D" w:rsidRPr="00A76FEB" w:rsidRDefault="00483304" w:rsidP="0005745C">
            <w:pPr>
              <w:pStyle w:val="Heading1"/>
              <w:spacing w:before="0" w:after="0"/>
              <w:rPr>
                <w:rFonts w:cs="Arial"/>
                <w:color w:val="auto"/>
                <w:sz w:val="18"/>
                <w:szCs w:val="18"/>
              </w:rPr>
            </w:pPr>
            <w:r>
              <w:rPr>
                <w:rFonts w:ascii="ZWAdobeF" w:hAnsi="ZWAdobeF" w:cs="ZWAdobeF"/>
                <w:color w:val="auto"/>
                <w:sz w:val="2"/>
                <w:szCs w:val="2"/>
              </w:rPr>
              <w:t>110B</w:t>
            </w:r>
            <w:r w:rsidR="00B36E9D">
              <w:rPr>
                <w:rFonts w:cs="Arial"/>
                <w:color w:val="FFFFFF" w:themeColor="background1"/>
                <w:sz w:val="18"/>
                <w:szCs w:val="18"/>
              </w:rPr>
              <w:t>Pillar</w:t>
            </w:r>
          </w:p>
        </w:tc>
        <w:tc>
          <w:tcPr>
            <w:tcW w:w="1275" w:type="dxa"/>
            <w:tcBorders>
              <w:bottom w:val="single" w:sz="4" w:space="0" w:color="156082" w:themeColor="accent1"/>
            </w:tcBorders>
            <w:shd w:val="clear" w:color="auto" w:fill="0F9ED5" w:themeFill="accent4"/>
          </w:tcPr>
          <w:p w14:paraId="5F0E6374" w14:textId="035BE38A" w:rsidR="00B36E9D" w:rsidRDefault="00483304" w:rsidP="0005745C">
            <w:pPr>
              <w:pStyle w:val="Heading1"/>
              <w:spacing w:before="0" w:after="0"/>
              <w:rPr>
                <w:rFonts w:cs="Arial"/>
                <w:color w:val="auto"/>
                <w:sz w:val="17"/>
                <w:szCs w:val="17"/>
              </w:rPr>
            </w:pPr>
            <w:r>
              <w:rPr>
                <w:rFonts w:ascii="ZWAdobeF" w:hAnsi="ZWAdobeF" w:cs="ZWAdobeF"/>
                <w:color w:val="auto"/>
                <w:sz w:val="2"/>
                <w:szCs w:val="2"/>
              </w:rPr>
              <w:t>111B</w:t>
            </w:r>
            <w:r w:rsidR="00B36E9D">
              <w:rPr>
                <w:rFonts w:cs="Arial"/>
                <w:color w:val="FFFFFF" w:themeColor="background1"/>
                <w:sz w:val="18"/>
                <w:szCs w:val="18"/>
              </w:rPr>
              <w:t>KPI</w:t>
            </w:r>
          </w:p>
        </w:tc>
      </w:tr>
      <w:tr w:rsidR="00E5149D" w14:paraId="61CADA2B" w14:textId="77777777" w:rsidTr="00291466">
        <w:trPr>
          <w:trHeight w:val="498"/>
        </w:trPr>
        <w:tc>
          <w:tcPr>
            <w:tcW w:w="704" w:type="dxa"/>
            <w:shd w:val="clear" w:color="auto" w:fill="FFFFFF" w:themeFill="background1"/>
          </w:tcPr>
          <w:p w14:paraId="11440DFF" w14:textId="409A87E3" w:rsidR="004F02FB" w:rsidRPr="00903A3D" w:rsidRDefault="00483304" w:rsidP="0033416A">
            <w:pPr>
              <w:pStyle w:val="Heading1"/>
              <w:numPr>
                <w:ilvl w:val="0"/>
                <w:numId w:val="129"/>
              </w:numPr>
              <w:spacing w:before="0" w:after="0"/>
              <w:ind w:left="0" w:hanging="357"/>
              <w:rPr>
                <w:color w:val="auto"/>
                <w:sz w:val="18"/>
                <w:szCs w:val="18"/>
              </w:rPr>
            </w:pPr>
            <w:r>
              <w:rPr>
                <w:rFonts w:ascii="ZWAdobeF" w:hAnsi="ZWAdobeF" w:cs="ZWAdobeF"/>
                <w:color w:val="auto"/>
                <w:sz w:val="2"/>
                <w:szCs w:val="2"/>
              </w:rPr>
              <w:t>112B</w:t>
            </w:r>
            <w:r w:rsidR="004F02FB">
              <w:rPr>
                <w:color w:val="auto"/>
                <w:sz w:val="18"/>
                <w:szCs w:val="18"/>
              </w:rPr>
              <w:t>2.1</w:t>
            </w:r>
          </w:p>
        </w:tc>
        <w:tc>
          <w:tcPr>
            <w:tcW w:w="7793" w:type="dxa"/>
            <w:shd w:val="clear" w:color="auto" w:fill="FFFFFF" w:themeFill="background1"/>
          </w:tcPr>
          <w:p w14:paraId="0102A8D2" w14:textId="77777777" w:rsidR="004F02FB" w:rsidRPr="00AA017C" w:rsidRDefault="004F02FB">
            <w:pPr>
              <w:rPr>
                <w:rFonts w:ascii="Arial" w:hAnsi="Arial" w:cs="Arial"/>
                <w:sz w:val="18"/>
                <w:szCs w:val="18"/>
              </w:rPr>
            </w:pPr>
            <w:r w:rsidRPr="00AA017C">
              <w:rPr>
                <w:rFonts w:ascii="Arial" w:hAnsi="Arial" w:cs="Arial"/>
                <w:sz w:val="18"/>
                <w:szCs w:val="18"/>
              </w:rPr>
              <w:t xml:space="preserve">Ensure the programme approach is informed by outcomes that have emerged from this plan: </w:t>
            </w:r>
          </w:p>
          <w:p w14:paraId="5E1340F3" w14:textId="3998F8E2" w:rsidR="004F02FB" w:rsidRPr="00AA017C" w:rsidRDefault="00FB48A7" w:rsidP="0033416A">
            <w:pPr>
              <w:pStyle w:val="ListParagraph"/>
              <w:numPr>
                <w:ilvl w:val="0"/>
                <w:numId w:val="130"/>
              </w:numPr>
              <w:ind w:left="414" w:hanging="357"/>
              <w:rPr>
                <w:rFonts w:ascii="Arial" w:hAnsi="Arial" w:cs="Arial"/>
                <w:i/>
                <w:iCs/>
                <w:sz w:val="18"/>
                <w:szCs w:val="18"/>
              </w:rPr>
            </w:pPr>
            <w:r>
              <w:rPr>
                <w:rFonts w:ascii="Arial" w:hAnsi="Arial" w:cs="Arial"/>
                <w:i/>
                <w:iCs/>
                <w:sz w:val="18"/>
                <w:szCs w:val="18"/>
              </w:rPr>
              <w:t>NI d</w:t>
            </w:r>
            <w:r w:rsidR="004F02FB" w:rsidRPr="00AA017C">
              <w:rPr>
                <w:rFonts w:ascii="Arial" w:hAnsi="Arial" w:cs="Arial"/>
                <w:i/>
                <w:iCs/>
                <w:sz w:val="18"/>
                <w:szCs w:val="18"/>
              </w:rPr>
              <w:t xml:space="preserve">estination experience branding: </w:t>
            </w:r>
            <w:r w:rsidR="004F02FB" w:rsidRPr="00AA017C">
              <w:rPr>
                <w:rFonts w:ascii="Arial" w:hAnsi="Arial" w:cs="Arial"/>
                <w:sz w:val="18"/>
                <w:szCs w:val="18"/>
              </w:rPr>
              <w:t>experiences must align with NI’s EAGS brand</w:t>
            </w:r>
          </w:p>
          <w:p w14:paraId="4F7E92A0" w14:textId="380F624C" w:rsidR="00FB48A7" w:rsidRPr="002E78F4" w:rsidRDefault="00FB48A7" w:rsidP="00FB48A7">
            <w:pPr>
              <w:pStyle w:val="ListParagraph"/>
              <w:numPr>
                <w:ilvl w:val="0"/>
                <w:numId w:val="130"/>
              </w:numPr>
              <w:ind w:left="414" w:hanging="357"/>
              <w:rPr>
                <w:rFonts w:ascii="Arial" w:hAnsi="Arial" w:cs="Arial"/>
                <w:i/>
                <w:iCs/>
                <w:sz w:val="18"/>
                <w:szCs w:val="18"/>
              </w:rPr>
            </w:pPr>
            <w:r>
              <w:rPr>
                <w:rFonts w:ascii="Arial" w:hAnsi="Arial" w:cs="Arial"/>
                <w:i/>
                <w:iCs/>
                <w:sz w:val="18"/>
                <w:szCs w:val="18"/>
              </w:rPr>
              <w:t xml:space="preserve">L&amp;C </w:t>
            </w:r>
            <w:r w:rsidR="00CB67BF">
              <w:rPr>
                <w:rFonts w:ascii="Arial" w:hAnsi="Arial" w:cs="Arial"/>
                <w:i/>
                <w:iCs/>
                <w:sz w:val="18"/>
                <w:szCs w:val="18"/>
              </w:rPr>
              <w:t xml:space="preserve">branding; </w:t>
            </w:r>
            <w:r w:rsidR="00CB67BF">
              <w:rPr>
                <w:rFonts w:ascii="Arial" w:hAnsi="Arial" w:cs="Arial"/>
                <w:sz w:val="18"/>
                <w:szCs w:val="18"/>
              </w:rPr>
              <w:t>experiences</w:t>
            </w:r>
            <w:r w:rsidRPr="002E78F4">
              <w:rPr>
                <w:rFonts w:ascii="Arial" w:hAnsi="Arial" w:cs="Arial"/>
                <w:sz w:val="18"/>
                <w:szCs w:val="18"/>
              </w:rPr>
              <w:t xml:space="preserve"> must align with </w:t>
            </w:r>
            <w:r w:rsidR="00CB67BF">
              <w:rPr>
                <w:rFonts w:ascii="Arial" w:hAnsi="Arial" w:cs="Arial"/>
                <w:sz w:val="18"/>
                <w:szCs w:val="18"/>
              </w:rPr>
              <w:t xml:space="preserve">L&amp;C </w:t>
            </w:r>
            <w:r w:rsidR="00CB67BF" w:rsidRPr="00AA017C">
              <w:rPr>
                <w:rFonts w:ascii="Arial" w:hAnsi="Arial" w:cs="Arial"/>
                <w:i/>
                <w:iCs/>
                <w:sz w:val="18"/>
                <w:szCs w:val="18"/>
              </w:rPr>
              <w:t>you’re welcome</w:t>
            </w:r>
            <w:r w:rsidR="00CB67BF">
              <w:rPr>
                <w:rFonts w:ascii="Arial" w:hAnsi="Arial" w:cs="Arial"/>
                <w:sz w:val="18"/>
                <w:szCs w:val="18"/>
              </w:rPr>
              <w:t xml:space="preserve"> brand</w:t>
            </w:r>
          </w:p>
          <w:p w14:paraId="23AFA11E" w14:textId="1AC0FD0A" w:rsidR="004F02FB" w:rsidRPr="00AA017C" w:rsidRDefault="004F02FB" w:rsidP="0033416A">
            <w:pPr>
              <w:pStyle w:val="ListParagraph"/>
              <w:numPr>
                <w:ilvl w:val="0"/>
                <w:numId w:val="130"/>
              </w:numPr>
              <w:ind w:left="414" w:hanging="357"/>
              <w:rPr>
                <w:rFonts w:ascii="Arial" w:hAnsi="Arial" w:cs="Arial"/>
                <w:sz w:val="18"/>
                <w:szCs w:val="18"/>
              </w:rPr>
            </w:pPr>
            <w:r w:rsidRPr="00AA017C">
              <w:rPr>
                <w:rFonts w:ascii="Arial" w:hAnsi="Arial" w:cs="Arial"/>
                <w:i/>
                <w:iCs/>
                <w:sz w:val="18"/>
                <w:szCs w:val="18"/>
              </w:rPr>
              <w:t>Achieve geographic spread:</w:t>
            </w:r>
            <w:r w:rsidRPr="00AA017C">
              <w:rPr>
                <w:rFonts w:ascii="Arial" w:hAnsi="Arial" w:cs="Arial"/>
                <w:sz w:val="18"/>
                <w:szCs w:val="18"/>
              </w:rPr>
              <w:t xml:space="preserve"> experience collection must represent urban and rural areas/communities</w:t>
            </w:r>
          </w:p>
          <w:p w14:paraId="23C4BDFD" w14:textId="161DAFDE" w:rsidR="004F02FB" w:rsidRPr="00AA017C" w:rsidRDefault="004F02FB" w:rsidP="0033416A">
            <w:pPr>
              <w:pStyle w:val="ListParagraph"/>
              <w:numPr>
                <w:ilvl w:val="0"/>
                <w:numId w:val="130"/>
              </w:numPr>
              <w:ind w:left="414" w:hanging="357"/>
              <w:rPr>
                <w:rFonts w:ascii="Arial" w:hAnsi="Arial" w:cs="Arial"/>
                <w:sz w:val="18"/>
                <w:szCs w:val="18"/>
              </w:rPr>
            </w:pPr>
            <w:r w:rsidRPr="00AA017C">
              <w:rPr>
                <w:rFonts w:ascii="Arial" w:hAnsi="Arial" w:cs="Arial"/>
                <w:i/>
                <w:iCs/>
                <w:sz w:val="18"/>
                <w:szCs w:val="18"/>
              </w:rPr>
              <w:t xml:space="preserve">Champion innovation: </w:t>
            </w:r>
            <w:r w:rsidRPr="00AA017C">
              <w:rPr>
                <w:rFonts w:ascii="Arial" w:hAnsi="Arial" w:cs="Arial"/>
                <w:sz w:val="18"/>
                <w:szCs w:val="18"/>
              </w:rPr>
              <w:t xml:space="preserve">fresh ideas/new angles that make L&amp;C standout </w:t>
            </w:r>
          </w:p>
          <w:p w14:paraId="0945C3CE" w14:textId="77777777" w:rsidR="004F02FB" w:rsidRPr="00AA017C" w:rsidRDefault="004F02FB" w:rsidP="0033416A">
            <w:pPr>
              <w:pStyle w:val="ListParagraph"/>
              <w:numPr>
                <w:ilvl w:val="0"/>
                <w:numId w:val="130"/>
              </w:numPr>
              <w:ind w:left="414" w:hanging="357"/>
              <w:rPr>
                <w:rFonts w:ascii="Arial" w:hAnsi="Arial" w:cs="Arial"/>
                <w:sz w:val="18"/>
                <w:szCs w:val="18"/>
              </w:rPr>
            </w:pPr>
            <w:r w:rsidRPr="00AA017C">
              <w:rPr>
                <w:rFonts w:ascii="Arial" w:hAnsi="Arial" w:cs="Arial"/>
                <w:i/>
                <w:iCs/>
                <w:sz w:val="18"/>
                <w:szCs w:val="18"/>
              </w:rPr>
              <w:t>Meet the needs of independent visitors and private bookings/groups:</w:t>
            </w:r>
            <w:r w:rsidRPr="00AA017C">
              <w:rPr>
                <w:rFonts w:ascii="Arial" w:hAnsi="Arial" w:cs="Arial"/>
                <w:sz w:val="18"/>
                <w:szCs w:val="18"/>
              </w:rPr>
              <w:t xml:space="preserve"> experiences must be bookable a) by independent visitors (online) and b) privately by groups</w:t>
            </w:r>
          </w:p>
          <w:p w14:paraId="0A1FA38A" w14:textId="466A9822" w:rsidR="004F02FB" w:rsidRPr="00AA017C" w:rsidRDefault="004F02FB" w:rsidP="00AA017C">
            <w:pPr>
              <w:pStyle w:val="ListParagraph"/>
              <w:numPr>
                <w:ilvl w:val="0"/>
                <w:numId w:val="130"/>
              </w:numPr>
              <w:ind w:left="414" w:hanging="357"/>
              <w:rPr>
                <w:rFonts w:cs="Arial"/>
                <w:sz w:val="18"/>
                <w:szCs w:val="18"/>
              </w:rPr>
            </w:pPr>
            <w:r w:rsidRPr="00AA017C">
              <w:rPr>
                <w:rFonts w:ascii="Arial" w:hAnsi="Arial" w:cs="Arial"/>
                <w:i/>
                <w:iCs/>
                <w:sz w:val="18"/>
                <w:szCs w:val="18"/>
              </w:rPr>
              <w:t>Maximise economic opportunities:</w:t>
            </w:r>
            <w:r w:rsidRPr="00AA017C">
              <w:rPr>
                <w:rFonts w:ascii="Arial" w:hAnsi="Arial" w:cs="Arial"/>
                <w:sz w:val="18"/>
                <w:szCs w:val="18"/>
              </w:rPr>
              <w:t xml:space="preserve"> the collection must represent year-round experiences; experiences that benefit the day (early morning, daytime) and evening/</w:t>
            </w:r>
            <w:r w:rsidR="009F6BEF" w:rsidRPr="00AA017C">
              <w:rPr>
                <w:rFonts w:ascii="Arial" w:hAnsi="Arial" w:cs="Arial"/>
                <w:sz w:val="18"/>
                <w:szCs w:val="18"/>
              </w:rPr>
              <w:t>nighttime</w:t>
            </w:r>
            <w:r w:rsidRPr="00AA017C">
              <w:rPr>
                <w:rFonts w:ascii="Arial" w:hAnsi="Arial" w:cs="Arial"/>
                <w:sz w:val="18"/>
                <w:szCs w:val="18"/>
              </w:rPr>
              <w:t xml:space="preserve"> economy</w:t>
            </w:r>
          </w:p>
        </w:tc>
        <w:tc>
          <w:tcPr>
            <w:tcW w:w="566" w:type="dxa"/>
            <w:shd w:val="clear" w:color="auto" w:fill="FFFFFF" w:themeFill="background1"/>
          </w:tcPr>
          <w:p w14:paraId="7AD1959C" w14:textId="77777777" w:rsidR="004F02FB" w:rsidRPr="00A52456" w:rsidRDefault="004F02FB" w:rsidP="0033416A">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5656F84" w14:textId="77777777" w:rsidR="004F02FB" w:rsidRPr="00A52456" w:rsidRDefault="004F02FB" w:rsidP="0033416A">
            <w:pPr>
              <w:pStyle w:val="Heading1"/>
              <w:spacing w:before="0" w:after="0"/>
              <w:rPr>
                <w:rFonts w:cs="Arial"/>
                <w:color w:val="auto"/>
                <w:sz w:val="17"/>
                <w:szCs w:val="17"/>
              </w:rPr>
            </w:pPr>
          </w:p>
        </w:tc>
        <w:tc>
          <w:tcPr>
            <w:tcW w:w="566" w:type="dxa"/>
            <w:shd w:val="clear" w:color="auto" w:fill="D1D1D1" w:themeFill="background2" w:themeFillShade="E6"/>
          </w:tcPr>
          <w:p w14:paraId="2F73FFE2" w14:textId="77777777" w:rsidR="004F02FB" w:rsidRPr="00A52456" w:rsidRDefault="004F02FB" w:rsidP="0033416A">
            <w:pPr>
              <w:pStyle w:val="Heading1"/>
              <w:spacing w:before="0" w:after="0"/>
              <w:rPr>
                <w:rFonts w:cs="Arial"/>
                <w:color w:val="auto"/>
                <w:sz w:val="17"/>
                <w:szCs w:val="17"/>
              </w:rPr>
            </w:pPr>
          </w:p>
        </w:tc>
        <w:tc>
          <w:tcPr>
            <w:tcW w:w="566" w:type="dxa"/>
            <w:shd w:val="clear" w:color="auto" w:fill="D1D1D1" w:themeFill="background2" w:themeFillShade="E6"/>
          </w:tcPr>
          <w:p w14:paraId="102C4E48" w14:textId="77777777" w:rsidR="004F02FB" w:rsidRPr="00A52456" w:rsidRDefault="004F02FB" w:rsidP="0033416A">
            <w:pPr>
              <w:pStyle w:val="Heading1"/>
              <w:spacing w:before="0" w:after="0"/>
              <w:rPr>
                <w:rFonts w:cs="Arial"/>
                <w:color w:val="auto"/>
                <w:sz w:val="17"/>
                <w:szCs w:val="17"/>
              </w:rPr>
            </w:pPr>
          </w:p>
        </w:tc>
        <w:tc>
          <w:tcPr>
            <w:tcW w:w="1000" w:type="dxa"/>
            <w:vMerge w:val="restart"/>
            <w:shd w:val="clear" w:color="auto" w:fill="FFFFFF" w:themeFill="background1"/>
          </w:tcPr>
          <w:p w14:paraId="0EC3D715" w14:textId="04A5D9C6" w:rsidR="004F02FB" w:rsidRDefault="004F02FB" w:rsidP="0033416A">
            <w:pPr>
              <w:jc w:val="center"/>
              <w:rPr>
                <w:rFonts w:ascii="Arial" w:hAnsi="Arial" w:cs="Arial"/>
                <w:sz w:val="17"/>
                <w:szCs w:val="17"/>
              </w:rPr>
            </w:pPr>
            <w:r>
              <w:rPr>
                <w:rFonts w:ascii="Arial" w:hAnsi="Arial" w:cs="Arial"/>
                <w:sz w:val="17"/>
                <w:szCs w:val="17"/>
              </w:rPr>
              <w:t>LCCC</w:t>
            </w:r>
          </w:p>
        </w:tc>
        <w:tc>
          <w:tcPr>
            <w:tcW w:w="992" w:type="dxa"/>
            <w:vMerge w:val="restart"/>
            <w:shd w:val="clear" w:color="auto" w:fill="FFFFFF" w:themeFill="background1"/>
          </w:tcPr>
          <w:p w14:paraId="0A1EF994" w14:textId="69A03035" w:rsidR="004F02FB" w:rsidRDefault="004F02FB" w:rsidP="0033416A">
            <w:pPr>
              <w:jc w:val="center"/>
              <w:rPr>
                <w:rFonts w:ascii="Arial" w:hAnsi="Arial" w:cs="Arial"/>
                <w:sz w:val="17"/>
                <w:szCs w:val="17"/>
              </w:rPr>
            </w:pPr>
            <w:r>
              <w:rPr>
                <w:rFonts w:ascii="Arial" w:hAnsi="Arial" w:cs="Arial"/>
                <w:sz w:val="17"/>
                <w:szCs w:val="17"/>
              </w:rPr>
              <w:t>TNI, LCIND, LCCOM</w:t>
            </w:r>
          </w:p>
        </w:tc>
        <w:tc>
          <w:tcPr>
            <w:tcW w:w="1276" w:type="dxa"/>
            <w:vMerge w:val="restart"/>
            <w:shd w:val="clear" w:color="auto" w:fill="FFFFFF" w:themeFill="background1"/>
          </w:tcPr>
          <w:p w14:paraId="6BDCE13C" w14:textId="01A20B5C" w:rsidR="004F02FB" w:rsidRPr="00291466" w:rsidRDefault="00483304" w:rsidP="0033416A">
            <w:pPr>
              <w:pStyle w:val="Heading1"/>
              <w:spacing w:before="0" w:after="0"/>
              <w:rPr>
                <w:rFonts w:cs="Arial"/>
                <w:color w:val="auto"/>
                <w:sz w:val="18"/>
                <w:szCs w:val="18"/>
              </w:rPr>
            </w:pPr>
            <w:r>
              <w:rPr>
                <w:rFonts w:ascii="ZWAdobeF" w:hAnsi="ZWAdobeF" w:cs="ZWAdobeF"/>
                <w:color w:val="auto"/>
                <w:sz w:val="2"/>
                <w:szCs w:val="2"/>
              </w:rPr>
              <w:t>113B</w:t>
            </w:r>
            <w:r w:rsidR="004F02FB" w:rsidRPr="00291466">
              <w:rPr>
                <w:rFonts w:cs="Arial"/>
                <w:color w:val="auto"/>
                <w:sz w:val="18"/>
                <w:szCs w:val="18"/>
              </w:rPr>
              <w:t>Position</w:t>
            </w:r>
          </w:p>
          <w:p w14:paraId="7D7A3686" w14:textId="3C9D8271" w:rsidR="004F02FB" w:rsidRPr="00291466" w:rsidRDefault="00483304" w:rsidP="0033416A">
            <w:pPr>
              <w:pStyle w:val="Heading1"/>
              <w:spacing w:before="0" w:after="0"/>
              <w:rPr>
                <w:rFonts w:cs="Arial"/>
                <w:color w:val="auto"/>
                <w:sz w:val="18"/>
                <w:szCs w:val="18"/>
              </w:rPr>
            </w:pPr>
            <w:r>
              <w:rPr>
                <w:rFonts w:ascii="ZWAdobeF" w:hAnsi="ZWAdobeF" w:cs="ZWAdobeF"/>
                <w:color w:val="auto"/>
                <w:sz w:val="2"/>
                <w:szCs w:val="2"/>
              </w:rPr>
              <w:t>114B</w:t>
            </w:r>
            <w:r w:rsidR="004F02FB" w:rsidRPr="00291466">
              <w:rPr>
                <w:rFonts w:cs="Arial"/>
                <w:color w:val="auto"/>
                <w:sz w:val="18"/>
                <w:szCs w:val="18"/>
              </w:rPr>
              <w:t>Innovate</w:t>
            </w:r>
          </w:p>
          <w:p w14:paraId="624CD1B1" w14:textId="00E5ECCB" w:rsidR="004F02FB" w:rsidRPr="00F60DC5" w:rsidRDefault="004F02FB" w:rsidP="00AA017C">
            <w:pPr>
              <w:rPr>
                <w:rFonts w:cs="Arial"/>
                <w:sz w:val="18"/>
                <w:szCs w:val="18"/>
              </w:rPr>
            </w:pPr>
            <w:r w:rsidRPr="00AA017C">
              <w:rPr>
                <w:rFonts w:ascii="Arial" w:hAnsi="Arial" w:cs="Arial"/>
                <w:sz w:val="18"/>
                <w:szCs w:val="18"/>
              </w:rPr>
              <w:t>Collaborate</w:t>
            </w:r>
          </w:p>
          <w:p w14:paraId="548A9DC0" w14:textId="77777777" w:rsidR="004F02FB" w:rsidRPr="00291466" w:rsidRDefault="004F02FB" w:rsidP="0033416A">
            <w:pPr>
              <w:rPr>
                <w:rFonts w:ascii="Arial" w:hAnsi="Arial" w:cs="Arial"/>
                <w:sz w:val="18"/>
                <w:szCs w:val="18"/>
              </w:rPr>
            </w:pPr>
            <w:r w:rsidRPr="00291466">
              <w:rPr>
                <w:rFonts w:ascii="Arial" w:hAnsi="Arial" w:cs="Arial"/>
                <w:sz w:val="18"/>
                <w:szCs w:val="18"/>
              </w:rPr>
              <w:t>Nurture</w:t>
            </w:r>
          </w:p>
          <w:p w14:paraId="1E80F6EF" w14:textId="64D2BE51" w:rsidR="004F02FB" w:rsidRPr="002E78F4" w:rsidRDefault="004F02FB" w:rsidP="0033416A">
            <w:pPr>
              <w:rPr>
                <w:rFonts w:ascii="Arial" w:hAnsi="Arial" w:cs="Arial"/>
                <w:sz w:val="18"/>
                <w:szCs w:val="18"/>
              </w:rPr>
            </w:pPr>
            <w:r w:rsidRPr="00291466">
              <w:rPr>
                <w:rFonts w:ascii="Arial" w:hAnsi="Arial" w:cs="Arial"/>
                <w:sz w:val="18"/>
                <w:szCs w:val="18"/>
              </w:rPr>
              <w:t>Grow</w:t>
            </w:r>
          </w:p>
        </w:tc>
        <w:tc>
          <w:tcPr>
            <w:tcW w:w="1275" w:type="dxa"/>
            <w:vMerge w:val="restart"/>
            <w:shd w:val="clear" w:color="auto" w:fill="FFFFFF" w:themeFill="background1"/>
          </w:tcPr>
          <w:p w14:paraId="57B79812" w14:textId="77777777" w:rsidR="00F1128A" w:rsidRPr="00AA017C" w:rsidRDefault="00F1128A" w:rsidP="00F1128A">
            <w:pPr>
              <w:spacing w:line="257" w:lineRule="auto"/>
              <w:rPr>
                <w:rFonts w:ascii="Arial" w:hAnsi="Arial" w:cs="Arial"/>
                <w:i/>
                <w:iCs/>
                <w:color w:val="0F4761" w:themeColor="accent1" w:themeShade="BF"/>
                <w:sz w:val="18"/>
                <w:szCs w:val="18"/>
              </w:rPr>
            </w:pPr>
            <w:r w:rsidRPr="00AA017C">
              <w:rPr>
                <w:rFonts w:ascii="Arial" w:hAnsi="Arial" w:cs="Arial"/>
                <w:i/>
                <w:iCs/>
                <w:color w:val="0F4761" w:themeColor="accent1" w:themeShade="BF"/>
                <w:sz w:val="18"/>
                <w:szCs w:val="18"/>
              </w:rPr>
              <w:t>Across all 3 programmes</w:t>
            </w:r>
          </w:p>
          <w:p w14:paraId="3951DF47" w14:textId="7DC413A0" w:rsidR="00F1128A" w:rsidRPr="00AA017C" w:rsidRDefault="00291466" w:rsidP="00F1128A">
            <w:pPr>
              <w:spacing w:line="257" w:lineRule="auto"/>
              <w:rPr>
                <w:rFonts w:ascii="Arial" w:hAnsi="Arial" w:cs="Arial"/>
                <w:sz w:val="18"/>
                <w:szCs w:val="18"/>
              </w:rPr>
            </w:pPr>
            <w:r>
              <w:rPr>
                <w:rFonts w:ascii="Arial" w:hAnsi="Arial" w:cs="Arial"/>
                <w:sz w:val="18"/>
                <w:szCs w:val="18"/>
              </w:rPr>
              <w:t>15</w:t>
            </w:r>
            <w:r w:rsidR="00F1128A" w:rsidRPr="00AA017C">
              <w:rPr>
                <w:rFonts w:ascii="Arial" w:hAnsi="Arial" w:cs="Arial"/>
                <w:sz w:val="18"/>
                <w:szCs w:val="18"/>
              </w:rPr>
              <w:t xml:space="preserve"> experiences suited for sale in the international / domestic marketplace: </w:t>
            </w:r>
            <w:r w:rsidR="00A5185B">
              <w:rPr>
                <w:rFonts w:ascii="Arial" w:hAnsi="Arial" w:cs="Arial"/>
                <w:sz w:val="18"/>
                <w:szCs w:val="18"/>
              </w:rPr>
              <w:t xml:space="preserve">min. </w:t>
            </w:r>
            <w:r w:rsidR="00F1128A" w:rsidRPr="00AA017C">
              <w:rPr>
                <w:rFonts w:ascii="Arial" w:hAnsi="Arial" w:cs="Arial"/>
                <w:sz w:val="18"/>
                <w:szCs w:val="18"/>
              </w:rPr>
              <w:t>5 per theme category</w:t>
            </w:r>
          </w:p>
          <w:p w14:paraId="14EF807C" w14:textId="77777777" w:rsidR="00F1128A" w:rsidRPr="00AA017C" w:rsidRDefault="00F1128A" w:rsidP="00F1128A">
            <w:pPr>
              <w:pStyle w:val="ListParagraph"/>
              <w:spacing w:line="257" w:lineRule="auto"/>
              <w:ind w:left="414"/>
              <w:rPr>
                <w:rFonts w:ascii="Arial" w:hAnsi="Arial" w:cs="Arial"/>
                <w:sz w:val="18"/>
                <w:szCs w:val="18"/>
              </w:rPr>
            </w:pPr>
          </w:p>
          <w:p w14:paraId="548DDFAD" w14:textId="5BB3F87B" w:rsidR="004F02FB" w:rsidRPr="002E78F4" w:rsidRDefault="004F02FB" w:rsidP="00AA017C">
            <w:pPr>
              <w:spacing w:before="100" w:beforeAutospacing="1" w:after="100" w:afterAutospacing="1" w:line="257" w:lineRule="auto"/>
              <w:rPr>
                <w:rFonts w:cs="Arial"/>
                <w:sz w:val="18"/>
                <w:szCs w:val="18"/>
              </w:rPr>
            </w:pPr>
          </w:p>
        </w:tc>
      </w:tr>
      <w:tr w:rsidR="00E5149D" w14:paraId="048AED4B" w14:textId="77777777" w:rsidTr="00291466">
        <w:trPr>
          <w:trHeight w:val="498"/>
        </w:trPr>
        <w:tc>
          <w:tcPr>
            <w:tcW w:w="704" w:type="dxa"/>
            <w:shd w:val="clear" w:color="auto" w:fill="FFFFFF" w:themeFill="background1"/>
          </w:tcPr>
          <w:p w14:paraId="2D7605EE" w14:textId="1CB73CA0" w:rsidR="004F02FB" w:rsidRDefault="00483304" w:rsidP="00C61140">
            <w:pPr>
              <w:pStyle w:val="Heading1"/>
              <w:numPr>
                <w:ilvl w:val="0"/>
                <w:numId w:val="129"/>
              </w:numPr>
              <w:spacing w:before="0" w:after="0"/>
              <w:ind w:left="0" w:hanging="357"/>
              <w:rPr>
                <w:color w:val="auto"/>
                <w:sz w:val="18"/>
                <w:szCs w:val="18"/>
              </w:rPr>
            </w:pPr>
            <w:r>
              <w:rPr>
                <w:rFonts w:ascii="ZWAdobeF" w:hAnsi="ZWAdobeF" w:cs="ZWAdobeF"/>
                <w:color w:val="auto"/>
                <w:sz w:val="2"/>
                <w:szCs w:val="2"/>
              </w:rPr>
              <w:t>115B</w:t>
            </w:r>
            <w:r w:rsidR="004F02FB">
              <w:rPr>
                <w:color w:val="auto"/>
                <w:sz w:val="18"/>
                <w:szCs w:val="18"/>
              </w:rPr>
              <w:t>2.2</w:t>
            </w:r>
          </w:p>
        </w:tc>
        <w:tc>
          <w:tcPr>
            <w:tcW w:w="7793" w:type="dxa"/>
            <w:shd w:val="clear" w:color="auto" w:fill="FFFFFF" w:themeFill="background1"/>
          </w:tcPr>
          <w:p w14:paraId="23CE53BA" w14:textId="7D40990C" w:rsidR="004F02FB" w:rsidRPr="00AA017C" w:rsidRDefault="004F02FB" w:rsidP="00C61140">
            <w:pPr>
              <w:rPr>
                <w:rFonts w:ascii="Arial" w:hAnsi="Arial" w:cs="Arial"/>
                <w:sz w:val="18"/>
                <w:szCs w:val="18"/>
              </w:rPr>
            </w:pPr>
            <w:r w:rsidRPr="00AA017C">
              <w:rPr>
                <w:rFonts w:ascii="Arial" w:hAnsi="Arial" w:cs="Arial"/>
                <w:sz w:val="18"/>
                <w:szCs w:val="18"/>
              </w:rPr>
              <w:t xml:space="preserve">Create an EOI outlining a) the programme purpose, ambition and conditions, b) sample experiences sought via the programme – emphasising the focus on </w:t>
            </w:r>
            <w:r w:rsidRPr="00AA017C">
              <w:rPr>
                <w:rFonts w:ascii="Arial" w:hAnsi="Arial" w:cs="Arial"/>
                <w:sz w:val="18"/>
                <w:szCs w:val="18"/>
                <w:u w:val="single"/>
              </w:rPr>
              <w:t>new</w:t>
            </w:r>
            <w:r w:rsidRPr="00AA017C">
              <w:rPr>
                <w:rFonts w:ascii="Arial" w:hAnsi="Arial" w:cs="Arial"/>
                <w:sz w:val="18"/>
                <w:szCs w:val="18"/>
              </w:rPr>
              <w:t xml:space="preserve"> experience development, c) who the programme is open </w:t>
            </w:r>
            <w:r w:rsidR="009F6BEF" w:rsidRPr="00C61140">
              <w:rPr>
                <w:rFonts w:ascii="Arial" w:hAnsi="Arial" w:cs="Arial"/>
                <w:sz w:val="18"/>
                <w:szCs w:val="18"/>
              </w:rPr>
              <w:t>to</w:t>
            </w:r>
            <w:r w:rsidRPr="00AA017C">
              <w:rPr>
                <w:rFonts w:ascii="Arial" w:hAnsi="Arial" w:cs="Arial"/>
                <w:sz w:val="18"/>
                <w:szCs w:val="18"/>
              </w:rPr>
              <w:t xml:space="preserve"> community members (with no/low tourism experience) capable of delivering an experience and tourism businesses with a new idea, d) how to register for a virtual information session to find out more</w:t>
            </w:r>
          </w:p>
        </w:tc>
        <w:tc>
          <w:tcPr>
            <w:tcW w:w="566" w:type="dxa"/>
            <w:shd w:val="clear" w:color="auto" w:fill="FFFFFF" w:themeFill="background1"/>
          </w:tcPr>
          <w:p w14:paraId="3D6EDF5C" w14:textId="77777777" w:rsidR="004F02FB" w:rsidRPr="00A52456" w:rsidRDefault="004F02FB" w:rsidP="00C61140">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17BAFA0"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610D79D8"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5D0842D0" w14:textId="77777777" w:rsidR="004F02FB" w:rsidRPr="00A52456" w:rsidRDefault="004F02FB" w:rsidP="00C61140">
            <w:pPr>
              <w:pStyle w:val="Heading1"/>
              <w:spacing w:before="0" w:after="0"/>
              <w:rPr>
                <w:rFonts w:cs="Arial"/>
                <w:color w:val="auto"/>
                <w:sz w:val="17"/>
                <w:szCs w:val="17"/>
              </w:rPr>
            </w:pPr>
          </w:p>
        </w:tc>
        <w:tc>
          <w:tcPr>
            <w:tcW w:w="1000" w:type="dxa"/>
            <w:vMerge/>
            <w:shd w:val="clear" w:color="auto" w:fill="FFFFFF" w:themeFill="background1"/>
          </w:tcPr>
          <w:p w14:paraId="20F7FC42" w14:textId="77777777" w:rsidR="004F02FB" w:rsidRDefault="004F02FB" w:rsidP="00C61140">
            <w:pPr>
              <w:jc w:val="center"/>
              <w:rPr>
                <w:rFonts w:ascii="Arial" w:hAnsi="Arial" w:cs="Arial"/>
                <w:sz w:val="17"/>
                <w:szCs w:val="17"/>
              </w:rPr>
            </w:pPr>
          </w:p>
        </w:tc>
        <w:tc>
          <w:tcPr>
            <w:tcW w:w="992" w:type="dxa"/>
            <w:vMerge/>
            <w:shd w:val="clear" w:color="auto" w:fill="FFFFFF" w:themeFill="background1"/>
          </w:tcPr>
          <w:p w14:paraId="64952985" w14:textId="77777777" w:rsidR="004F02FB" w:rsidRDefault="004F02FB" w:rsidP="00C61140">
            <w:pPr>
              <w:jc w:val="center"/>
              <w:rPr>
                <w:rFonts w:ascii="Arial" w:hAnsi="Arial" w:cs="Arial"/>
                <w:sz w:val="17"/>
                <w:szCs w:val="17"/>
              </w:rPr>
            </w:pPr>
          </w:p>
        </w:tc>
        <w:tc>
          <w:tcPr>
            <w:tcW w:w="1276" w:type="dxa"/>
            <w:vMerge/>
            <w:shd w:val="clear" w:color="auto" w:fill="FFFFFF" w:themeFill="background1"/>
          </w:tcPr>
          <w:p w14:paraId="4966C056" w14:textId="77777777" w:rsidR="004F02FB" w:rsidRPr="00B36E9D" w:rsidRDefault="004F02FB" w:rsidP="00C61140">
            <w:pPr>
              <w:pStyle w:val="Heading1"/>
              <w:spacing w:before="0" w:after="0"/>
              <w:rPr>
                <w:rFonts w:cs="Arial"/>
                <w:color w:val="auto"/>
                <w:sz w:val="18"/>
                <w:szCs w:val="18"/>
              </w:rPr>
            </w:pPr>
          </w:p>
        </w:tc>
        <w:tc>
          <w:tcPr>
            <w:tcW w:w="1275" w:type="dxa"/>
            <w:vMerge/>
            <w:shd w:val="clear" w:color="auto" w:fill="FFFFFF" w:themeFill="background1"/>
          </w:tcPr>
          <w:p w14:paraId="05ED8819" w14:textId="77777777" w:rsidR="004F02FB" w:rsidRPr="002E78F4" w:rsidRDefault="004F02FB" w:rsidP="00C61140">
            <w:pPr>
              <w:pStyle w:val="Heading1"/>
              <w:spacing w:before="0" w:after="0"/>
              <w:rPr>
                <w:rFonts w:cs="Arial"/>
                <w:color w:val="auto"/>
                <w:sz w:val="18"/>
                <w:szCs w:val="18"/>
              </w:rPr>
            </w:pPr>
          </w:p>
        </w:tc>
      </w:tr>
      <w:tr w:rsidR="00E5149D" w14:paraId="35EBE44B" w14:textId="77777777" w:rsidTr="00291466">
        <w:trPr>
          <w:trHeight w:val="498"/>
        </w:trPr>
        <w:tc>
          <w:tcPr>
            <w:tcW w:w="704" w:type="dxa"/>
            <w:shd w:val="clear" w:color="auto" w:fill="FFFFFF" w:themeFill="background1"/>
          </w:tcPr>
          <w:p w14:paraId="43113602" w14:textId="074FD551" w:rsidR="004F02FB" w:rsidRDefault="00483304" w:rsidP="00C61140">
            <w:pPr>
              <w:pStyle w:val="Heading1"/>
              <w:numPr>
                <w:ilvl w:val="0"/>
                <w:numId w:val="129"/>
              </w:numPr>
              <w:spacing w:before="0" w:after="0"/>
              <w:ind w:left="0" w:hanging="357"/>
              <w:rPr>
                <w:color w:val="auto"/>
                <w:sz w:val="18"/>
                <w:szCs w:val="18"/>
              </w:rPr>
            </w:pPr>
            <w:r>
              <w:rPr>
                <w:rFonts w:ascii="ZWAdobeF" w:hAnsi="ZWAdobeF" w:cs="ZWAdobeF"/>
                <w:color w:val="auto"/>
                <w:sz w:val="2"/>
                <w:szCs w:val="2"/>
              </w:rPr>
              <w:t>116B</w:t>
            </w:r>
            <w:r w:rsidR="004F02FB">
              <w:rPr>
                <w:color w:val="auto"/>
                <w:sz w:val="18"/>
                <w:szCs w:val="18"/>
              </w:rPr>
              <w:t>2.2.1</w:t>
            </w:r>
          </w:p>
        </w:tc>
        <w:tc>
          <w:tcPr>
            <w:tcW w:w="7793" w:type="dxa"/>
            <w:shd w:val="clear" w:color="auto" w:fill="FFFFFF" w:themeFill="background1"/>
          </w:tcPr>
          <w:p w14:paraId="0651D20E" w14:textId="175B9948" w:rsidR="004F02FB" w:rsidRPr="00AA017C" w:rsidRDefault="004F02FB" w:rsidP="00C61140">
            <w:pPr>
              <w:rPr>
                <w:rFonts w:ascii="Arial" w:hAnsi="Arial" w:cs="Arial"/>
                <w:sz w:val="18"/>
                <w:szCs w:val="18"/>
              </w:rPr>
            </w:pPr>
            <w:r w:rsidRPr="00AA017C">
              <w:rPr>
                <w:rFonts w:ascii="Arial" w:hAnsi="Arial" w:cs="Arial"/>
                <w:sz w:val="18"/>
                <w:szCs w:val="18"/>
              </w:rPr>
              <w:t>Promote the programme across social media channels, tourism industry and via channels open to local stakeholders connected with community</w:t>
            </w:r>
          </w:p>
        </w:tc>
        <w:tc>
          <w:tcPr>
            <w:tcW w:w="566" w:type="dxa"/>
            <w:shd w:val="clear" w:color="auto" w:fill="FFFFFF" w:themeFill="background1"/>
          </w:tcPr>
          <w:p w14:paraId="0BF42913" w14:textId="77777777" w:rsidR="004F02FB" w:rsidRPr="00A52456" w:rsidRDefault="004F02FB" w:rsidP="00C61140">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30D8640B"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7882BEED"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4AE38E7F" w14:textId="77777777" w:rsidR="004F02FB" w:rsidRPr="00A52456" w:rsidRDefault="004F02FB" w:rsidP="00C61140">
            <w:pPr>
              <w:pStyle w:val="Heading1"/>
              <w:spacing w:before="0" w:after="0"/>
              <w:rPr>
                <w:rFonts w:cs="Arial"/>
                <w:color w:val="auto"/>
                <w:sz w:val="17"/>
                <w:szCs w:val="17"/>
              </w:rPr>
            </w:pPr>
          </w:p>
        </w:tc>
        <w:tc>
          <w:tcPr>
            <w:tcW w:w="1000" w:type="dxa"/>
            <w:vMerge/>
            <w:shd w:val="clear" w:color="auto" w:fill="FFFFFF" w:themeFill="background1"/>
          </w:tcPr>
          <w:p w14:paraId="16DE767B" w14:textId="77777777" w:rsidR="004F02FB" w:rsidRDefault="004F02FB" w:rsidP="00C61140">
            <w:pPr>
              <w:jc w:val="center"/>
              <w:rPr>
                <w:rFonts w:ascii="Arial" w:hAnsi="Arial" w:cs="Arial"/>
                <w:sz w:val="17"/>
                <w:szCs w:val="17"/>
              </w:rPr>
            </w:pPr>
          </w:p>
        </w:tc>
        <w:tc>
          <w:tcPr>
            <w:tcW w:w="992" w:type="dxa"/>
            <w:vMerge/>
            <w:shd w:val="clear" w:color="auto" w:fill="FFFFFF" w:themeFill="background1"/>
          </w:tcPr>
          <w:p w14:paraId="6F740613" w14:textId="77777777" w:rsidR="004F02FB" w:rsidRDefault="004F02FB" w:rsidP="00C61140">
            <w:pPr>
              <w:jc w:val="center"/>
              <w:rPr>
                <w:rFonts w:ascii="Arial" w:hAnsi="Arial" w:cs="Arial"/>
                <w:sz w:val="17"/>
                <w:szCs w:val="17"/>
              </w:rPr>
            </w:pPr>
          </w:p>
        </w:tc>
        <w:tc>
          <w:tcPr>
            <w:tcW w:w="1276" w:type="dxa"/>
            <w:vMerge/>
            <w:shd w:val="clear" w:color="auto" w:fill="FFFFFF" w:themeFill="background1"/>
          </w:tcPr>
          <w:p w14:paraId="511A0C59" w14:textId="77777777" w:rsidR="004F02FB" w:rsidRPr="00B36E9D" w:rsidRDefault="004F02FB" w:rsidP="00C61140">
            <w:pPr>
              <w:pStyle w:val="Heading1"/>
              <w:spacing w:before="0" w:after="0"/>
              <w:rPr>
                <w:rFonts w:cs="Arial"/>
                <w:color w:val="auto"/>
                <w:sz w:val="18"/>
                <w:szCs w:val="18"/>
              </w:rPr>
            </w:pPr>
          </w:p>
        </w:tc>
        <w:tc>
          <w:tcPr>
            <w:tcW w:w="1275" w:type="dxa"/>
            <w:vMerge/>
            <w:shd w:val="clear" w:color="auto" w:fill="FFFFFF" w:themeFill="background1"/>
          </w:tcPr>
          <w:p w14:paraId="6F589F80" w14:textId="77777777" w:rsidR="004F02FB" w:rsidRPr="002E78F4" w:rsidRDefault="004F02FB" w:rsidP="00C61140">
            <w:pPr>
              <w:pStyle w:val="Heading1"/>
              <w:spacing w:before="0" w:after="0"/>
              <w:rPr>
                <w:rFonts w:cs="Arial"/>
                <w:color w:val="auto"/>
                <w:sz w:val="18"/>
                <w:szCs w:val="18"/>
              </w:rPr>
            </w:pPr>
          </w:p>
        </w:tc>
      </w:tr>
      <w:tr w:rsidR="00E5149D" w14:paraId="70ECE4F7" w14:textId="77777777" w:rsidTr="00291466">
        <w:trPr>
          <w:trHeight w:val="498"/>
        </w:trPr>
        <w:tc>
          <w:tcPr>
            <w:tcW w:w="704" w:type="dxa"/>
            <w:shd w:val="clear" w:color="auto" w:fill="FFFFFF" w:themeFill="background1"/>
          </w:tcPr>
          <w:p w14:paraId="10993AFA" w14:textId="4FB9005D" w:rsidR="004F02FB" w:rsidRDefault="00483304" w:rsidP="00C61140">
            <w:pPr>
              <w:pStyle w:val="Heading1"/>
              <w:numPr>
                <w:ilvl w:val="0"/>
                <w:numId w:val="129"/>
              </w:numPr>
              <w:spacing w:before="0" w:after="0"/>
              <w:ind w:left="0" w:hanging="357"/>
              <w:rPr>
                <w:color w:val="auto"/>
                <w:sz w:val="18"/>
                <w:szCs w:val="18"/>
              </w:rPr>
            </w:pPr>
            <w:r>
              <w:rPr>
                <w:rFonts w:ascii="ZWAdobeF" w:hAnsi="ZWAdobeF" w:cs="ZWAdobeF"/>
                <w:color w:val="auto"/>
                <w:sz w:val="2"/>
                <w:szCs w:val="2"/>
              </w:rPr>
              <w:t>117B</w:t>
            </w:r>
            <w:r w:rsidR="004F02FB">
              <w:rPr>
                <w:color w:val="auto"/>
                <w:sz w:val="18"/>
                <w:szCs w:val="18"/>
              </w:rPr>
              <w:t>2.2.2</w:t>
            </w:r>
          </w:p>
        </w:tc>
        <w:tc>
          <w:tcPr>
            <w:tcW w:w="7793" w:type="dxa"/>
            <w:shd w:val="clear" w:color="auto" w:fill="FFFFFF" w:themeFill="background1"/>
          </w:tcPr>
          <w:p w14:paraId="6178541F" w14:textId="0110DCFF" w:rsidR="004F02FB" w:rsidRPr="00AA017C" w:rsidRDefault="004F02FB" w:rsidP="00C61140">
            <w:pPr>
              <w:rPr>
                <w:rFonts w:ascii="Arial" w:hAnsi="Arial" w:cs="Arial"/>
                <w:sz w:val="18"/>
                <w:szCs w:val="18"/>
              </w:rPr>
            </w:pPr>
            <w:r w:rsidRPr="00AA017C">
              <w:rPr>
                <w:rFonts w:ascii="Arial" w:hAnsi="Arial" w:cs="Arial"/>
                <w:sz w:val="18"/>
                <w:szCs w:val="18"/>
              </w:rPr>
              <w:t>Deliver a facilitated virtual information session: guiding registrants to understand the expectations and commitment required so that they can make an informed decision about whether the programme is suited to them</w:t>
            </w:r>
          </w:p>
        </w:tc>
        <w:tc>
          <w:tcPr>
            <w:tcW w:w="566" w:type="dxa"/>
            <w:shd w:val="clear" w:color="auto" w:fill="FFFFFF" w:themeFill="background1"/>
          </w:tcPr>
          <w:p w14:paraId="60401827" w14:textId="77777777" w:rsidR="004F02FB" w:rsidRPr="00A52456" w:rsidRDefault="004F02FB" w:rsidP="00C61140">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5EB89C8"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08116991"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1F0BA416" w14:textId="77777777" w:rsidR="004F02FB" w:rsidRPr="00A52456" w:rsidRDefault="004F02FB" w:rsidP="00C61140">
            <w:pPr>
              <w:pStyle w:val="Heading1"/>
              <w:spacing w:before="0" w:after="0"/>
              <w:rPr>
                <w:rFonts w:cs="Arial"/>
                <w:color w:val="auto"/>
                <w:sz w:val="17"/>
                <w:szCs w:val="17"/>
              </w:rPr>
            </w:pPr>
          </w:p>
        </w:tc>
        <w:tc>
          <w:tcPr>
            <w:tcW w:w="1000" w:type="dxa"/>
            <w:vMerge/>
            <w:shd w:val="clear" w:color="auto" w:fill="FFFFFF" w:themeFill="background1"/>
          </w:tcPr>
          <w:p w14:paraId="1CA2B39D" w14:textId="77777777" w:rsidR="004F02FB" w:rsidRDefault="004F02FB" w:rsidP="00C61140">
            <w:pPr>
              <w:jc w:val="center"/>
              <w:rPr>
                <w:rFonts w:ascii="Arial" w:hAnsi="Arial" w:cs="Arial"/>
                <w:sz w:val="17"/>
                <w:szCs w:val="17"/>
              </w:rPr>
            </w:pPr>
          </w:p>
        </w:tc>
        <w:tc>
          <w:tcPr>
            <w:tcW w:w="992" w:type="dxa"/>
            <w:vMerge/>
            <w:shd w:val="clear" w:color="auto" w:fill="FFFFFF" w:themeFill="background1"/>
          </w:tcPr>
          <w:p w14:paraId="28D15CC9" w14:textId="77777777" w:rsidR="004F02FB" w:rsidRDefault="004F02FB" w:rsidP="00C61140">
            <w:pPr>
              <w:jc w:val="center"/>
              <w:rPr>
                <w:rFonts w:ascii="Arial" w:hAnsi="Arial" w:cs="Arial"/>
                <w:sz w:val="17"/>
                <w:szCs w:val="17"/>
              </w:rPr>
            </w:pPr>
          </w:p>
        </w:tc>
        <w:tc>
          <w:tcPr>
            <w:tcW w:w="1276" w:type="dxa"/>
            <w:vMerge/>
            <w:shd w:val="clear" w:color="auto" w:fill="FFFFFF" w:themeFill="background1"/>
          </w:tcPr>
          <w:p w14:paraId="02E16131" w14:textId="77777777" w:rsidR="004F02FB" w:rsidRPr="00B36E9D" w:rsidRDefault="004F02FB" w:rsidP="00C61140">
            <w:pPr>
              <w:pStyle w:val="Heading1"/>
              <w:spacing w:before="0" w:after="0"/>
              <w:rPr>
                <w:rFonts w:cs="Arial"/>
                <w:color w:val="auto"/>
                <w:sz w:val="18"/>
                <w:szCs w:val="18"/>
              </w:rPr>
            </w:pPr>
          </w:p>
        </w:tc>
        <w:tc>
          <w:tcPr>
            <w:tcW w:w="1275" w:type="dxa"/>
            <w:vMerge/>
            <w:shd w:val="clear" w:color="auto" w:fill="FFFFFF" w:themeFill="background1"/>
          </w:tcPr>
          <w:p w14:paraId="1B5A43EF" w14:textId="77777777" w:rsidR="004F02FB" w:rsidRPr="002E78F4" w:rsidRDefault="004F02FB" w:rsidP="00C61140">
            <w:pPr>
              <w:pStyle w:val="Heading1"/>
              <w:spacing w:before="0" w:after="0"/>
              <w:rPr>
                <w:rFonts w:cs="Arial"/>
                <w:color w:val="auto"/>
                <w:sz w:val="18"/>
                <w:szCs w:val="18"/>
              </w:rPr>
            </w:pPr>
          </w:p>
        </w:tc>
      </w:tr>
      <w:tr w:rsidR="00E5149D" w14:paraId="72A45BF6" w14:textId="77777777" w:rsidTr="00291466">
        <w:trPr>
          <w:trHeight w:val="498"/>
        </w:trPr>
        <w:tc>
          <w:tcPr>
            <w:tcW w:w="704" w:type="dxa"/>
            <w:shd w:val="clear" w:color="auto" w:fill="FFFFFF" w:themeFill="background1"/>
          </w:tcPr>
          <w:p w14:paraId="58DEFABC" w14:textId="73DF11C1" w:rsidR="004F02FB" w:rsidRDefault="00483304" w:rsidP="00C61140">
            <w:pPr>
              <w:pStyle w:val="Heading1"/>
              <w:numPr>
                <w:ilvl w:val="0"/>
                <w:numId w:val="129"/>
              </w:numPr>
              <w:spacing w:before="0" w:after="0"/>
              <w:ind w:left="0" w:hanging="357"/>
              <w:rPr>
                <w:color w:val="auto"/>
                <w:sz w:val="18"/>
                <w:szCs w:val="18"/>
              </w:rPr>
            </w:pPr>
            <w:r>
              <w:rPr>
                <w:rFonts w:ascii="ZWAdobeF" w:hAnsi="ZWAdobeF" w:cs="ZWAdobeF"/>
                <w:color w:val="auto"/>
                <w:sz w:val="2"/>
                <w:szCs w:val="2"/>
              </w:rPr>
              <w:t>118B</w:t>
            </w:r>
            <w:r w:rsidR="004F02FB">
              <w:rPr>
                <w:color w:val="auto"/>
                <w:sz w:val="18"/>
                <w:szCs w:val="18"/>
              </w:rPr>
              <w:t>2.3</w:t>
            </w:r>
          </w:p>
        </w:tc>
        <w:tc>
          <w:tcPr>
            <w:tcW w:w="7793" w:type="dxa"/>
            <w:shd w:val="clear" w:color="auto" w:fill="FFFFFF" w:themeFill="background1"/>
          </w:tcPr>
          <w:p w14:paraId="7D45D788" w14:textId="6D8BED6D" w:rsidR="004F02FB" w:rsidRPr="00AA017C" w:rsidRDefault="004F02FB" w:rsidP="00C61140">
            <w:pPr>
              <w:rPr>
                <w:rFonts w:ascii="Arial" w:hAnsi="Arial" w:cs="Arial"/>
                <w:sz w:val="18"/>
                <w:szCs w:val="18"/>
              </w:rPr>
            </w:pPr>
            <w:r w:rsidRPr="00AA017C">
              <w:rPr>
                <w:rFonts w:ascii="Arial" w:hAnsi="Arial" w:cs="Arial"/>
                <w:sz w:val="18"/>
                <w:szCs w:val="18"/>
              </w:rPr>
              <w:t>Once participants are qualified, deliver the programme to include training, mentoring and market testing</w:t>
            </w:r>
            <w:r>
              <w:rPr>
                <w:rFonts w:ascii="Arial" w:hAnsi="Arial" w:cs="Arial"/>
                <w:sz w:val="18"/>
                <w:szCs w:val="18"/>
              </w:rPr>
              <w:t xml:space="preserve"> to verify the quality of experience delivery</w:t>
            </w:r>
          </w:p>
        </w:tc>
        <w:tc>
          <w:tcPr>
            <w:tcW w:w="566" w:type="dxa"/>
            <w:shd w:val="clear" w:color="auto" w:fill="FFFFFF" w:themeFill="background1"/>
          </w:tcPr>
          <w:p w14:paraId="7B6A896B" w14:textId="77777777" w:rsidR="004F02FB" w:rsidRPr="00A52456" w:rsidRDefault="004F02FB" w:rsidP="00C61140">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126C861"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07E20A7B"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05B8D0FA" w14:textId="77777777" w:rsidR="004F02FB" w:rsidRPr="00A52456" w:rsidRDefault="004F02FB" w:rsidP="00C61140">
            <w:pPr>
              <w:pStyle w:val="Heading1"/>
              <w:spacing w:before="0" w:after="0"/>
              <w:rPr>
                <w:rFonts w:cs="Arial"/>
                <w:color w:val="auto"/>
                <w:sz w:val="17"/>
                <w:szCs w:val="17"/>
              </w:rPr>
            </w:pPr>
          </w:p>
        </w:tc>
        <w:tc>
          <w:tcPr>
            <w:tcW w:w="1000" w:type="dxa"/>
            <w:vMerge/>
            <w:shd w:val="clear" w:color="auto" w:fill="FFFFFF" w:themeFill="background1"/>
          </w:tcPr>
          <w:p w14:paraId="1E35B474" w14:textId="77777777" w:rsidR="004F02FB" w:rsidRDefault="004F02FB" w:rsidP="00C61140">
            <w:pPr>
              <w:jc w:val="center"/>
              <w:rPr>
                <w:rFonts w:ascii="Arial" w:hAnsi="Arial" w:cs="Arial"/>
                <w:sz w:val="17"/>
                <w:szCs w:val="17"/>
              </w:rPr>
            </w:pPr>
          </w:p>
        </w:tc>
        <w:tc>
          <w:tcPr>
            <w:tcW w:w="992" w:type="dxa"/>
            <w:vMerge/>
            <w:shd w:val="clear" w:color="auto" w:fill="FFFFFF" w:themeFill="background1"/>
          </w:tcPr>
          <w:p w14:paraId="0D58915F" w14:textId="77777777" w:rsidR="004F02FB" w:rsidRDefault="004F02FB" w:rsidP="00C61140">
            <w:pPr>
              <w:jc w:val="center"/>
              <w:rPr>
                <w:rFonts w:ascii="Arial" w:hAnsi="Arial" w:cs="Arial"/>
                <w:sz w:val="17"/>
                <w:szCs w:val="17"/>
              </w:rPr>
            </w:pPr>
          </w:p>
        </w:tc>
        <w:tc>
          <w:tcPr>
            <w:tcW w:w="1276" w:type="dxa"/>
            <w:vMerge/>
            <w:shd w:val="clear" w:color="auto" w:fill="FFFFFF" w:themeFill="background1"/>
          </w:tcPr>
          <w:p w14:paraId="19CDAB14" w14:textId="77777777" w:rsidR="004F02FB" w:rsidRPr="00B36E9D" w:rsidRDefault="004F02FB" w:rsidP="00C61140">
            <w:pPr>
              <w:pStyle w:val="Heading1"/>
              <w:spacing w:before="0" w:after="0"/>
              <w:rPr>
                <w:rFonts w:cs="Arial"/>
                <w:color w:val="auto"/>
                <w:sz w:val="18"/>
                <w:szCs w:val="18"/>
              </w:rPr>
            </w:pPr>
          </w:p>
        </w:tc>
        <w:tc>
          <w:tcPr>
            <w:tcW w:w="1275" w:type="dxa"/>
            <w:vMerge/>
            <w:shd w:val="clear" w:color="auto" w:fill="FFFFFF" w:themeFill="background1"/>
          </w:tcPr>
          <w:p w14:paraId="0228CF46" w14:textId="77777777" w:rsidR="004F02FB" w:rsidRPr="002E78F4" w:rsidRDefault="004F02FB" w:rsidP="00C61140">
            <w:pPr>
              <w:pStyle w:val="Heading1"/>
              <w:spacing w:before="0" w:after="0"/>
              <w:rPr>
                <w:rFonts w:cs="Arial"/>
                <w:color w:val="auto"/>
                <w:sz w:val="18"/>
                <w:szCs w:val="18"/>
              </w:rPr>
            </w:pPr>
          </w:p>
        </w:tc>
      </w:tr>
      <w:tr w:rsidR="00E5149D" w14:paraId="7432FB40" w14:textId="77777777" w:rsidTr="00291466">
        <w:trPr>
          <w:trHeight w:val="498"/>
        </w:trPr>
        <w:tc>
          <w:tcPr>
            <w:tcW w:w="704" w:type="dxa"/>
            <w:shd w:val="clear" w:color="auto" w:fill="FFFFFF" w:themeFill="background1"/>
          </w:tcPr>
          <w:p w14:paraId="3D5EC5B9" w14:textId="0D4D91CD" w:rsidR="004F02FB" w:rsidRDefault="00483304" w:rsidP="00C61140">
            <w:pPr>
              <w:pStyle w:val="Heading1"/>
              <w:numPr>
                <w:ilvl w:val="0"/>
                <w:numId w:val="129"/>
              </w:numPr>
              <w:spacing w:before="0" w:after="0"/>
              <w:ind w:left="0" w:hanging="357"/>
              <w:rPr>
                <w:color w:val="auto"/>
                <w:sz w:val="18"/>
                <w:szCs w:val="18"/>
              </w:rPr>
            </w:pPr>
            <w:r>
              <w:rPr>
                <w:rFonts w:ascii="ZWAdobeF" w:hAnsi="ZWAdobeF" w:cs="ZWAdobeF"/>
                <w:color w:val="auto"/>
                <w:sz w:val="2"/>
                <w:szCs w:val="2"/>
              </w:rPr>
              <w:t>119B</w:t>
            </w:r>
            <w:r w:rsidR="004F02FB">
              <w:rPr>
                <w:color w:val="auto"/>
                <w:sz w:val="18"/>
                <w:szCs w:val="18"/>
              </w:rPr>
              <w:t xml:space="preserve">2.4 </w:t>
            </w:r>
          </w:p>
        </w:tc>
        <w:tc>
          <w:tcPr>
            <w:tcW w:w="7793" w:type="dxa"/>
            <w:shd w:val="clear" w:color="auto" w:fill="FFFFFF" w:themeFill="background1"/>
          </w:tcPr>
          <w:p w14:paraId="77D4210C" w14:textId="75122971" w:rsidR="004F02FB" w:rsidRPr="00AA017C" w:rsidRDefault="004F02FB" w:rsidP="00C61140">
            <w:pPr>
              <w:rPr>
                <w:rFonts w:ascii="Arial" w:hAnsi="Arial" w:cs="Arial"/>
                <w:sz w:val="18"/>
                <w:szCs w:val="18"/>
              </w:rPr>
            </w:pPr>
            <w:r w:rsidRPr="00AA017C">
              <w:rPr>
                <w:rFonts w:ascii="Arial" w:hAnsi="Arial" w:cs="Arial"/>
                <w:sz w:val="18"/>
                <w:szCs w:val="18"/>
              </w:rPr>
              <w:t>Post the programme (using acquired learnings) the participants bring their experiences for sale to the market – taking commercial responsibility for their success</w:t>
            </w:r>
          </w:p>
        </w:tc>
        <w:tc>
          <w:tcPr>
            <w:tcW w:w="566" w:type="dxa"/>
            <w:shd w:val="clear" w:color="auto" w:fill="FFFFFF" w:themeFill="background1"/>
          </w:tcPr>
          <w:p w14:paraId="2004B735" w14:textId="77777777" w:rsidR="004F02FB" w:rsidRPr="00A52456" w:rsidRDefault="004F02FB" w:rsidP="00C61140">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FF52AD1"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2B788778" w14:textId="77777777" w:rsidR="004F02FB" w:rsidRPr="00A52456" w:rsidRDefault="004F02FB" w:rsidP="00C61140">
            <w:pPr>
              <w:pStyle w:val="Heading1"/>
              <w:spacing w:before="0" w:after="0"/>
              <w:rPr>
                <w:rFonts w:cs="Arial"/>
                <w:color w:val="auto"/>
                <w:sz w:val="17"/>
                <w:szCs w:val="17"/>
              </w:rPr>
            </w:pPr>
          </w:p>
        </w:tc>
        <w:tc>
          <w:tcPr>
            <w:tcW w:w="566" w:type="dxa"/>
            <w:shd w:val="clear" w:color="auto" w:fill="D1D1D1" w:themeFill="background2" w:themeFillShade="E6"/>
          </w:tcPr>
          <w:p w14:paraId="49F1BDAA" w14:textId="77777777" w:rsidR="004F02FB" w:rsidRPr="00A52456" w:rsidRDefault="004F02FB" w:rsidP="00C61140">
            <w:pPr>
              <w:pStyle w:val="Heading1"/>
              <w:spacing w:before="0" w:after="0"/>
              <w:rPr>
                <w:rFonts w:cs="Arial"/>
                <w:color w:val="auto"/>
                <w:sz w:val="17"/>
                <w:szCs w:val="17"/>
              </w:rPr>
            </w:pPr>
          </w:p>
        </w:tc>
        <w:tc>
          <w:tcPr>
            <w:tcW w:w="1000" w:type="dxa"/>
            <w:vMerge/>
            <w:shd w:val="clear" w:color="auto" w:fill="FFFFFF" w:themeFill="background1"/>
          </w:tcPr>
          <w:p w14:paraId="5A061001" w14:textId="77777777" w:rsidR="004F02FB" w:rsidRDefault="004F02FB" w:rsidP="00C61140">
            <w:pPr>
              <w:jc w:val="center"/>
              <w:rPr>
                <w:rFonts w:ascii="Arial" w:hAnsi="Arial" w:cs="Arial"/>
                <w:sz w:val="17"/>
                <w:szCs w:val="17"/>
              </w:rPr>
            </w:pPr>
          </w:p>
        </w:tc>
        <w:tc>
          <w:tcPr>
            <w:tcW w:w="992" w:type="dxa"/>
            <w:vMerge/>
            <w:shd w:val="clear" w:color="auto" w:fill="FFFFFF" w:themeFill="background1"/>
          </w:tcPr>
          <w:p w14:paraId="35A0C9C2" w14:textId="77777777" w:rsidR="004F02FB" w:rsidRDefault="004F02FB" w:rsidP="00C61140">
            <w:pPr>
              <w:jc w:val="center"/>
              <w:rPr>
                <w:rFonts w:ascii="Arial" w:hAnsi="Arial" w:cs="Arial"/>
                <w:sz w:val="17"/>
                <w:szCs w:val="17"/>
              </w:rPr>
            </w:pPr>
          </w:p>
        </w:tc>
        <w:tc>
          <w:tcPr>
            <w:tcW w:w="1276" w:type="dxa"/>
            <w:vMerge/>
            <w:shd w:val="clear" w:color="auto" w:fill="FFFFFF" w:themeFill="background1"/>
          </w:tcPr>
          <w:p w14:paraId="7468F7AE" w14:textId="77777777" w:rsidR="004F02FB" w:rsidRPr="00B36E9D" w:rsidRDefault="004F02FB" w:rsidP="00C61140">
            <w:pPr>
              <w:pStyle w:val="Heading1"/>
              <w:spacing w:before="0" w:after="0"/>
              <w:rPr>
                <w:rFonts w:cs="Arial"/>
                <w:color w:val="auto"/>
                <w:sz w:val="18"/>
                <w:szCs w:val="18"/>
              </w:rPr>
            </w:pPr>
          </w:p>
        </w:tc>
        <w:tc>
          <w:tcPr>
            <w:tcW w:w="1275" w:type="dxa"/>
            <w:vMerge/>
            <w:shd w:val="clear" w:color="auto" w:fill="FFFFFF" w:themeFill="background1"/>
          </w:tcPr>
          <w:p w14:paraId="79F2D71A" w14:textId="77777777" w:rsidR="004F02FB" w:rsidRPr="002E78F4" w:rsidRDefault="004F02FB" w:rsidP="00C61140">
            <w:pPr>
              <w:pStyle w:val="Heading1"/>
              <w:spacing w:before="0" w:after="0"/>
              <w:rPr>
                <w:rFonts w:cs="Arial"/>
                <w:color w:val="auto"/>
                <w:sz w:val="18"/>
                <w:szCs w:val="18"/>
              </w:rPr>
            </w:pPr>
          </w:p>
        </w:tc>
      </w:tr>
      <w:tr w:rsidR="00E5149D" w14:paraId="7B44CD79" w14:textId="77777777" w:rsidTr="00291466">
        <w:trPr>
          <w:trHeight w:val="498"/>
        </w:trPr>
        <w:tc>
          <w:tcPr>
            <w:tcW w:w="704" w:type="dxa"/>
            <w:shd w:val="clear" w:color="auto" w:fill="FFFFFF" w:themeFill="background1"/>
          </w:tcPr>
          <w:p w14:paraId="689C8BC7" w14:textId="7A0AD9AC" w:rsidR="004F02FB" w:rsidRDefault="00483304" w:rsidP="004F02FB">
            <w:pPr>
              <w:pStyle w:val="Heading1"/>
              <w:numPr>
                <w:ilvl w:val="0"/>
                <w:numId w:val="129"/>
              </w:numPr>
              <w:spacing w:before="0" w:after="0"/>
              <w:ind w:left="0" w:hanging="357"/>
              <w:rPr>
                <w:color w:val="auto"/>
                <w:sz w:val="18"/>
                <w:szCs w:val="18"/>
              </w:rPr>
            </w:pPr>
            <w:r>
              <w:rPr>
                <w:rFonts w:ascii="ZWAdobeF" w:hAnsi="ZWAdobeF" w:cs="ZWAdobeF"/>
                <w:color w:val="auto"/>
                <w:sz w:val="2"/>
                <w:szCs w:val="2"/>
              </w:rPr>
              <w:t>120B</w:t>
            </w:r>
            <w:r w:rsidR="004F02FB">
              <w:rPr>
                <w:color w:val="auto"/>
                <w:sz w:val="18"/>
                <w:szCs w:val="18"/>
              </w:rPr>
              <w:t>2.5</w:t>
            </w:r>
          </w:p>
        </w:tc>
        <w:tc>
          <w:tcPr>
            <w:tcW w:w="7793" w:type="dxa"/>
            <w:shd w:val="clear" w:color="auto" w:fill="FFFFFF" w:themeFill="background1"/>
          </w:tcPr>
          <w:p w14:paraId="58AB4162" w14:textId="4DE84698" w:rsidR="004F02FB" w:rsidRPr="00AA017C" w:rsidRDefault="004F02FB" w:rsidP="004F02FB">
            <w:pPr>
              <w:rPr>
                <w:rFonts w:ascii="Arial" w:hAnsi="Arial" w:cs="Arial"/>
                <w:sz w:val="18"/>
                <w:szCs w:val="18"/>
              </w:rPr>
            </w:pPr>
            <w:r w:rsidRPr="00AA017C">
              <w:rPr>
                <w:rFonts w:ascii="Arial" w:hAnsi="Arial" w:cs="Arial"/>
                <w:color w:val="000000" w:themeColor="text1"/>
                <w:sz w:val="18"/>
                <w:szCs w:val="18"/>
              </w:rPr>
              <w:t xml:space="preserve">For participants ready for growth, guide/support their progression onto a) local and/or b) national programmes to expand commercial opportunities </w:t>
            </w:r>
          </w:p>
        </w:tc>
        <w:tc>
          <w:tcPr>
            <w:tcW w:w="566" w:type="dxa"/>
            <w:shd w:val="clear" w:color="auto" w:fill="FFFFFF" w:themeFill="background1"/>
          </w:tcPr>
          <w:p w14:paraId="3CF8429D" w14:textId="77777777" w:rsidR="004F02FB" w:rsidRPr="00A52456" w:rsidRDefault="004F02FB" w:rsidP="004F02FB">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B205E19" w14:textId="77777777" w:rsidR="004F02FB" w:rsidRPr="00A52456" w:rsidRDefault="004F02FB" w:rsidP="004F02FB">
            <w:pPr>
              <w:pStyle w:val="Heading1"/>
              <w:spacing w:before="0" w:after="0"/>
              <w:rPr>
                <w:rFonts w:cs="Arial"/>
                <w:color w:val="auto"/>
                <w:sz w:val="17"/>
                <w:szCs w:val="17"/>
              </w:rPr>
            </w:pPr>
          </w:p>
        </w:tc>
        <w:tc>
          <w:tcPr>
            <w:tcW w:w="566" w:type="dxa"/>
            <w:shd w:val="clear" w:color="auto" w:fill="D1D1D1" w:themeFill="background2" w:themeFillShade="E6"/>
          </w:tcPr>
          <w:p w14:paraId="43C6AF7C" w14:textId="77777777" w:rsidR="004F02FB" w:rsidRPr="00A52456" w:rsidRDefault="004F02FB" w:rsidP="004F02FB">
            <w:pPr>
              <w:pStyle w:val="Heading1"/>
              <w:spacing w:before="0" w:after="0"/>
              <w:rPr>
                <w:rFonts w:cs="Arial"/>
                <w:color w:val="auto"/>
                <w:sz w:val="17"/>
                <w:szCs w:val="17"/>
              </w:rPr>
            </w:pPr>
          </w:p>
        </w:tc>
        <w:tc>
          <w:tcPr>
            <w:tcW w:w="566" w:type="dxa"/>
            <w:shd w:val="clear" w:color="auto" w:fill="D1D1D1" w:themeFill="background2" w:themeFillShade="E6"/>
          </w:tcPr>
          <w:p w14:paraId="3847100C" w14:textId="77777777" w:rsidR="004F02FB" w:rsidRPr="00A52456" w:rsidRDefault="004F02FB" w:rsidP="004F02FB">
            <w:pPr>
              <w:pStyle w:val="Heading1"/>
              <w:spacing w:before="0" w:after="0"/>
              <w:rPr>
                <w:rFonts w:cs="Arial"/>
                <w:color w:val="auto"/>
                <w:sz w:val="17"/>
                <w:szCs w:val="17"/>
              </w:rPr>
            </w:pPr>
          </w:p>
        </w:tc>
        <w:tc>
          <w:tcPr>
            <w:tcW w:w="1000" w:type="dxa"/>
            <w:vMerge/>
            <w:shd w:val="clear" w:color="auto" w:fill="FFFFFF" w:themeFill="background1"/>
          </w:tcPr>
          <w:p w14:paraId="193F7AB2" w14:textId="77777777" w:rsidR="004F02FB" w:rsidRDefault="004F02FB" w:rsidP="004F02FB">
            <w:pPr>
              <w:jc w:val="center"/>
              <w:rPr>
                <w:rFonts w:ascii="Arial" w:hAnsi="Arial" w:cs="Arial"/>
                <w:sz w:val="17"/>
                <w:szCs w:val="17"/>
              </w:rPr>
            </w:pPr>
          </w:p>
        </w:tc>
        <w:tc>
          <w:tcPr>
            <w:tcW w:w="992" w:type="dxa"/>
            <w:vMerge/>
            <w:shd w:val="clear" w:color="auto" w:fill="FFFFFF" w:themeFill="background1"/>
          </w:tcPr>
          <w:p w14:paraId="3352CC71" w14:textId="77777777" w:rsidR="004F02FB" w:rsidRDefault="004F02FB" w:rsidP="004F02FB">
            <w:pPr>
              <w:jc w:val="center"/>
              <w:rPr>
                <w:rFonts w:ascii="Arial" w:hAnsi="Arial" w:cs="Arial"/>
                <w:sz w:val="17"/>
                <w:szCs w:val="17"/>
              </w:rPr>
            </w:pPr>
          </w:p>
        </w:tc>
        <w:tc>
          <w:tcPr>
            <w:tcW w:w="1276" w:type="dxa"/>
            <w:vMerge/>
            <w:shd w:val="clear" w:color="auto" w:fill="FFFFFF" w:themeFill="background1"/>
          </w:tcPr>
          <w:p w14:paraId="0A79D35C" w14:textId="77777777" w:rsidR="004F02FB" w:rsidRPr="00B36E9D" w:rsidRDefault="004F02FB" w:rsidP="004F02FB">
            <w:pPr>
              <w:pStyle w:val="Heading1"/>
              <w:spacing w:before="0" w:after="0"/>
              <w:rPr>
                <w:rFonts w:cs="Arial"/>
                <w:color w:val="auto"/>
                <w:sz w:val="18"/>
                <w:szCs w:val="18"/>
              </w:rPr>
            </w:pPr>
          </w:p>
        </w:tc>
        <w:tc>
          <w:tcPr>
            <w:tcW w:w="1275" w:type="dxa"/>
            <w:vMerge/>
            <w:shd w:val="clear" w:color="auto" w:fill="FFFFFF" w:themeFill="background1"/>
          </w:tcPr>
          <w:p w14:paraId="7EAE2EC2" w14:textId="77777777" w:rsidR="004F02FB" w:rsidRPr="002E78F4" w:rsidRDefault="004F02FB" w:rsidP="004F02FB">
            <w:pPr>
              <w:pStyle w:val="Heading1"/>
              <w:spacing w:before="0" w:after="0"/>
              <w:rPr>
                <w:rFonts w:cs="Arial"/>
                <w:color w:val="auto"/>
                <w:sz w:val="18"/>
                <w:szCs w:val="18"/>
              </w:rPr>
            </w:pPr>
          </w:p>
        </w:tc>
      </w:tr>
      <w:tr w:rsidR="00E5149D" w14:paraId="5D0F90DD" w14:textId="77777777" w:rsidTr="00B05511">
        <w:trPr>
          <w:trHeight w:val="325"/>
        </w:trPr>
        <w:tc>
          <w:tcPr>
            <w:tcW w:w="704" w:type="dxa"/>
            <w:shd w:val="clear" w:color="auto" w:fill="FFFFFF" w:themeFill="background1"/>
          </w:tcPr>
          <w:p w14:paraId="3A2AAF5A" w14:textId="7CEF0E77" w:rsidR="004F02FB" w:rsidRDefault="00483304" w:rsidP="004F02FB">
            <w:pPr>
              <w:pStyle w:val="Heading1"/>
              <w:numPr>
                <w:ilvl w:val="0"/>
                <w:numId w:val="129"/>
              </w:numPr>
              <w:spacing w:before="0" w:after="0"/>
              <w:ind w:left="0" w:hanging="357"/>
              <w:rPr>
                <w:color w:val="auto"/>
                <w:sz w:val="18"/>
                <w:szCs w:val="18"/>
              </w:rPr>
            </w:pPr>
            <w:r>
              <w:rPr>
                <w:rFonts w:ascii="ZWAdobeF" w:hAnsi="ZWAdobeF" w:cs="ZWAdobeF"/>
                <w:color w:val="auto"/>
                <w:sz w:val="2"/>
                <w:szCs w:val="2"/>
              </w:rPr>
              <w:t>121B</w:t>
            </w:r>
            <w:r w:rsidR="004F02FB">
              <w:rPr>
                <w:color w:val="auto"/>
                <w:sz w:val="18"/>
                <w:szCs w:val="18"/>
              </w:rPr>
              <w:t>2.6</w:t>
            </w:r>
          </w:p>
        </w:tc>
        <w:tc>
          <w:tcPr>
            <w:tcW w:w="7793" w:type="dxa"/>
            <w:shd w:val="clear" w:color="auto" w:fill="FFFFFF" w:themeFill="background1"/>
          </w:tcPr>
          <w:p w14:paraId="1295F1C8" w14:textId="16B33926" w:rsidR="004F02FB" w:rsidRPr="004F02FB" w:rsidRDefault="004F02FB" w:rsidP="004F02FB">
            <w:pPr>
              <w:rPr>
                <w:rFonts w:ascii="Arial" w:hAnsi="Arial" w:cs="Arial"/>
                <w:color w:val="000000" w:themeColor="text1"/>
                <w:sz w:val="18"/>
                <w:szCs w:val="18"/>
              </w:rPr>
            </w:pPr>
            <w:r w:rsidRPr="00AA017C">
              <w:rPr>
                <w:rFonts w:ascii="Arial" w:hAnsi="Arial" w:cs="Arial"/>
                <w:color w:val="000000" w:themeColor="text1"/>
                <w:sz w:val="18"/>
                <w:szCs w:val="18"/>
              </w:rPr>
              <w:t xml:space="preserve">Embed experience providers into </w:t>
            </w:r>
            <w:r>
              <w:rPr>
                <w:rFonts w:ascii="Arial" w:hAnsi="Arial" w:cs="Arial"/>
                <w:color w:val="000000" w:themeColor="text1"/>
                <w:sz w:val="18"/>
                <w:szCs w:val="18"/>
              </w:rPr>
              <w:t xml:space="preserve">L&amp;Cs </w:t>
            </w:r>
            <w:r w:rsidRPr="00AA017C">
              <w:rPr>
                <w:rFonts w:ascii="Arial" w:hAnsi="Arial" w:cs="Arial"/>
                <w:color w:val="000000" w:themeColor="text1"/>
                <w:sz w:val="18"/>
                <w:szCs w:val="18"/>
              </w:rPr>
              <w:t xml:space="preserve">annual collaborative framework </w:t>
            </w:r>
          </w:p>
        </w:tc>
        <w:tc>
          <w:tcPr>
            <w:tcW w:w="566" w:type="dxa"/>
            <w:shd w:val="clear" w:color="auto" w:fill="FFFFFF" w:themeFill="background1"/>
          </w:tcPr>
          <w:p w14:paraId="1D693038" w14:textId="77777777" w:rsidR="004F02FB" w:rsidRPr="00A52456" w:rsidRDefault="004F02FB" w:rsidP="004F02FB">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76B8E69" w14:textId="77777777" w:rsidR="004F02FB" w:rsidRPr="00A52456" w:rsidRDefault="004F02FB" w:rsidP="004F02FB">
            <w:pPr>
              <w:pStyle w:val="Heading1"/>
              <w:spacing w:before="0" w:after="0"/>
              <w:rPr>
                <w:rFonts w:cs="Arial"/>
                <w:color w:val="auto"/>
                <w:sz w:val="17"/>
                <w:szCs w:val="17"/>
              </w:rPr>
            </w:pPr>
          </w:p>
        </w:tc>
        <w:tc>
          <w:tcPr>
            <w:tcW w:w="566" w:type="dxa"/>
            <w:shd w:val="clear" w:color="auto" w:fill="D1D1D1" w:themeFill="background2" w:themeFillShade="E6"/>
          </w:tcPr>
          <w:p w14:paraId="24434995" w14:textId="77777777" w:rsidR="004F02FB" w:rsidRPr="00A52456" w:rsidRDefault="004F02FB" w:rsidP="004F02FB">
            <w:pPr>
              <w:pStyle w:val="Heading1"/>
              <w:spacing w:before="0" w:after="0"/>
              <w:rPr>
                <w:rFonts w:cs="Arial"/>
                <w:color w:val="auto"/>
                <w:sz w:val="17"/>
                <w:szCs w:val="17"/>
              </w:rPr>
            </w:pPr>
          </w:p>
        </w:tc>
        <w:tc>
          <w:tcPr>
            <w:tcW w:w="566" w:type="dxa"/>
            <w:shd w:val="clear" w:color="auto" w:fill="D1D1D1" w:themeFill="background2" w:themeFillShade="E6"/>
          </w:tcPr>
          <w:p w14:paraId="446AA123" w14:textId="77777777" w:rsidR="004F02FB" w:rsidRPr="00A52456" w:rsidRDefault="004F02FB" w:rsidP="004F02FB">
            <w:pPr>
              <w:pStyle w:val="Heading1"/>
              <w:spacing w:before="0" w:after="0"/>
              <w:rPr>
                <w:rFonts w:cs="Arial"/>
                <w:color w:val="auto"/>
                <w:sz w:val="17"/>
                <w:szCs w:val="17"/>
              </w:rPr>
            </w:pPr>
          </w:p>
        </w:tc>
        <w:tc>
          <w:tcPr>
            <w:tcW w:w="1000" w:type="dxa"/>
            <w:vMerge/>
            <w:shd w:val="clear" w:color="auto" w:fill="FFFFFF" w:themeFill="background1"/>
          </w:tcPr>
          <w:p w14:paraId="49B4848B" w14:textId="77777777" w:rsidR="004F02FB" w:rsidRDefault="004F02FB" w:rsidP="004F02FB">
            <w:pPr>
              <w:jc w:val="center"/>
              <w:rPr>
                <w:rFonts w:ascii="Arial" w:hAnsi="Arial" w:cs="Arial"/>
                <w:sz w:val="17"/>
                <w:szCs w:val="17"/>
              </w:rPr>
            </w:pPr>
          </w:p>
        </w:tc>
        <w:tc>
          <w:tcPr>
            <w:tcW w:w="992" w:type="dxa"/>
            <w:vMerge/>
            <w:shd w:val="clear" w:color="auto" w:fill="FFFFFF" w:themeFill="background1"/>
          </w:tcPr>
          <w:p w14:paraId="2D4DB79E" w14:textId="77777777" w:rsidR="004F02FB" w:rsidRDefault="004F02FB" w:rsidP="004F02FB">
            <w:pPr>
              <w:jc w:val="center"/>
              <w:rPr>
                <w:rFonts w:ascii="Arial" w:hAnsi="Arial" w:cs="Arial"/>
                <w:sz w:val="17"/>
                <w:szCs w:val="17"/>
              </w:rPr>
            </w:pPr>
          </w:p>
        </w:tc>
        <w:tc>
          <w:tcPr>
            <w:tcW w:w="1276" w:type="dxa"/>
            <w:vMerge/>
            <w:shd w:val="clear" w:color="auto" w:fill="FFFFFF" w:themeFill="background1"/>
          </w:tcPr>
          <w:p w14:paraId="1989EA30" w14:textId="77777777" w:rsidR="004F02FB" w:rsidRPr="00B36E9D" w:rsidRDefault="004F02FB" w:rsidP="004F02FB">
            <w:pPr>
              <w:pStyle w:val="Heading1"/>
              <w:spacing w:before="0" w:after="0"/>
              <w:rPr>
                <w:rFonts w:cs="Arial"/>
                <w:color w:val="auto"/>
                <w:sz w:val="18"/>
                <w:szCs w:val="18"/>
              </w:rPr>
            </w:pPr>
          </w:p>
        </w:tc>
        <w:tc>
          <w:tcPr>
            <w:tcW w:w="1275" w:type="dxa"/>
            <w:vMerge/>
            <w:shd w:val="clear" w:color="auto" w:fill="FFFFFF" w:themeFill="background1"/>
          </w:tcPr>
          <w:p w14:paraId="5AE9F958" w14:textId="77777777" w:rsidR="004F02FB" w:rsidRPr="002E78F4" w:rsidRDefault="004F02FB" w:rsidP="004F02FB">
            <w:pPr>
              <w:pStyle w:val="Heading1"/>
              <w:spacing w:before="0" w:after="0"/>
              <w:rPr>
                <w:rFonts w:cs="Arial"/>
                <w:color w:val="auto"/>
                <w:sz w:val="18"/>
                <w:szCs w:val="18"/>
              </w:rPr>
            </w:pPr>
          </w:p>
        </w:tc>
      </w:tr>
      <w:tr w:rsidR="00BB48E6" w14:paraId="0A8FC29F" w14:textId="77777777" w:rsidTr="0005745C">
        <w:trPr>
          <w:trHeight w:val="325"/>
        </w:trPr>
        <w:tc>
          <w:tcPr>
            <w:tcW w:w="704" w:type="dxa"/>
            <w:shd w:val="clear" w:color="auto" w:fill="FFFFFF" w:themeFill="background1"/>
          </w:tcPr>
          <w:p w14:paraId="1B8A4282" w14:textId="5473E398" w:rsidR="00BB48E6" w:rsidRDefault="00483304" w:rsidP="004F02FB">
            <w:pPr>
              <w:pStyle w:val="Heading1"/>
              <w:numPr>
                <w:ilvl w:val="0"/>
                <w:numId w:val="129"/>
              </w:numPr>
              <w:spacing w:before="0" w:after="0"/>
              <w:ind w:left="0" w:hanging="357"/>
              <w:rPr>
                <w:color w:val="auto"/>
                <w:sz w:val="18"/>
                <w:szCs w:val="18"/>
              </w:rPr>
            </w:pPr>
            <w:r>
              <w:rPr>
                <w:rFonts w:ascii="ZWAdobeF" w:hAnsi="ZWAdobeF" w:cs="ZWAdobeF"/>
                <w:color w:val="auto"/>
                <w:sz w:val="2"/>
                <w:szCs w:val="2"/>
              </w:rPr>
              <w:t>122B</w:t>
            </w:r>
            <w:r w:rsidR="00BB48E6">
              <w:rPr>
                <w:color w:val="auto"/>
                <w:sz w:val="18"/>
                <w:szCs w:val="18"/>
              </w:rPr>
              <w:t>3</w:t>
            </w:r>
          </w:p>
        </w:tc>
        <w:tc>
          <w:tcPr>
            <w:tcW w:w="7793" w:type="dxa"/>
            <w:shd w:val="clear" w:color="auto" w:fill="FFFFFF" w:themeFill="background1"/>
          </w:tcPr>
          <w:p w14:paraId="36F34A84" w14:textId="77777777" w:rsidR="00BB48E6" w:rsidRPr="00382430" w:rsidRDefault="00BB48E6" w:rsidP="004F02FB">
            <w:pPr>
              <w:rPr>
                <w:rFonts w:ascii="Arial" w:hAnsi="Arial" w:cs="Arial"/>
                <w:color w:val="000000" w:themeColor="text1"/>
                <w:sz w:val="18"/>
                <w:szCs w:val="18"/>
              </w:rPr>
            </w:pPr>
            <w:r w:rsidRPr="00382430">
              <w:rPr>
                <w:rFonts w:ascii="Arial" w:hAnsi="Arial" w:cs="Arial"/>
                <w:color w:val="000000" w:themeColor="text1"/>
                <w:sz w:val="18"/>
                <w:szCs w:val="18"/>
              </w:rPr>
              <w:t xml:space="preserve">Identify the concept and programming for a signature L&amp;C event &amp; festival, noting that this should </w:t>
            </w:r>
          </w:p>
          <w:p w14:paraId="6DA71D16" w14:textId="77777777" w:rsidR="00BB48E6" w:rsidRPr="00AA017C" w:rsidRDefault="00BB48E6" w:rsidP="00382430">
            <w:pPr>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 xml:space="preserve">have the capacity to attract out of state visitors </w:t>
            </w:r>
          </w:p>
          <w:p w14:paraId="5A3D2FCB" w14:textId="77777777" w:rsidR="00BB48E6" w:rsidRPr="00AA017C" w:rsidRDefault="00BB48E6" w:rsidP="00382430">
            <w:pPr>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 xml:space="preserve">align with a theme that is authentic to Lisburn &amp; Castlereagh: e.g., food and drink, heritage, Christmas markets </w:t>
            </w:r>
          </w:p>
          <w:p w14:paraId="56FD34CF" w14:textId="77777777" w:rsidR="00BB48E6" w:rsidRPr="00AA017C" w:rsidRDefault="00BB48E6" w:rsidP="00382430">
            <w:pPr>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ideally take place during the low or shoulder season to maximise economic advantages when most needed</w:t>
            </w:r>
          </w:p>
          <w:p w14:paraId="222623FC" w14:textId="36C3F040" w:rsidR="00BB48E6" w:rsidRPr="00AA017C" w:rsidRDefault="00BB48E6" w:rsidP="00AA017C">
            <w:pPr>
              <w:numPr>
                <w:ilvl w:val="0"/>
                <w:numId w:val="33"/>
              </w:numPr>
              <w:ind w:left="470" w:hanging="357"/>
              <w:jc w:val="both"/>
              <w:rPr>
                <w:rFonts w:ascii="Arial" w:eastAsia="Calibri" w:hAnsi="Arial" w:cs="Arial"/>
                <w:kern w:val="2"/>
                <w:sz w:val="18"/>
                <w:szCs w:val="18"/>
                <w14:ligatures w14:val="standardContextual"/>
              </w:rPr>
            </w:pPr>
            <w:r w:rsidRPr="00AA017C">
              <w:rPr>
                <w:rFonts w:ascii="Arial" w:eastAsia="Calibri" w:hAnsi="Arial" w:cs="Arial"/>
                <w:sz w:val="18"/>
                <w:szCs w:val="18"/>
              </w:rPr>
              <w:t>align with TNI’s definition of what constitutes a tourism event</w:t>
            </w:r>
          </w:p>
        </w:tc>
        <w:tc>
          <w:tcPr>
            <w:tcW w:w="566" w:type="dxa"/>
            <w:shd w:val="clear" w:color="auto" w:fill="FFFFFF" w:themeFill="background1"/>
          </w:tcPr>
          <w:p w14:paraId="2C3F3B36" w14:textId="77777777" w:rsidR="00BB48E6" w:rsidRPr="00A52456" w:rsidRDefault="00BB48E6" w:rsidP="004F02FB">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10CF5718" w14:textId="77777777" w:rsidR="00BB48E6" w:rsidRPr="00A52456" w:rsidRDefault="00BB48E6" w:rsidP="004F02FB">
            <w:pPr>
              <w:pStyle w:val="Heading1"/>
              <w:spacing w:before="0" w:after="0"/>
              <w:rPr>
                <w:rFonts w:cs="Arial"/>
                <w:color w:val="auto"/>
                <w:sz w:val="17"/>
                <w:szCs w:val="17"/>
              </w:rPr>
            </w:pPr>
          </w:p>
        </w:tc>
        <w:tc>
          <w:tcPr>
            <w:tcW w:w="566" w:type="dxa"/>
            <w:shd w:val="clear" w:color="auto" w:fill="D1D1D1" w:themeFill="background2" w:themeFillShade="E6"/>
          </w:tcPr>
          <w:p w14:paraId="7D4CEA57" w14:textId="77777777" w:rsidR="00BB48E6" w:rsidRPr="00A52456" w:rsidRDefault="00BB48E6" w:rsidP="004F02FB">
            <w:pPr>
              <w:pStyle w:val="Heading1"/>
              <w:spacing w:before="0" w:after="0"/>
              <w:rPr>
                <w:rFonts w:cs="Arial"/>
                <w:color w:val="auto"/>
                <w:sz w:val="17"/>
                <w:szCs w:val="17"/>
              </w:rPr>
            </w:pPr>
          </w:p>
        </w:tc>
        <w:tc>
          <w:tcPr>
            <w:tcW w:w="566" w:type="dxa"/>
            <w:shd w:val="clear" w:color="auto" w:fill="FFFFFF" w:themeFill="background1"/>
          </w:tcPr>
          <w:p w14:paraId="0AC6F568" w14:textId="77777777" w:rsidR="00BB48E6" w:rsidRPr="00A52456" w:rsidRDefault="00BB48E6" w:rsidP="004F02FB">
            <w:pPr>
              <w:pStyle w:val="Heading1"/>
              <w:spacing w:before="0" w:after="0"/>
              <w:rPr>
                <w:rFonts w:cs="Arial"/>
                <w:color w:val="auto"/>
                <w:sz w:val="17"/>
                <w:szCs w:val="17"/>
              </w:rPr>
            </w:pPr>
          </w:p>
        </w:tc>
        <w:tc>
          <w:tcPr>
            <w:tcW w:w="1000" w:type="dxa"/>
            <w:shd w:val="clear" w:color="auto" w:fill="FFFFFF" w:themeFill="background1"/>
          </w:tcPr>
          <w:p w14:paraId="0DC15C8B" w14:textId="7593EA81" w:rsidR="00BB48E6" w:rsidRDefault="00BB48E6" w:rsidP="004F02FB">
            <w:pPr>
              <w:jc w:val="center"/>
              <w:rPr>
                <w:rFonts w:ascii="Arial" w:hAnsi="Arial" w:cs="Arial"/>
                <w:sz w:val="17"/>
                <w:szCs w:val="17"/>
              </w:rPr>
            </w:pPr>
            <w:r>
              <w:rPr>
                <w:rFonts w:ascii="Arial" w:hAnsi="Arial" w:cs="Arial"/>
                <w:sz w:val="17"/>
                <w:szCs w:val="17"/>
              </w:rPr>
              <w:t>LCCC</w:t>
            </w:r>
          </w:p>
        </w:tc>
        <w:tc>
          <w:tcPr>
            <w:tcW w:w="992" w:type="dxa"/>
            <w:shd w:val="clear" w:color="auto" w:fill="FFFFFF" w:themeFill="background1"/>
          </w:tcPr>
          <w:p w14:paraId="4E07F818" w14:textId="77777777" w:rsidR="00BB48E6" w:rsidRDefault="00BB48E6" w:rsidP="004F02FB">
            <w:pPr>
              <w:jc w:val="center"/>
              <w:rPr>
                <w:rFonts w:ascii="Arial" w:hAnsi="Arial" w:cs="Arial"/>
                <w:sz w:val="17"/>
                <w:szCs w:val="17"/>
              </w:rPr>
            </w:pPr>
          </w:p>
        </w:tc>
        <w:tc>
          <w:tcPr>
            <w:tcW w:w="1276" w:type="dxa"/>
            <w:vMerge w:val="restart"/>
            <w:shd w:val="clear" w:color="auto" w:fill="FFFFFF" w:themeFill="background1"/>
          </w:tcPr>
          <w:p w14:paraId="021A1334" w14:textId="6C8C10F8" w:rsidR="00F713C7" w:rsidRDefault="00483304" w:rsidP="00BB48E6">
            <w:pPr>
              <w:pStyle w:val="Heading1"/>
              <w:spacing w:before="0" w:after="0"/>
              <w:rPr>
                <w:rFonts w:cs="Arial"/>
                <w:color w:val="auto"/>
                <w:sz w:val="18"/>
                <w:szCs w:val="18"/>
              </w:rPr>
            </w:pPr>
            <w:r>
              <w:rPr>
                <w:rFonts w:ascii="ZWAdobeF" w:hAnsi="ZWAdobeF" w:cs="ZWAdobeF"/>
                <w:color w:val="auto"/>
                <w:sz w:val="2"/>
                <w:szCs w:val="2"/>
              </w:rPr>
              <w:t>123B</w:t>
            </w:r>
            <w:r w:rsidR="00F713C7">
              <w:rPr>
                <w:rFonts w:cs="Arial"/>
                <w:color w:val="auto"/>
                <w:sz w:val="18"/>
                <w:szCs w:val="18"/>
              </w:rPr>
              <w:t>Position</w:t>
            </w:r>
          </w:p>
          <w:p w14:paraId="6315BE93" w14:textId="26718871" w:rsidR="00BB48E6" w:rsidRDefault="00483304" w:rsidP="00BB48E6">
            <w:pPr>
              <w:pStyle w:val="Heading1"/>
              <w:spacing w:before="0" w:after="0"/>
              <w:rPr>
                <w:rFonts w:cs="Arial"/>
                <w:color w:val="auto"/>
                <w:sz w:val="18"/>
                <w:szCs w:val="18"/>
              </w:rPr>
            </w:pPr>
            <w:r>
              <w:rPr>
                <w:rFonts w:ascii="ZWAdobeF" w:hAnsi="ZWAdobeF" w:cs="ZWAdobeF"/>
                <w:color w:val="auto"/>
                <w:sz w:val="2"/>
                <w:szCs w:val="2"/>
              </w:rPr>
              <w:t>124B</w:t>
            </w:r>
            <w:r w:rsidR="00BB48E6">
              <w:rPr>
                <w:rFonts w:cs="Arial"/>
                <w:color w:val="auto"/>
                <w:sz w:val="18"/>
                <w:szCs w:val="18"/>
              </w:rPr>
              <w:t xml:space="preserve">Innovate </w:t>
            </w:r>
          </w:p>
          <w:p w14:paraId="22DE61EC" w14:textId="2A80B376" w:rsidR="00BB48E6" w:rsidRDefault="00483304" w:rsidP="00BB48E6">
            <w:pPr>
              <w:pStyle w:val="Heading1"/>
              <w:spacing w:before="0" w:after="0"/>
              <w:rPr>
                <w:rFonts w:cs="Arial"/>
                <w:color w:val="auto"/>
                <w:sz w:val="18"/>
                <w:szCs w:val="18"/>
              </w:rPr>
            </w:pPr>
            <w:r>
              <w:rPr>
                <w:rFonts w:ascii="ZWAdobeF" w:hAnsi="ZWAdobeF" w:cs="ZWAdobeF"/>
                <w:color w:val="auto"/>
                <w:sz w:val="2"/>
                <w:szCs w:val="2"/>
              </w:rPr>
              <w:t>125B</w:t>
            </w:r>
            <w:r w:rsidR="00BB48E6" w:rsidRPr="002E78F4">
              <w:rPr>
                <w:rFonts w:cs="Arial"/>
                <w:color w:val="auto"/>
                <w:sz w:val="18"/>
                <w:szCs w:val="18"/>
              </w:rPr>
              <w:t>Collaborat</w:t>
            </w:r>
            <w:r w:rsidR="006C43E7">
              <w:rPr>
                <w:rFonts w:cs="Arial"/>
                <w:color w:val="auto"/>
                <w:sz w:val="18"/>
                <w:szCs w:val="18"/>
              </w:rPr>
              <w:t>e</w:t>
            </w:r>
          </w:p>
          <w:p w14:paraId="22C58205" w14:textId="4473D35F" w:rsidR="00BB48E6" w:rsidRPr="00BB48E6" w:rsidRDefault="00483304" w:rsidP="00F60DC5">
            <w:pPr>
              <w:pStyle w:val="Heading1"/>
              <w:spacing w:before="0" w:after="0"/>
              <w:rPr>
                <w:rFonts w:cs="Arial"/>
                <w:color w:val="auto"/>
                <w:sz w:val="18"/>
                <w:szCs w:val="18"/>
              </w:rPr>
            </w:pPr>
            <w:r>
              <w:rPr>
                <w:rFonts w:ascii="ZWAdobeF" w:hAnsi="ZWAdobeF" w:cs="ZWAdobeF"/>
                <w:color w:val="auto"/>
                <w:sz w:val="2"/>
                <w:szCs w:val="2"/>
              </w:rPr>
              <w:t>126B</w:t>
            </w:r>
            <w:r w:rsidR="00BB48E6">
              <w:rPr>
                <w:rFonts w:cs="Arial"/>
                <w:color w:val="auto"/>
                <w:sz w:val="18"/>
                <w:szCs w:val="18"/>
              </w:rPr>
              <w:t xml:space="preserve">Grow        </w:t>
            </w:r>
          </w:p>
        </w:tc>
        <w:tc>
          <w:tcPr>
            <w:tcW w:w="1275" w:type="dxa"/>
            <w:vMerge w:val="restart"/>
            <w:shd w:val="clear" w:color="auto" w:fill="FFFFFF" w:themeFill="background1"/>
          </w:tcPr>
          <w:p w14:paraId="0E19B05E" w14:textId="44BA91B0" w:rsidR="00BB48E6" w:rsidRPr="002E78F4" w:rsidRDefault="00483304" w:rsidP="004F02FB">
            <w:pPr>
              <w:pStyle w:val="Heading1"/>
              <w:spacing w:before="0" w:after="0"/>
              <w:rPr>
                <w:rFonts w:cs="Arial"/>
                <w:color w:val="auto"/>
                <w:sz w:val="18"/>
                <w:szCs w:val="18"/>
              </w:rPr>
            </w:pPr>
            <w:r>
              <w:rPr>
                <w:rFonts w:ascii="ZWAdobeF" w:hAnsi="ZWAdobeF" w:cs="ZWAdobeF"/>
                <w:color w:val="auto"/>
                <w:sz w:val="2"/>
                <w:szCs w:val="2"/>
              </w:rPr>
              <w:t>127B</w:t>
            </w:r>
            <w:r w:rsidR="00BB48E6">
              <w:rPr>
                <w:rFonts w:cs="Arial"/>
                <w:color w:val="auto"/>
                <w:sz w:val="18"/>
                <w:szCs w:val="18"/>
              </w:rPr>
              <w:t xml:space="preserve">Identify a festival with the potential to win domestic and </w:t>
            </w:r>
            <w:r w:rsidR="004C1021">
              <w:rPr>
                <w:rFonts w:cs="Arial"/>
                <w:color w:val="auto"/>
                <w:sz w:val="18"/>
                <w:szCs w:val="18"/>
              </w:rPr>
              <w:t>international</w:t>
            </w:r>
            <w:r w:rsidR="00BB48E6">
              <w:rPr>
                <w:rFonts w:cs="Arial"/>
                <w:color w:val="auto"/>
                <w:sz w:val="18"/>
                <w:szCs w:val="18"/>
              </w:rPr>
              <w:t xml:space="preserve"> visitors for L&amp;C</w:t>
            </w:r>
          </w:p>
        </w:tc>
      </w:tr>
      <w:tr w:rsidR="00E5149D" w14:paraId="550BB619" w14:textId="77777777" w:rsidTr="00A3534F">
        <w:trPr>
          <w:trHeight w:val="325"/>
        </w:trPr>
        <w:tc>
          <w:tcPr>
            <w:tcW w:w="704" w:type="dxa"/>
            <w:shd w:val="clear" w:color="auto" w:fill="FFFFFF" w:themeFill="background1"/>
          </w:tcPr>
          <w:p w14:paraId="0412A0C3" w14:textId="311D1BA7" w:rsidR="00BB48E6" w:rsidRDefault="00483304" w:rsidP="004F02FB">
            <w:pPr>
              <w:pStyle w:val="Heading1"/>
              <w:numPr>
                <w:ilvl w:val="0"/>
                <w:numId w:val="129"/>
              </w:numPr>
              <w:spacing w:before="0" w:after="0"/>
              <w:ind w:left="0" w:hanging="357"/>
              <w:rPr>
                <w:color w:val="auto"/>
                <w:sz w:val="18"/>
                <w:szCs w:val="18"/>
              </w:rPr>
            </w:pPr>
            <w:r>
              <w:rPr>
                <w:rFonts w:ascii="ZWAdobeF" w:hAnsi="ZWAdobeF" w:cs="ZWAdobeF"/>
                <w:color w:val="auto"/>
                <w:sz w:val="2"/>
                <w:szCs w:val="2"/>
              </w:rPr>
              <w:t>128B</w:t>
            </w:r>
            <w:r w:rsidR="00BB48E6">
              <w:rPr>
                <w:color w:val="auto"/>
                <w:sz w:val="18"/>
                <w:szCs w:val="18"/>
              </w:rPr>
              <w:t>3.1</w:t>
            </w:r>
          </w:p>
        </w:tc>
        <w:tc>
          <w:tcPr>
            <w:tcW w:w="7793" w:type="dxa"/>
            <w:shd w:val="clear" w:color="auto" w:fill="FFFFFF" w:themeFill="background1"/>
          </w:tcPr>
          <w:p w14:paraId="59AE183A" w14:textId="12DE5DDD" w:rsidR="00BB48E6" w:rsidRPr="00382430" w:rsidRDefault="00BB48E6" w:rsidP="004F02FB">
            <w:pPr>
              <w:rPr>
                <w:rFonts w:ascii="Arial" w:hAnsi="Arial" w:cs="Arial"/>
                <w:color w:val="000000" w:themeColor="text1"/>
                <w:sz w:val="18"/>
                <w:szCs w:val="18"/>
              </w:rPr>
            </w:pPr>
            <w:r w:rsidRPr="00382430">
              <w:rPr>
                <w:rFonts w:ascii="Arial" w:hAnsi="Arial" w:cs="Arial"/>
                <w:color w:val="000000" w:themeColor="text1"/>
                <w:sz w:val="18"/>
                <w:szCs w:val="18"/>
              </w:rPr>
              <w:t xml:space="preserve">Lean on the collaborative </w:t>
            </w:r>
            <w:r>
              <w:rPr>
                <w:rFonts w:ascii="Arial" w:hAnsi="Arial" w:cs="Arial"/>
                <w:color w:val="000000" w:themeColor="text1"/>
                <w:sz w:val="18"/>
                <w:szCs w:val="18"/>
              </w:rPr>
              <w:t>network to seek the opinion of L&amp;C industry</w:t>
            </w:r>
          </w:p>
        </w:tc>
        <w:tc>
          <w:tcPr>
            <w:tcW w:w="566" w:type="dxa"/>
            <w:shd w:val="clear" w:color="auto" w:fill="FFFFFF" w:themeFill="background1"/>
          </w:tcPr>
          <w:p w14:paraId="06E45C8A" w14:textId="77777777" w:rsidR="00BB48E6" w:rsidRPr="00A52456" w:rsidRDefault="00BB48E6" w:rsidP="004F02FB">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1BECA17" w14:textId="77777777" w:rsidR="00BB48E6" w:rsidRPr="00A52456" w:rsidRDefault="00BB48E6" w:rsidP="004F02FB">
            <w:pPr>
              <w:pStyle w:val="Heading1"/>
              <w:spacing w:before="0" w:after="0"/>
              <w:rPr>
                <w:rFonts w:cs="Arial"/>
                <w:color w:val="auto"/>
                <w:sz w:val="17"/>
                <w:szCs w:val="17"/>
              </w:rPr>
            </w:pPr>
          </w:p>
        </w:tc>
        <w:tc>
          <w:tcPr>
            <w:tcW w:w="566" w:type="dxa"/>
            <w:shd w:val="clear" w:color="auto" w:fill="D1D1D1" w:themeFill="background2" w:themeFillShade="E6"/>
          </w:tcPr>
          <w:p w14:paraId="0F5B916D" w14:textId="77777777" w:rsidR="00BB48E6" w:rsidRPr="00A52456" w:rsidRDefault="00BB48E6" w:rsidP="004F02FB">
            <w:pPr>
              <w:pStyle w:val="Heading1"/>
              <w:spacing w:before="0" w:after="0"/>
              <w:rPr>
                <w:rFonts w:cs="Arial"/>
                <w:color w:val="auto"/>
                <w:sz w:val="17"/>
                <w:szCs w:val="17"/>
              </w:rPr>
            </w:pPr>
          </w:p>
        </w:tc>
        <w:tc>
          <w:tcPr>
            <w:tcW w:w="566" w:type="dxa"/>
            <w:shd w:val="clear" w:color="auto" w:fill="FFFFFF" w:themeFill="background1"/>
          </w:tcPr>
          <w:p w14:paraId="46E6B780" w14:textId="77777777" w:rsidR="00BB48E6" w:rsidRPr="00A52456" w:rsidRDefault="00BB48E6" w:rsidP="004F02FB">
            <w:pPr>
              <w:pStyle w:val="Heading1"/>
              <w:spacing w:before="0" w:after="0"/>
              <w:rPr>
                <w:rFonts w:cs="Arial"/>
                <w:color w:val="auto"/>
                <w:sz w:val="17"/>
                <w:szCs w:val="17"/>
              </w:rPr>
            </w:pPr>
          </w:p>
        </w:tc>
        <w:tc>
          <w:tcPr>
            <w:tcW w:w="1000" w:type="dxa"/>
            <w:shd w:val="clear" w:color="auto" w:fill="FFFFFF" w:themeFill="background1"/>
          </w:tcPr>
          <w:p w14:paraId="1C1A7D1F" w14:textId="03E4575F" w:rsidR="00BB48E6" w:rsidRDefault="00BB48E6" w:rsidP="004F02FB">
            <w:pPr>
              <w:jc w:val="center"/>
              <w:rPr>
                <w:rFonts w:ascii="Arial" w:hAnsi="Arial" w:cs="Arial"/>
                <w:sz w:val="17"/>
                <w:szCs w:val="17"/>
              </w:rPr>
            </w:pPr>
            <w:r>
              <w:rPr>
                <w:rFonts w:ascii="Arial" w:hAnsi="Arial" w:cs="Arial"/>
                <w:sz w:val="17"/>
                <w:szCs w:val="17"/>
              </w:rPr>
              <w:t>LCCC</w:t>
            </w:r>
          </w:p>
        </w:tc>
        <w:tc>
          <w:tcPr>
            <w:tcW w:w="992" w:type="dxa"/>
            <w:shd w:val="clear" w:color="auto" w:fill="FFFFFF" w:themeFill="background1"/>
          </w:tcPr>
          <w:p w14:paraId="3F3EDD03" w14:textId="01DC5BFE" w:rsidR="00BB48E6" w:rsidRDefault="00BB48E6" w:rsidP="004F02FB">
            <w:pPr>
              <w:jc w:val="center"/>
              <w:rPr>
                <w:rFonts w:ascii="Arial" w:hAnsi="Arial" w:cs="Arial"/>
                <w:sz w:val="17"/>
                <w:szCs w:val="17"/>
              </w:rPr>
            </w:pPr>
            <w:r>
              <w:rPr>
                <w:rFonts w:ascii="Arial" w:hAnsi="Arial" w:cs="Arial"/>
                <w:sz w:val="17"/>
                <w:szCs w:val="17"/>
              </w:rPr>
              <w:t>LCIND</w:t>
            </w:r>
          </w:p>
        </w:tc>
        <w:tc>
          <w:tcPr>
            <w:tcW w:w="1276" w:type="dxa"/>
            <w:vMerge/>
            <w:shd w:val="clear" w:color="auto" w:fill="FFFFFF" w:themeFill="background1"/>
          </w:tcPr>
          <w:p w14:paraId="69B19241" w14:textId="77777777" w:rsidR="00BB48E6" w:rsidRPr="00B36E9D" w:rsidRDefault="00BB48E6" w:rsidP="004F02FB">
            <w:pPr>
              <w:pStyle w:val="Heading1"/>
              <w:spacing w:before="0" w:after="0"/>
              <w:rPr>
                <w:rFonts w:cs="Arial"/>
                <w:color w:val="auto"/>
                <w:sz w:val="18"/>
                <w:szCs w:val="18"/>
              </w:rPr>
            </w:pPr>
          </w:p>
        </w:tc>
        <w:tc>
          <w:tcPr>
            <w:tcW w:w="1275" w:type="dxa"/>
            <w:vMerge/>
            <w:shd w:val="clear" w:color="auto" w:fill="FFFFFF" w:themeFill="background1"/>
          </w:tcPr>
          <w:p w14:paraId="5C44C378" w14:textId="77777777" w:rsidR="00BB48E6" w:rsidRPr="002E78F4" w:rsidRDefault="00BB48E6" w:rsidP="004F02FB">
            <w:pPr>
              <w:pStyle w:val="Heading1"/>
              <w:spacing w:before="0" w:after="0"/>
              <w:rPr>
                <w:rFonts w:cs="Arial"/>
                <w:color w:val="auto"/>
                <w:sz w:val="18"/>
                <w:szCs w:val="18"/>
              </w:rPr>
            </w:pPr>
          </w:p>
        </w:tc>
      </w:tr>
    </w:tbl>
    <w:p w14:paraId="10719CB0" w14:textId="77777777" w:rsidR="00B36E9D" w:rsidRDefault="00B36E9D" w:rsidP="008B6EB6">
      <w:pPr>
        <w:ind w:left="0"/>
      </w:pPr>
    </w:p>
    <w:tbl>
      <w:tblPr>
        <w:tblStyle w:val="TableGrid"/>
        <w:tblpPr w:leftFromText="180" w:rightFromText="180" w:vertAnchor="page" w:horzAnchor="margin" w:tblpXSpec="center" w:tblpY="1211"/>
        <w:tblW w:w="15572" w:type="dxa"/>
        <w:tblLayout w:type="fixed"/>
        <w:tblLook w:val="04A0" w:firstRow="1" w:lastRow="0" w:firstColumn="1" w:lastColumn="0" w:noHBand="0" w:noVBand="1"/>
      </w:tblPr>
      <w:tblGrid>
        <w:gridCol w:w="704"/>
        <w:gridCol w:w="7793"/>
        <w:gridCol w:w="566"/>
        <w:gridCol w:w="566"/>
        <w:gridCol w:w="566"/>
        <w:gridCol w:w="566"/>
        <w:gridCol w:w="1132"/>
        <w:gridCol w:w="1132"/>
        <w:gridCol w:w="1202"/>
        <w:gridCol w:w="1345"/>
      </w:tblGrid>
      <w:tr w:rsidR="00382430" w14:paraId="30BFA1D4" w14:textId="77777777" w:rsidTr="0005745C">
        <w:trPr>
          <w:trHeight w:val="329"/>
        </w:trPr>
        <w:tc>
          <w:tcPr>
            <w:tcW w:w="704" w:type="dxa"/>
            <w:tcBorders>
              <w:bottom w:val="single" w:sz="4" w:space="0" w:color="156082" w:themeColor="accent1"/>
            </w:tcBorders>
            <w:shd w:val="clear" w:color="auto" w:fill="0F9ED5" w:themeFill="accent4"/>
          </w:tcPr>
          <w:p w14:paraId="4932F880" w14:textId="3BD68E47" w:rsidR="00382430"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lastRenderedPageBreak/>
              <w:t>129B</w:t>
            </w:r>
            <w:r w:rsidR="00382430" w:rsidRPr="00830608">
              <w:rPr>
                <w:rFonts w:cs="Arial"/>
                <w:color w:val="FFFFFF" w:themeColor="background1"/>
                <w:sz w:val="18"/>
                <w:szCs w:val="18"/>
              </w:rPr>
              <w:t>No.</w:t>
            </w:r>
          </w:p>
        </w:tc>
        <w:tc>
          <w:tcPr>
            <w:tcW w:w="7793" w:type="dxa"/>
            <w:tcBorders>
              <w:bottom w:val="single" w:sz="4" w:space="0" w:color="156082" w:themeColor="accent1"/>
            </w:tcBorders>
            <w:shd w:val="clear" w:color="auto" w:fill="0F9ED5" w:themeFill="accent4"/>
          </w:tcPr>
          <w:p w14:paraId="437428F5" w14:textId="13A1A8D4" w:rsidR="00382430"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130B</w:t>
            </w:r>
            <w:r w:rsidR="00382430" w:rsidRPr="002E78F4">
              <w:rPr>
                <w:rFonts w:cs="Arial"/>
                <w:color w:val="FFFFFF" w:themeColor="background1"/>
                <w:sz w:val="18"/>
                <w:szCs w:val="18"/>
              </w:rPr>
              <w:t>Actions to achieve</w:t>
            </w:r>
          </w:p>
        </w:tc>
        <w:tc>
          <w:tcPr>
            <w:tcW w:w="566" w:type="dxa"/>
            <w:tcBorders>
              <w:bottom w:val="single" w:sz="4" w:space="0" w:color="156082" w:themeColor="accent1"/>
            </w:tcBorders>
            <w:shd w:val="clear" w:color="auto" w:fill="0F9ED5" w:themeFill="accent4"/>
          </w:tcPr>
          <w:p w14:paraId="5A540C67" w14:textId="3B9664B1" w:rsidR="00382430" w:rsidRPr="00A52456" w:rsidRDefault="00483304" w:rsidP="0005745C">
            <w:pPr>
              <w:pStyle w:val="Heading1"/>
              <w:spacing w:before="0" w:after="0"/>
              <w:jc w:val="center"/>
              <w:rPr>
                <w:rFonts w:cs="Arial"/>
                <w:color w:val="FFFFFF" w:themeColor="background1"/>
                <w:sz w:val="17"/>
                <w:szCs w:val="17"/>
              </w:rPr>
            </w:pPr>
            <w:r>
              <w:rPr>
                <w:rFonts w:ascii="ZWAdobeF" w:hAnsi="ZWAdobeF" w:cs="ZWAdobeF"/>
                <w:color w:val="auto"/>
                <w:sz w:val="2"/>
                <w:szCs w:val="2"/>
              </w:rPr>
              <w:t>131B</w:t>
            </w:r>
            <w:r w:rsidR="00382430" w:rsidRPr="00830608">
              <w:rPr>
                <w:rFonts w:cs="Arial"/>
                <w:color w:val="FFFFFF" w:themeColor="background1"/>
                <w:sz w:val="18"/>
                <w:szCs w:val="18"/>
              </w:rPr>
              <w:t>IT</w:t>
            </w:r>
          </w:p>
        </w:tc>
        <w:tc>
          <w:tcPr>
            <w:tcW w:w="566" w:type="dxa"/>
            <w:tcBorders>
              <w:bottom w:val="single" w:sz="4" w:space="0" w:color="156082" w:themeColor="accent1"/>
            </w:tcBorders>
            <w:shd w:val="clear" w:color="auto" w:fill="0F9ED5" w:themeFill="accent4"/>
          </w:tcPr>
          <w:p w14:paraId="656CBD9B" w14:textId="53388D6D" w:rsidR="00382430" w:rsidRPr="00A52456" w:rsidRDefault="00483304" w:rsidP="0005745C">
            <w:pPr>
              <w:pStyle w:val="Heading1"/>
              <w:spacing w:before="0" w:after="0"/>
              <w:rPr>
                <w:rFonts w:cs="Arial"/>
                <w:color w:val="auto"/>
                <w:sz w:val="17"/>
                <w:szCs w:val="17"/>
              </w:rPr>
            </w:pPr>
            <w:r>
              <w:rPr>
                <w:rFonts w:ascii="ZWAdobeF" w:hAnsi="ZWAdobeF" w:cs="ZWAdobeF"/>
                <w:color w:val="auto"/>
                <w:sz w:val="2"/>
                <w:szCs w:val="2"/>
              </w:rPr>
              <w:t>132B</w:t>
            </w:r>
            <w:r w:rsidR="00382430" w:rsidRPr="00830608">
              <w:rPr>
                <w:rFonts w:cs="Arial"/>
                <w:color w:val="FFFFFF" w:themeColor="background1"/>
                <w:sz w:val="18"/>
                <w:szCs w:val="18"/>
              </w:rPr>
              <w:t>ST</w:t>
            </w:r>
          </w:p>
        </w:tc>
        <w:tc>
          <w:tcPr>
            <w:tcW w:w="566" w:type="dxa"/>
            <w:tcBorders>
              <w:bottom w:val="single" w:sz="4" w:space="0" w:color="156082" w:themeColor="accent1"/>
            </w:tcBorders>
            <w:shd w:val="clear" w:color="auto" w:fill="0F9ED5" w:themeFill="accent4"/>
          </w:tcPr>
          <w:p w14:paraId="17B2DC9F" w14:textId="0F5BE3A3" w:rsidR="00382430" w:rsidRPr="00A52456" w:rsidRDefault="00483304" w:rsidP="0005745C">
            <w:pPr>
              <w:pStyle w:val="Heading1"/>
              <w:spacing w:before="0" w:after="0"/>
              <w:rPr>
                <w:rFonts w:cs="Arial"/>
                <w:color w:val="auto"/>
                <w:sz w:val="17"/>
                <w:szCs w:val="17"/>
              </w:rPr>
            </w:pPr>
            <w:r>
              <w:rPr>
                <w:rFonts w:ascii="ZWAdobeF" w:hAnsi="ZWAdobeF" w:cs="ZWAdobeF"/>
                <w:color w:val="auto"/>
                <w:sz w:val="2"/>
                <w:szCs w:val="2"/>
              </w:rPr>
              <w:t>133B</w:t>
            </w:r>
            <w:r w:rsidR="00382430" w:rsidRPr="00830608">
              <w:rPr>
                <w:rFonts w:cs="Arial"/>
                <w:color w:val="FFFFFF" w:themeColor="background1"/>
                <w:sz w:val="18"/>
                <w:szCs w:val="18"/>
              </w:rPr>
              <w:t>MT</w:t>
            </w:r>
          </w:p>
        </w:tc>
        <w:tc>
          <w:tcPr>
            <w:tcW w:w="566" w:type="dxa"/>
            <w:tcBorders>
              <w:bottom w:val="single" w:sz="4" w:space="0" w:color="156082" w:themeColor="accent1"/>
            </w:tcBorders>
            <w:shd w:val="clear" w:color="auto" w:fill="0F9ED5" w:themeFill="accent4"/>
          </w:tcPr>
          <w:p w14:paraId="43C67629" w14:textId="1EED4424" w:rsidR="00382430" w:rsidRPr="00A52456" w:rsidRDefault="00483304" w:rsidP="0005745C">
            <w:pPr>
              <w:pStyle w:val="Heading1"/>
              <w:spacing w:before="0" w:after="0"/>
              <w:rPr>
                <w:rFonts w:cs="Arial"/>
                <w:color w:val="auto"/>
                <w:sz w:val="17"/>
                <w:szCs w:val="17"/>
              </w:rPr>
            </w:pPr>
            <w:r>
              <w:rPr>
                <w:rFonts w:ascii="ZWAdobeF" w:hAnsi="ZWAdobeF" w:cs="ZWAdobeF"/>
                <w:color w:val="auto"/>
                <w:sz w:val="2"/>
                <w:szCs w:val="2"/>
              </w:rPr>
              <w:t>134B</w:t>
            </w:r>
            <w:r w:rsidR="00382430" w:rsidRPr="00830608">
              <w:rPr>
                <w:rFonts w:cs="Arial"/>
                <w:color w:val="FFFFFF" w:themeColor="background1"/>
                <w:sz w:val="18"/>
                <w:szCs w:val="18"/>
              </w:rPr>
              <w:t>LT</w:t>
            </w:r>
          </w:p>
        </w:tc>
        <w:tc>
          <w:tcPr>
            <w:tcW w:w="1132" w:type="dxa"/>
            <w:tcBorders>
              <w:bottom w:val="single" w:sz="4" w:space="0" w:color="156082" w:themeColor="accent1"/>
            </w:tcBorders>
            <w:shd w:val="clear" w:color="auto" w:fill="0F9ED5" w:themeFill="accent4"/>
          </w:tcPr>
          <w:p w14:paraId="2FAFD7CA" w14:textId="77777777" w:rsidR="00382430" w:rsidRDefault="00382430" w:rsidP="0005745C">
            <w:pPr>
              <w:jc w:val="center"/>
              <w:rPr>
                <w:rFonts w:ascii="Arial" w:hAnsi="Arial" w:cs="Arial"/>
                <w:sz w:val="17"/>
                <w:szCs w:val="17"/>
              </w:rPr>
            </w:pPr>
            <w:r w:rsidRPr="002E78F4">
              <w:rPr>
                <w:rFonts w:ascii="Arial" w:hAnsi="Arial" w:cs="Arial"/>
                <w:color w:val="FFFFFF" w:themeColor="background1"/>
                <w:sz w:val="18"/>
                <w:szCs w:val="18"/>
              </w:rPr>
              <w:t xml:space="preserve">Lead </w:t>
            </w:r>
          </w:p>
        </w:tc>
        <w:tc>
          <w:tcPr>
            <w:tcW w:w="1132" w:type="dxa"/>
            <w:tcBorders>
              <w:bottom w:val="single" w:sz="4" w:space="0" w:color="156082" w:themeColor="accent1"/>
            </w:tcBorders>
            <w:shd w:val="clear" w:color="auto" w:fill="0F9ED5" w:themeFill="accent4"/>
          </w:tcPr>
          <w:p w14:paraId="07F63282" w14:textId="77777777" w:rsidR="00382430" w:rsidRDefault="00382430" w:rsidP="0005745C">
            <w:pPr>
              <w:jc w:val="center"/>
              <w:rPr>
                <w:rFonts w:ascii="Arial" w:hAnsi="Arial" w:cs="Arial"/>
                <w:sz w:val="17"/>
                <w:szCs w:val="17"/>
              </w:rPr>
            </w:pPr>
            <w:r w:rsidRPr="002E78F4">
              <w:rPr>
                <w:rFonts w:ascii="Arial" w:hAnsi="Arial" w:cs="Arial"/>
                <w:color w:val="FFFFFF" w:themeColor="background1"/>
                <w:sz w:val="18"/>
                <w:szCs w:val="18"/>
              </w:rPr>
              <w:t>Partner</w:t>
            </w:r>
          </w:p>
        </w:tc>
        <w:tc>
          <w:tcPr>
            <w:tcW w:w="1202" w:type="dxa"/>
            <w:tcBorders>
              <w:bottom w:val="single" w:sz="4" w:space="0" w:color="156082" w:themeColor="accent1"/>
            </w:tcBorders>
            <w:shd w:val="clear" w:color="auto" w:fill="0F9ED5" w:themeFill="accent4"/>
          </w:tcPr>
          <w:p w14:paraId="0AFC5BB4" w14:textId="49A6CC02" w:rsidR="00382430" w:rsidRPr="00A76FEB" w:rsidRDefault="00483304" w:rsidP="0005745C">
            <w:pPr>
              <w:pStyle w:val="Heading1"/>
              <w:spacing w:before="0" w:after="0"/>
              <w:rPr>
                <w:rFonts w:cs="Arial"/>
                <w:color w:val="auto"/>
                <w:sz w:val="18"/>
                <w:szCs w:val="18"/>
              </w:rPr>
            </w:pPr>
            <w:r>
              <w:rPr>
                <w:rFonts w:ascii="ZWAdobeF" w:hAnsi="ZWAdobeF" w:cs="ZWAdobeF"/>
                <w:color w:val="auto"/>
                <w:sz w:val="2"/>
                <w:szCs w:val="2"/>
              </w:rPr>
              <w:t>135B</w:t>
            </w:r>
            <w:r w:rsidR="00382430">
              <w:rPr>
                <w:rFonts w:cs="Arial"/>
                <w:color w:val="FFFFFF" w:themeColor="background1"/>
                <w:sz w:val="18"/>
                <w:szCs w:val="18"/>
              </w:rPr>
              <w:t>Pillar</w:t>
            </w:r>
          </w:p>
        </w:tc>
        <w:tc>
          <w:tcPr>
            <w:tcW w:w="1345" w:type="dxa"/>
            <w:tcBorders>
              <w:bottom w:val="single" w:sz="4" w:space="0" w:color="156082" w:themeColor="accent1"/>
            </w:tcBorders>
            <w:shd w:val="clear" w:color="auto" w:fill="0F9ED5" w:themeFill="accent4"/>
          </w:tcPr>
          <w:p w14:paraId="0E56BDE5" w14:textId="237B3B83" w:rsidR="00382430" w:rsidRDefault="00483304" w:rsidP="0005745C">
            <w:pPr>
              <w:pStyle w:val="Heading1"/>
              <w:spacing w:before="0" w:after="0"/>
              <w:rPr>
                <w:rFonts w:cs="Arial"/>
                <w:color w:val="auto"/>
                <w:sz w:val="17"/>
                <w:szCs w:val="17"/>
              </w:rPr>
            </w:pPr>
            <w:r>
              <w:rPr>
                <w:rFonts w:ascii="ZWAdobeF" w:hAnsi="ZWAdobeF" w:cs="ZWAdobeF"/>
                <w:color w:val="auto"/>
                <w:sz w:val="2"/>
                <w:szCs w:val="2"/>
              </w:rPr>
              <w:t>136B</w:t>
            </w:r>
            <w:r w:rsidR="00382430">
              <w:rPr>
                <w:rFonts w:cs="Arial"/>
                <w:color w:val="FFFFFF" w:themeColor="background1"/>
                <w:sz w:val="18"/>
                <w:szCs w:val="18"/>
              </w:rPr>
              <w:t>KPI</w:t>
            </w:r>
          </w:p>
        </w:tc>
      </w:tr>
      <w:tr w:rsidR="004F582F" w14:paraId="24A246E0" w14:textId="77777777" w:rsidTr="0005745C">
        <w:trPr>
          <w:trHeight w:val="329"/>
        </w:trPr>
        <w:tc>
          <w:tcPr>
            <w:tcW w:w="704" w:type="dxa"/>
            <w:shd w:val="clear" w:color="auto" w:fill="FFFFFF" w:themeFill="background1"/>
          </w:tcPr>
          <w:p w14:paraId="42B01F3A" w14:textId="2C78705C" w:rsidR="004F582F" w:rsidRPr="00903A3D"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137B</w:t>
            </w:r>
            <w:r w:rsidR="004F582F" w:rsidRPr="00903A3D">
              <w:rPr>
                <w:color w:val="auto"/>
                <w:sz w:val="18"/>
                <w:szCs w:val="18"/>
              </w:rPr>
              <w:t>3</w:t>
            </w:r>
            <w:r w:rsidR="004F582F">
              <w:rPr>
                <w:color w:val="auto"/>
                <w:sz w:val="18"/>
                <w:szCs w:val="18"/>
              </w:rPr>
              <w:t>.1.2</w:t>
            </w:r>
          </w:p>
        </w:tc>
        <w:tc>
          <w:tcPr>
            <w:tcW w:w="7793" w:type="dxa"/>
            <w:shd w:val="clear" w:color="auto" w:fill="FFFFFF" w:themeFill="background1"/>
          </w:tcPr>
          <w:p w14:paraId="79AACC68" w14:textId="64B91C1D" w:rsidR="004F582F" w:rsidRPr="00903A3D"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138B</w:t>
            </w:r>
            <w:r w:rsidR="004F582F">
              <w:rPr>
                <w:rFonts w:cs="Arial"/>
                <w:color w:val="000000" w:themeColor="text1"/>
                <w:sz w:val="18"/>
                <w:szCs w:val="18"/>
              </w:rPr>
              <w:t>Seek the advice of TNI to ensure that the considered concept/s are of interest and can support the growth of visitors to L&amp;C and NI</w:t>
            </w:r>
          </w:p>
        </w:tc>
        <w:tc>
          <w:tcPr>
            <w:tcW w:w="566" w:type="dxa"/>
            <w:shd w:val="clear" w:color="auto" w:fill="FFFFFF" w:themeFill="background1"/>
          </w:tcPr>
          <w:p w14:paraId="2870B7E8" w14:textId="77777777" w:rsidR="004F582F" w:rsidRPr="00A52456" w:rsidRDefault="004F582F"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74BF828" w14:textId="77777777" w:rsidR="004F582F" w:rsidRPr="00A52456" w:rsidRDefault="004F582F" w:rsidP="0005745C">
            <w:pPr>
              <w:pStyle w:val="Heading1"/>
              <w:spacing w:before="0" w:after="0"/>
              <w:rPr>
                <w:rFonts w:cs="Arial"/>
                <w:color w:val="auto"/>
                <w:sz w:val="17"/>
                <w:szCs w:val="17"/>
              </w:rPr>
            </w:pPr>
          </w:p>
        </w:tc>
        <w:tc>
          <w:tcPr>
            <w:tcW w:w="566" w:type="dxa"/>
            <w:shd w:val="clear" w:color="auto" w:fill="D1D1D1" w:themeFill="background2" w:themeFillShade="E6"/>
          </w:tcPr>
          <w:p w14:paraId="087BC4D7" w14:textId="77777777" w:rsidR="004F582F" w:rsidRPr="00A52456" w:rsidRDefault="004F582F" w:rsidP="0005745C">
            <w:pPr>
              <w:pStyle w:val="Heading1"/>
              <w:spacing w:before="0" w:after="0"/>
              <w:rPr>
                <w:rFonts w:cs="Arial"/>
                <w:color w:val="auto"/>
                <w:sz w:val="17"/>
                <w:szCs w:val="17"/>
              </w:rPr>
            </w:pPr>
          </w:p>
        </w:tc>
        <w:tc>
          <w:tcPr>
            <w:tcW w:w="566" w:type="dxa"/>
            <w:shd w:val="clear" w:color="auto" w:fill="FFFFFF" w:themeFill="background1"/>
          </w:tcPr>
          <w:p w14:paraId="0F3B2953" w14:textId="77777777" w:rsidR="004F582F" w:rsidRPr="00A52456" w:rsidRDefault="004F582F" w:rsidP="0005745C">
            <w:pPr>
              <w:pStyle w:val="Heading1"/>
              <w:spacing w:before="0" w:after="0"/>
              <w:rPr>
                <w:rFonts w:cs="Arial"/>
                <w:color w:val="auto"/>
                <w:sz w:val="17"/>
                <w:szCs w:val="17"/>
              </w:rPr>
            </w:pPr>
          </w:p>
        </w:tc>
        <w:tc>
          <w:tcPr>
            <w:tcW w:w="1132" w:type="dxa"/>
            <w:shd w:val="clear" w:color="auto" w:fill="FFFFFF" w:themeFill="background1"/>
          </w:tcPr>
          <w:p w14:paraId="6BAD17FC" w14:textId="77777777" w:rsidR="004F582F" w:rsidRDefault="004F582F"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6A7E1FA5" w14:textId="7BB1D203" w:rsidR="004F582F" w:rsidRDefault="004F582F" w:rsidP="0005745C">
            <w:pPr>
              <w:jc w:val="center"/>
              <w:rPr>
                <w:rFonts w:ascii="Arial" w:hAnsi="Arial" w:cs="Arial"/>
                <w:sz w:val="17"/>
                <w:szCs w:val="17"/>
              </w:rPr>
            </w:pPr>
            <w:r>
              <w:rPr>
                <w:rFonts w:ascii="Arial" w:hAnsi="Arial" w:cs="Arial"/>
                <w:sz w:val="17"/>
                <w:szCs w:val="17"/>
              </w:rPr>
              <w:t>TNI</w:t>
            </w:r>
          </w:p>
        </w:tc>
        <w:tc>
          <w:tcPr>
            <w:tcW w:w="1202" w:type="dxa"/>
            <w:vMerge w:val="restart"/>
            <w:shd w:val="clear" w:color="auto" w:fill="FFFFFF" w:themeFill="background1"/>
          </w:tcPr>
          <w:p w14:paraId="75ED06A2" w14:textId="18C550CA" w:rsidR="004F582F" w:rsidRPr="002838CA" w:rsidRDefault="00483304" w:rsidP="002838CA">
            <w:pPr>
              <w:pStyle w:val="Heading1"/>
              <w:spacing w:before="0" w:after="0"/>
              <w:rPr>
                <w:rFonts w:cs="Arial"/>
                <w:color w:val="auto"/>
                <w:sz w:val="18"/>
                <w:szCs w:val="18"/>
              </w:rPr>
            </w:pPr>
            <w:r>
              <w:rPr>
                <w:rFonts w:ascii="ZWAdobeF" w:hAnsi="ZWAdobeF" w:cs="ZWAdobeF"/>
                <w:color w:val="auto"/>
                <w:sz w:val="2"/>
                <w:szCs w:val="2"/>
              </w:rPr>
              <w:t>139B</w:t>
            </w:r>
            <w:r w:rsidR="004F582F" w:rsidRPr="002838CA">
              <w:rPr>
                <w:rFonts w:cs="Arial"/>
                <w:color w:val="auto"/>
                <w:sz w:val="18"/>
                <w:szCs w:val="18"/>
              </w:rPr>
              <w:t>Position</w:t>
            </w:r>
          </w:p>
          <w:p w14:paraId="2124708F" w14:textId="56E13544" w:rsidR="004F582F" w:rsidRPr="002838CA" w:rsidRDefault="00483304" w:rsidP="002838CA">
            <w:pPr>
              <w:pStyle w:val="Heading1"/>
              <w:spacing w:before="0" w:after="0"/>
              <w:rPr>
                <w:rFonts w:cs="Arial"/>
                <w:color w:val="auto"/>
                <w:sz w:val="18"/>
                <w:szCs w:val="18"/>
              </w:rPr>
            </w:pPr>
            <w:r>
              <w:rPr>
                <w:rFonts w:ascii="ZWAdobeF" w:hAnsi="ZWAdobeF" w:cs="ZWAdobeF"/>
                <w:color w:val="auto"/>
                <w:sz w:val="2"/>
                <w:szCs w:val="2"/>
              </w:rPr>
              <w:t>140B</w:t>
            </w:r>
            <w:r w:rsidR="004F582F" w:rsidRPr="002838CA">
              <w:rPr>
                <w:rFonts w:cs="Arial"/>
                <w:color w:val="auto"/>
                <w:sz w:val="18"/>
                <w:szCs w:val="18"/>
              </w:rPr>
              <w:t xml:space="preserve">Innovate </w:t>
            </w:r>
          </w:p>
          <w:p w14:paraId="0DFEF398" w14:textId="5D490F6A" w:rsidR="004F582F" w:rsidRPr="002838CA" w:rsidRDefault="00483304" w:rsidP="002838CA">
            <w:pPr>
              <w:pStyle w:val="Heading1"/>
              <w:spacing w:before="0" w:after="0"/>
              <w:rPr>
                <w:rFonts w:cs="Arial"/>
                <w:color w:val="auto"/>
                <w:sz w:val="18"/>
                <w:szCs w:val="18"/>
              </w:rPr>
            </w:pPr>
            <w:r>
              <w:rPr>
                <w:rFonts w:ascii="ZWAdobeF" w:hAnsi="ZWAdobeF" w:cs="ZWAdobeF"/>
                <w:color w:val="auto"/>
                <w:sz w:val="2"/>
                <w:szCs w:val="2"/>
              </w:rPr>
              <w:t>141B</w:t>
            </w:r>
            <w:r w:rsidR="004F582F" w:rsidRPr="002838CA">
              <w:rPr>
                <w:rFonts w:cs="Arial"/>
                <w:color w:val="auto"/>
                <w:sz w:val="18"/>
                <w:szCs w:val="18"/>
              </w:rPr>
              <w:t>Collaborate</w:t>
            </w:r>
          </w:p>
          <w:p w14:paraId="60C401AC" w14:textId="08D3D94D" w:rsidR="004F582F" w:rsidRPr="002E78F4" w:rsidRDefault="004F582F" w:rsidP="002838CA">
            <w:pPr>
              <w:rPr>
                <w:rFonts w:ascii="Arial" w:hAnsi="Arial" w:cs="Arial"/>
                <w:sz w:val="18"/>
                <w:szCs w:val="18"/>
              </w:rPr>
            </w:pPr>
            <w:r w:rsidRPr="00AA017C">
              <w:rPr>
                <w:rFonts w:ascii="Arial" w:hAnsi="Arial" w:cs="Arial"/>
                <w:sz w:val="18"/>
                <w:szCs w:val="18"/>
              </w:rPr>
              <w:t>Grow</w:t>
            </w:r>
            <w:r>
              <w:rPr>
                <w:rFonts w:cs="Arial"/>
                <w:sz w:val="18"/>
                <w:szCs w:val="18"/>
              </w:rPr>
              <w:t xml:space="preserve">               </w:t>
            </w:r>
          </w:p>
        </w:tc>
        <w:tc>
          <w:tcPr>
            <w:tcW w:w="1345" w:type="dxa"/>
            <w:vMerge w:val="restart"/>
            <w:shd w:val="clear" w:color="auto" w:fill="FFFFFF" w:themeFill="background1"/>
          </w:tcPr>
          <w:p w14:paraId="5A811227" w14:textId="0590CEA6" w:rsidR="004F582F" w:rsidRDefault="004F582F" w:rsidP="0005745C">
            <w:pPr>
              <w:pStyle w:val="Heading1"/>
              <w:spacing w:before="0" w:after="0"/>
              <w:rPr>
                <w:rFonts w:cs="Arial"/>
                <w:color w:val="auto"/>
                <w:sz w:val="17"/>
                <w:szCs w:val="17"/>
              </w:rPr>
            </w:pPr>
          </w:p>
        </w:tc>
      </w:tr>
      <w:tr w:rsidR="004F582F" w14:paraId="64E8139D" w14:textId="77777777" w:rsidTr="0005745C">
        <w:trPr>
          <w:trHeight w:val="329"/>
        </w:trPr>
        <w:tc>
          <w:tcPr>
            <w:tcW w:w="704" w:type="dxa"/>
            <w:shd w:val="clear" w:color="auto" w:fill="FFFFFF" w:themeFill="background1"/>
          </w:tcPr>
          <w:p w14:paraId="691F3AC9" w14:textId="44932D99" w:rsidR="004F582F" w:rsidRPr="00903A3D"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142B</w:t>
            </w:r>
            <w:r w:rsidR="004F582F">
              <w:rPr>
                <w:color w:val="auto"/>
                <w:sz w:val="18"/>
                <w:szCs w:val="18"/>
              </w:rPr>
              <w:t>3.2</w:t>
            </w:r>
          </w:p>
        </w:tc>
        <w:tc>
          <w:tcPr>
            <w:tcW w:w="7793" w:type="dxa"/>
            <w:shd w:val="clear" w:color="auto" w:fill="FFFFFF" w:themeFill="background1"/>
          </w:tcPr>
          <w:p w14:paraId="6E1F2A53" w14:textId="0C1895A0" w:rsidR="004F582F" w:rsidRPr="00F60DC5" w:rsidRDefault="004F582F" w:rsidP="00AA017C">
            <w:pPr>
              <w:rPr>
                <w:rFonts w:cs="Arial"/>
                <w:color w:val="000000" w:themeColor="text1"/>
                <w:sz w:val="18"/>
                <w:szCs w:val="18"/>
              </w:rPr>
            </w:pPr>
            <w:r w:rsidRPr="00AA017C">
              <w:rPr>
                <w:rFonts w:ascii="Arial" w:hAnsi="Arial" w:cs="Arial"/>
                <w:sz w:val="18"/>
                <w:szCs w:val="18"/>
              </w:rPr>
              <w:t xml:space="preserve">Once the event is identified, trial it over a defined period (e.g., </w:t>
            </w:r>
            <w:r>
              <w:rPr>
                <w:rFonts w:ascii="Arial" w:hAnsi="Arial" w:cs="Arial"/>
                <w:sz w:val="18"/>
                <w:szCs w:val="18"/>
              </w:rPr>
              <w:t>2</w:t>
            </w:r>
            <w:r w:rsidRPr="00AA017C">
              <w:rPr>
                <w:rFonts w:ascii="Arial" w:hAnsi="Arial" w:cs="Arial"/>
                <w:sz w:val="18"/>
                <w:szCs w:val="18"/>
              </w:rPr>
              <w:t xml:space="preserve"> years) </w:t>
            </w:r>
            <w:r>
              <w:rPr>
                <w:rFonts w:ascii="Arial" w:hAnsi="Arial" w:cs="Arial"/>
                <w:sz w:val="18"/>
                <w:szCs w:val="18"/>
              </w:rPr>
              <w:t>supporting its promotion and growth</w:t>
            </w:r>
          </w:p>
        </w:tc>
        <w:tc>
          <w:tcPr>
            <w:tcW w:w="566" w:type="dxa"/>
            <w:shd w:val="clear" w:color="auto" w:fill="FFFFFF" w:themeFill="background1"/>
          </w:tcPr>
          <w:p w14:paraId="3CA7B547" w14:textId="77777777" w:rsidR="004F582F" w:rsidRPr="00A52456" w:rsidRDefault="004F582F" w:rsidP="0005745C">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08E239D7" w14:textId="77777777" w:rsidR="004F582F" w:rsidRPr="00A52456" w:rsidRDefault="004F582F" w:rsidP="0005745C">
            <w:pPr>
              <w:pStyle w:val="Heading1"/>
              <w:spacing w:before="0" w:after="0"/>
              <w:rPr>
                <w:rFonts w:cs="Arial"/>
                <w:color w:val="auto"/>
                <w:sz w:val="17"/>
                <w:szCs w:val="17"/>
              </w:rPr>
            </w:pPr>
          </w:p>
        </w:tc>
        <w:tc>
          <w:tcPr>
            <w:tcW w:w="566" w:type="dxa"/>
            <w:shd w:val="clear" w:color="auto" w:fill="D1D1D1" w:themeFill="background2" w:themeFillShade="E6"/>
          </w:tcPr>
          <w:p w14:paraId="69D1A6CC" w14:textId="77777777" w:rsidR="004F582F" w:rsidRPr="00A52456" w:rsidRDefault="004F582F" w:rsidP="0005745C">
            <w:pPr>
              <w:pStyle w:val="Heading1"/>
              <w:spacing w:before="0" w:after="0"/>
              <w:rPr>
                <w:rFonts w:cs="Arial"/>
                <w:color w:val="auto"/>
                <w:sz w:val="17"/>
                <w:szCs w:val="17"/>
              </w:rPr>
            </w:pPr>
          </w:p>
        </w:tc>
        <w:tc>
          <w:tcPr>
            <w:tcW w:w="566" w:type="dxa"/>
            <w:shd w:val="clear" w:color="auto" w:fill="D1D1D1" w:themeFill="background2" w:themeFillShade="E6"/>
          </w:tcPr>
          <w:p w14:paraId="2AF8DB11" w14:textId="77777777" w:rsidR="004F582F" w:rsidRPr="00A52456" w:rsidRDefault="004F582F" w:rsidP="0005745C">
            <w:pPr>
              <w:pStyle w:val="Heading1"/>
              <w:spacing w:before="0" w:after="0"/>
              <w:rPr>
                <w:rFonts w:cs="Arial"/>
                <w:color w:val="auto"/>
                <w:sz w:val="17"/>
                <w:szCs w:val="17"/>
              </w:rPr>
            </w:pPr>
          </w:p>
        </w:tc>
        <w:tc>
          <w:tcPr>
            <w:tcW w:w="1132" w:type="dxa"/>
            <w:shd w:val="clear" w:color="auto" w:fill="FFFFFF" w:themeFill="background1"/>
          </w:tcPr>
          <w:p w14:paraId="27F8F7CA" w14:textId="2080ED5C" w:rsidR="004F582F" w:rsidRDefault="004F582F"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546C758" w14:textId="7908C5CC" w:rsidR="004F582F" w:rsidRDefault="004F582F" w:rsidP="0005745C">
            <w:pPr>
              <w:jc w:val="center"/>
              <w:rPr>
                <w:rFonts w:ascii="Arial" w:hAnsi="Arial" w:cs="Arial"/>
                <w:sz w:val="17"/>
                <w:szCs w:val="17"/>
              </w:rPr>
            </w:pPr>
            <w:r>
              <w:rPr>
                <w:rFonts w:ascii="Arial" w:hAnsi="Arial" w:cs="Arial"/>
                <w:sz w:val="17"/>
                <w:szCs w:val="17"/>
              </w:rPr>
              <w:t>TNI, LCIND</w:t>
            </w:r>
          </w:p>
        </w:tc>
        <w:tc>
          <w:tcPr>
            <w:tcW w:w="1202" w:type="dxa"/>
            <w:vMerge/>
            <w:shd w:val="clear" w:color="auto" w:fill="FFFFFF" w:themeFill="background1"/>
          </w:tcPr>
          <w:p w14:paraId="575A2EF8" w14:textId="77777777" w:rsidR="004F582F" w:rsidRPr="002E78F4" w:rsidRDefault="004F582F" w:rsidP="0005745C">
            <w:pPr>
              <w:pStyle w:val="Heading1"/>
              <w:spacing w:before="0" w:after="0"/>
              <w:rPr>
                <w:rFonts w:cs="Arial"/>
                <w:color w:val="auto"/>
                <w:sz w:val="18"/>
                <w:szCs w:val="18"/>
              </w:rPr>
            </w:pPr>
          </w:p>
        </w:tc>
        <w:tc>
          <w:tcPr>
            <w:tcW w:w="1345" w:type="dxa"/>
            <w:vMerge/>
            <w:shd w:val="clear" w:color="auto" w:fill="FFFFFF" w:themeFill="background1"/>
          </w:tcPr>
          <w:p w14:paraId="39C8BC2E" w14:textId="77777777" w:rsidR="004F582F" w:rsidRDefault="004F582F" w:rsidP="0005745C">
            <w:pPr>
              <w:pStyle w:val="Heading1"/>
              <w:spacing w:before="0" w:after="0"/>
              <w:rPr>
                <w:rFonts w:cs="Arial"/>
                <w:color w:val="auto"/>
                <w:sz w:val="17"/>
                <w:szCs w:val="17"/>
              </w:rPr>
            </w:pPr>
          </w:p>
        </w:tc>
      </w:tr>
      <w:tr w:rsidR="004F582F" w14:paraId="409F9291" w14:textId="77777777" w:rsidTr="0005745C">
        <w:trPr>
          <w:trHeight w:val="329"/>
        </w:trPr>
        <w:tc>
          <w:tcPr>
            <w:tcW w:w="704" w:type="dxa"/>
            <w:shd w:val="clear" w:color="auto" w:fill="FFFFFF" w:themeFill="background1"/>
          </w:tcPr>
          <w:p w14:paraId="13008670" w14:textId="02099484" w:rsidR="004F582F"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143B</w:t>
            </w:r>
            <w:r w:rsidR="004F582F">
              <w:rPr>
                <w:color w:val="auto"/>
                <w:sz w:val="18"/>
                <w:szCs w:val="18"/>
              </w:rPr>
              <w:t>4</w:t>
            </w:r>
          </w:p>
        </w:tc>
        <w:tc>
          <w:tcPr>
            <w:tcW w:w="7793" w:type="dxa"/>
            <w:shd w:val="clear" w:color="auto" w:fill="FFFFFF" w:themeFill="background1"/>
          </w:tcPr>
          <w:p w14:paraId="16322AFE" w14:textId="4AC8AAC9" w:rsidR="004F582F" w:rsidRPr="00E6312F" w:rsidRDefault="004F582F" w:rsidP="00DA4D02">
            <w:pPr>
              <w:rPr>
                <w:rFonts w:ascii="Arial" w:hAnsi="Arial" w:cs="Arial"/>
                <w:sz w:val="18"/>
                <w:szCs w:val="18"/>
              </w:rPr>
            </w:pPr>
            <w:r>
              <w:rPr>
                <w:rFonts w:ascii="Arial" w:hAnsi="Arial" w:cs="Arial"/>
                <w:sz w:val="18"/>
                <w:szCs w:val="18"/>
              </w:rPr>
              <w:t>As part of this activity, determine opportunities to develop new product and experiences via the Lough Neagh Partnership</w:t>
            </w:r>
          </w:p>
        </w:tc>
        <w:tc>
          <w:tcPr>
            <w:tcW w:w="566" w:type="dxa"/>
            <w:shd w:val="clear" w:color="auto" w:fill="FFFFFF" w:themeFill="background1"/>
          </w:tcPr>
          <w:p w14:paraId="1DA7FD82" w14:textId="77777777" w:rsidR="004F582F" w:rsidRPr="00A52456" w:rsidRDefault="004F582F"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0B536A6" w14:textId="77777777" w:rsidR="004F582F" w:rsidRPr="00A52456" w:rsidRDefault="004F582F" w:rsidP="0005745C">
            <w:pPr>
              <w:pStyle w:val="Heading1"/>
              <w:spacing w:before="0" w:after="0"/>
              <w:rPr>
                <w:rFonts w:cs="Arial"/>
                <w:color w:val="auto"/>
                <w:sz w:val="17"/>
                <w:szCs w:val="17"/>
              </w:rPr>
            </w:pPr>
          </w:p>
        </w:tc>
        <w:tc>
          <w:tcPr>
            <w:tcW w:w="566" w:type="dxa"/>
            <w:shd w:val="clear" w:color="auto" w:fill="D1D1D1" w:themeFill="background2" w:themeFillShade="E6"/>
          </w:tcPr>
          <w:p w14:paraId="52FE50A6" w14:textId="77777777" w:rsidR="004F582F" w:rsidRPr="00A52456" w:rsidRDefault="004F582F" w:rsidP="0005745C">
            <w:pPr>
              <w:pStyle w:val="Heading1"/>
              <w:spacing w:before="0" w:after="0"/>
              <w:rPr>
                <w:rFonts w:cs="Arial"/>
                <w:color w:val="auto"/>
                <w:sz w:val="17"/>
                <w:szCs w:val="17"/>
              </w:rPr>
            </w:pPr>
          </w:p>
        </w:tc>
        <w:tc>
          <w:tcPr>
            <w:tcW w:w="566" w:type="dxa"/>
            <w:shd w:val="clear" w:color="auto" w:fill="D1D1D1" w:themeFill="background2" w:themeFillShade="E6"/>
          </w:tcPr>
          <w:p w14:paraId="0168E20D" w14:textId="77777777" w:rsidR="004F582F" w:rsidRPr="00A52456" w:rsidRDefault="004F582F" w:rsidP="0005745C">
            <w:pPr>
              <w:pStyle w:val="Heading1"/>
              <w:spacing w:before="0" w:after="0"/>
              <w:rPr>
                <w:rFonts w:cs="Arial"/>
                <w:color w:val="auto"/>
                <w:sz w:val="17"/>
                <w:szCs w:val="17"/>
              </w:rPr>
            </w:pPr>
          </w:p>
        </w:tc>
        <w:tc>
          <w:tcPr>
            <w:tcW w:w="1132" w:type="dxa"/>
            <w:shd w:val="clear" w:color="auto" w:fill="FFFFFF" w:themeFill="background1"/>
          </w:tcPr>
          <w:p w14:paraId="2FB4B5DC" w14:textId="79368AF6" w:rsidR="004F582F" w:rsidRDefault="004F582F"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42B1880C" w14:textId="07F3D00F" w:rsidR="004F582F" w:rsidRDefault="004F582F" w:rsidP="0005745C">
            <w:pPr>
              <w:jc w:val="center"/>
              <w:rPr>
                <w:rFonts w:ascii="Arial" w:hAnsi="Arial" w:cs="Arial"/>
                <w:sz w:val="17"/>
                <w:szCs w:val="17"/>
              </w:rPr>
            </w:pPr>
            <w:r>
              <w:rPr>
                <w:rFonts w:ascii="Arial" w:hAnsi="Arial" w:cs="Arial"/>
                <w:sz w:val="17"/>
                <w:szCs w:val="17"/>
              </w:rPr>
              <w:t>LNP</w:t>
            </w:r>
          </w:p>
        </w:tc>
        <w:tc>
          <w:tcPr>
            <w:tcW w:w="1202" w:type="dxa"/>
            <w:vMerge/>
            <w:shd w:val="clear" w:color="auto" w:fill="FFFFFF" w:themeFill="background1"/>
          </w:tcPr>
          <w:p w14:paraId="2FBD1282" w14:textId="77777777" w:rsidR="004F582F" w:rsidRPr="002E78F4" w:rsidRDefault="004F582F" w:rsidP="0005745C">
            <w:pPr>
              <w:pStyle w:val="Heading1"/>
              <w:spacing w:before="0" w:after="0"/>
              <w:rPr>
                <w:rFonts w:cs="Arial"/>
                <w:color w:val="auto"/>
                <w:sz w:val="18"/>
                <w:szCs w:val="18"/>
              </w:rPr>
            </w:pPr>
          </w:p>
        </w:tc>
        <w:tc>
          <w:tcPr>
            <w:tcW w:w="1345" w:type="dxa"/>
            <w:vMerge/>
            <w:shd w:val="clear" w:color="auto" w:fill="FFFFFF" w:themeFill="background1"/>
          </w:tcPr>
          <w:p w14:paraId="037BD4CE" w14:textId="77777777" w:rsidR="004F582F" w:rsidRDefault="004F582F" w:rsidP="0005745C">
            <w:pPr>
              <w:pStyle w:val="Heading1"/>
              <w:spacing w:before="0" w:after="0"/>
              <w:rPr>
                <w:rFonts w:cs="Arial"/>
                <w:color w:val="auto"/>
                <w:sz w:val="17"/>
                <w:szCs w:val="17"/>
              </w:rPr>
            </w:pPr>
          </w:p>
        </w:tc>
      </w:tr>
    </w:tbl>
    <w:tbl>
      <w:tblPr>
        <w:tblStyle w:val="TableGrid"/>
        <w:tblpPr w:leftFromText="180" w:rightFromText="180" w:vertAnchor="page" w:horzAnchor="margin" w:tblpXSpec="center" w:tblpY="3418"/>
        <w:tblW w:w="15588" w:type="dxa"/>
        <w:tblLayout w:type="fixed"/>
        <w:tblLook w:val="04A0" w:firstRow="1" w:lastRow="0" w:firstColumn="1" w:lastColumn="0" w:noHBand="0" w:noVBand="1"/>
      </w:tblPr>
      <w:tblGrid>
        <w:gridCol w:w="714"/>
        <w:gridCol w:w="1549"/>
        <w:gridCol w:w="1276"/>
        <w:gridCol w:w="2977"/>
        <w:gridCol w:w="1991"/>
        <w:gridCol w:w="566"/>
        <w:gridCol w:w="566"/>
        <w:gridCol w:w="566"/>
        <w:gridCol w:w="566"/>
        <w:gridCol w:w="1132"/>
        <w:gridCol w:w="1132"/>
        <w:gridCol w:w="1202"/>
        <w:gridCol w:w="1345"/>
        <w:gridCol w:w="6"/>
      </w:tblGrid>
      <w:tr w:rsidR="004F582F" w14:paraId="06F99CEF" w14:textId="77777777" w:rsidTr="00AA017C">
        <w:trPr>
          <w:trHeight w:val="769"/>
        </w:trPr>
        <w:tc>
          <w:tcPr>
            <w:tcW w:w="15588" w:type="dxa"/>
            <w:gridSpan w:val="14"/>
            <w:shd w:val="clear" w:color="auto" w:fill="0F4761" w:themeFill="accent1" w:themeFillShade="BF"/>
          </w:tcPr>
          <w:p w14:paraId="7DE5605E" w14:textId="77777777" w:rsidR="00804B41" w:rsidRPr="002E78F4" w:rsidRDefault="00804B41" w:rsidP="004F582F">
            <w:pPr>
              <w:spacing w:line="257" w:lineRule="auto"/>
              <w:rPr>
                <w:rFonts w:ascii="Arial" w:hAnsi="Arial" w:cs="Arial"/>
                <w:color w:val="FFFFFF" w:themeColor="background1"/>
                <w:sz w:val="20"/>
                <w:szCs w:val="20"/>
              </w:rPr>
            </w:pPr>
          </w:p>
          <w:p w14:paraId="63AEE21E" w14:textId="43EC165F" w:rsidR="00804B41" w:rsidRDefault="00804B41" w:rsidP="004F582F">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Invest in enterprise development and data analysis processes: </w:t>
            </w:r>
            <w:r w:rsidRPr="002E78F4">
              <w:rPr>
                <w:rFonts w:ascii="Arial" w:hAnsi="Arial" w:cs="Arial"/>
                <w:color w:val="FFFFFF" w:themeColor="background1"/>
                <w:sz w:val="28"/>
                <w:szCs w:val="28"/>
              </w:rPr>
              <w:t xml:space="preserve">Objective </w:t>
            </w:r>
            <w:r>
              <w:rPr>
                <w:rFonts w:ascii="Arial" w:hAnsi="Arial" w:cs="Arial"/>
                <w:color w:val="FFFFFF" w:themeColor="background1"/>
                <w:sz w:val="28"/>
                <w:szCs w:val="28"/>
              </w:rPr>
              <w:t>3</w:t>
            </w:r>
            <w:r w:rsidRPr="002E78F4">
              <w:rPr>
                <w:rFonts w:ascii="Arial" w:hAnsi="Arial" w:cs="Arial"/>
                <w:color w:val="FFFFFF" w:themeColor="background1"/>
                <w:sz w:val="28"/>
                <w:szCs w:val="28"/>
              </w:rPr>
              <w:t xml:space="preserve"> / O</w:t>
            </w:r>
            <w:r>
              <w:rPr>
                <w:rFonts w:ascii="Arial" w:hAnsi="Arial" w:cs="Arial"/>
                <w:color w:val="FFFFFF" w:themeColor="background1"/>
                <w:sz w:val="28"/>
                <w:szCs w:val="28"/>
              </w:rPr>
              <w:t>3</w:t>
            </w:r>
          </w:p>
          <w:p w14:paraId="47258F5C" w14:textId="77777777" w:rsidR="00804B41" w:rsidRPr="002E78F4" w:rsidRDefault="00804B41" w:rsidP="004F582F">
            <w:pPr>
              <w:rPr>
                <w:rFonts w:ascii="Arial" w:hAnsi="Arial" w:cs="Arial"/>
                <w:color w:val="FFFFFF" w:themeColor="background1"/>
              </w:rPr>
            </w:pPr>
          </w:p>
        </w:tc>
      </w:tr>
      <w:tr w:rsidR="004F582F" w14:paraId="712F8802" w14:textId="77777777" w:rsidTr="004F582F">
        <w:trPr>
          <w:gridAfter w:val="1"/>
          <w:wAfter w:w="6" w:type="dxa"/>
          <w:trHeight w:val="122"/>
        </w:trPr>
        <w:tc>
          <w:tcPr>
            <w:tcW w:w="714" w:type="dxa"/>
            <w:tcBorders>
              <w:bottom w:val="single" w:sz="4" w:space="0" w:color="auto"/>
            </w:tcBorders>
            <w:shd w:val="clear" w:color="auto" w:fill="0F9ED5" w:themeFill="accent4"/>
          </w:tcPr>
          <w:p w14:paraId="31062E81" w14:textId="5A0EBA2F" w:rsidR="00804B41" w:rsidRPr="00830608" w:rsidRDefault="00483304" w:rsidP="004F582F">
            <w:pPr>
              <w:pStyle w:val="Heading1"/>
              <w:spacing w:before="0" w:after="0"/>
              <w:rPr>
                <w:rFonts w:cs="Arial"/>
                <w:color w:val="auto"/>
                <w:sz w:val="18"/>
                <w:szCs w:val="18"/>
              </w:rPr>
            </w:pPr>
            <w:r>
              <w:rPr>
                <w:rFonts w:ascii="ZWAdobeF" w:hAnsi="ZWAdobeF" w:cs="ZWAdobeF"/>
                <w:color w:val="auto"/>
                <w:sz w:val="2"/>
                <w:szCs w:val="2"/>
              </w:rPr>
              <w:t>144B</w:t>
            </w:r>
            <w:r w:rsidR="00804B41" w:rsidRPr="00830608">
              <w:rPr>
                <w:rFonts w:cs="Arial"/>
                <w:color w:val="FFFFFF" w:themeColor="background1"/>
                <w:sz w:val="18"/>
                <w:szCs w:val="18"/>
              </w:rPr>
              <w:t>No.</w:t>
            </w:r>
          </w:p>
        </w:tc>
        <w:tc>
          <w:tcPr>
            <w:tcW w:w="7793" w:type="dxa"/>
            <w:gridSpan w:val="4"/>
            <w:tcBorders>
              <w:bottom w:val="single" w:sz="4" w:space="0" w:color="auto"/>
            </w:tcBorders>
            <w:shd w:val="clear" w:color="auto" w:fill="0F9ED5" w:themeFill="accent4"/>
          </w:tcPr>
          <w:p w14:paraId="5532CEBF" w14:textId="77777777" w:rsidR="00804B41" w:rsidRPr="002E78F4" w:rsidRDefault="00804B41" w:rsidP="004F582F">
            <w:pPr>
              <w:rPr>
                <w:rFonts w:ascii="Arial" w:hAnsi="Arial" w:cs="Arial"/>
                <w:sz w:val="18"/>
                <w:szCs w:val="18"/>
              </w:rPr>
            </w:pPr>
            <w:r w:rsidRPr="002E78F4">
              <w:rPr>
                <w:rFonts w:ascii="Arial" w:hAnsi="Arial" w:cs="Arial"/>
                <w:color w:val="FFFFFF" w:themeColor="background1"/>
                <w:sz w:val="18"/>
                <w:szCs w:val="18"/>
              </w:rPr>
              <w:t>Actions to achieve</w:t>
            </w:r>
          </w:p>
        </w:tc>
        <w:tc>
          <w:tcPr>
            <w:tcW w:w="566" w:type="dxa"/>
            <w:tcBorders>
              <w:bottom w:val="single" w:sz="4" w:space="0" w:color="auto"/>
            </w:tcBorders>
            <w:shd w:val="clear" w:color="auto" w:fill="0F9ED5" w:themeFill="accent4"/>
          </w:tcPr>
          <w:p w14:paraId="193264F5" w14:textId="5B6202B5" w:rsidR="00804B41" w:rsidRPr="00830608" w:rsidRDefault="00483304" w:rsidP="004F582F">
            <w:pPr>
              <w:pStyle w:val="Heading1"/>
              <w:spacing w:before="0" w:after="0"/>
              <w:jc w:val="center"/>
              <w:rPr>
                <w:rFonts w:cs="Arial"/>
                <w:color w:val="FFFFFF" w:themeColor="background1"/>
                <w:sz w:val="18"/>
                <w:szCs w:val="18"/>
              </w:rPr>
            </w:pPr>
            <w:r>
              <w:rPr>
                <w:rFonts w:ascii="ZWAdobeF" w:hAnsi="ZWAdobeF" w:cs="ZWAdobeF"/>
                <w:color w:val="auto"/>
                <w:sz w:val="2"/>
                <w:szCs w:val="2"/>
              </w:rPr>
              <w:t>145B</w:t>
            </w:r>
            <w:r w:rsidR="00804B41" w:rsidRPr="00830608">
              <w:rPr>
                <w:rFonts w:cs="Arial"/>
                <w:color w:val="FFFFFF" w:themeColor="background1"/>
                <w:sz w:val="18"/>
                <w:szCs w:val="18"/>
              </w:rPr>
              <w:t>IT</w:t>
            </w:r>
          </w:p>
        </w:tc>
        <w:tc>
          <w:tcPr>
            <w:tcW w:w="566" w:type="dxa"/>
            <w:tcBorders>
              <w:bottom w:val="single" w:sz="4" w:space="0" w:color="auto"/>
            </w:tcBorders>
            <w:shd w:val="clear" w:color="auto" w:fill="0F9ED5" w:themeFill="accent4"/>
          </w:tcPr>
          <w:p w14:paraId="3D57D03D" w14:textId="0A2C2A5E" w:rsidR="00804B41" w:rsidRPr="00830608" w:rsidRDefault="00483304" w:rsidP="004F582F">
            <w:pPr>
              <w:pStyle w:val="Heading1"/>
              <w:spacing w:before="0" w:after="0"/>
              <w:jc w:val="center"/>
              <w:rPr>
                <w:rFonts w:cs="Arial"/>
                <w:sz w:val="18"/>
                <w:szCs w:val="18"/>
              </w:rPr>
            </w:pPr>
            <w:r>
              <w:rPr>
                <w:rFonts w:ascii="ZWAdobeF" w:hAnsi="ZWAdobeF" w:cs="ZWAdobeF"/>
                <w:color w:val="auto"/>
                <w:sz w:val="2"/>
                <w:szCs w:val="2"/>
              </w:rPr>
              <w:t>146B</w:t>
            </w:r>
            <w:r w:rsidR="00804B41" w:rsidRPr="00830608">
              <w:rPr>
                <w:rFonts w:cs="Arial"/>
                <w:color w:val="FFFFFF" w:themeColor="background1"/>
                <w:sz w:val="18"/>
                <w:szCs w:val="18"/>
              </w:rPr>
              <w:t>ST</w:t>
            </w:r>
          </w:p>
        </w:tc>
        <w:tc>
          <w:tcPr>
            <w:tcW w:w="566" w:type="dxa"/>
            <w:tcBorders>
              <w:bottom w:val="single" w:sz="4" w:space="0" w:color="auto"/>
            </w:tcBorders>
            <w:shd w:val="clear" w:color="auto" w:fill="0F9ED5" w:themeFill="accent4"/>
          </w:tcPr>
          <w:p w14:paraId="6CDC87B4" w14:textId="399E54E8" w:rsidR="00804B41" w:rsidRPr="00830608" w:rsidRDefault="00483304" w:rsidP="004F582F">
            <w:pPr>
              <w:pStyle w:val="Heading1"/>
              <w:spacing w:before="0" w:after="0"/>
              <w:jc w:val="center"/>
              <w:rPr>
                <w:rFonts w:cs="Arial"/>
                <w:sz w:val="18"/>
                <w:szCs w:val="18"/>
              </w:rPr>
            </w:pPr>
            <w:r>
              <w:rPr>
                <w:rFonts w:ascii="ZWAdobeF" w:hAnsi="ZWAdobeF" w:cs="ZWAdobeF"/>
                <w:color w:val="auto"/>
                <w:sz w:val="2"/>
                <w:szCs w:val="2"/>
              </w:rPr>
              <w:t>147B</w:t>
            </w:r>
            <w:r w:rsidR="00804B41" w:rsidRPr="00830608">
              <w:rPr>
                <w:rFonts w:cs="Arial"/>
                <w:color w:val="FFFFFF" w:themeColor="background1"/>
                <w:sz w:val="18"/>
                <w:szCs w:val="18"/>
              </w:rPr>
              <w:t>MT</w:t>
            </w:r>
          </w:p>
        </w:tc>
        <w:tc>
          <w:tcPr>
            <w:tcW w:w="566" w:type="dxa"/>
            <w:tcBorders>
              <w:bottom w:val="single" w:sz="4" w:space="0" w:color="auto"/>
            </w:tcBorders>
            <w:shd w:val="clear" w:color="auto" w:fill="0F9ED5" w:themeFill="accent4"/>
          </w:tcPr>
          <w:p w14:paraId="634EF289" w14:textId="77209FC6" w:rsidR="00804B41" w:rsidRPr="00830608" w:rsidRDefault="00483304" w:rsidP="004F582F">
            <w:pPr>
              <w:pStyle w:val="Heading1"/>
              <w:spacing w:before="0" w:after="0"/>
              <w:jc w:val="center"/>
              <w:rPr>
                <w:rFonts w:cs="Arial"/>
                <w:sz w:val="18"/>
                <w:szCs w:val="18"/>
              </w:rPr>
            </w:pPr>
            <w:r>
              <w:rPr>
                <w:rFonts w:ascii="ZWAdobeF" w:hAnsi="ZWAdobeF" w:cs="ZWAdobeF"/>
                <w:color w:val="auto"/>
                <w:sz w:val="2"/>
                <w:szCs w:val="2"/>
              </w:rPr>
              <w:t>148B</w:t>
            </w:r>
            <w:r w:rsidR="00804B41" w:rsidRPr="00830608">
              <w:rPr>
                <w:rFonts w:cs="Arial"/>
                <w:color w:val="FFFFFF" w:themeColor="background1"/>
                <w:sz w:val="18"/>
                <w:szCs w:val="18"/>
              </w:rPr>
              <w:t>LT</w:t>
            </w:r>
          </w:p>
        </w:tc>
        <w:tc>
          <w:tcPr>
            <w:tcW w:w="1132" w:type="dxa"/>
            <w:tcBorders>
              <w:bottom w:val="single" w:sz="4" w:space="0" w:color="auto"/>
            </w:tcBorders>
            <w:shd w:val="clear" w:color="auto" w:fill="0F9ED5" w:themeFill="accent4"/>
          </w:tcPr>
          <w:p w14:paraId="66BB4C35" w14:textId="77777777" w:rsidR="00804B41" w:rsidRPr="002E78F4" w:rsidRDefault="00804B41" w:rsidP="004F582F">
            <w:pPr>
              <w:spacing w:line="257" w:lineRule="auto"/>
              <w:rPr>
                <w:rFonts w:ascii="Arial" w:hAnsi="Arial" w:cs="Arial"/>
                <w:sz w:val="18"/>
                <w:szCs w:val="18"/>
              </w:rPr>
            </w:pPr>
            <w:r w:rsidRPr="002E78F4">
              <w:rPr>
                <w:rFonts w:ascii="Arial" w:hAnsi="Arial" w:cs="Arial"/>
                <w:color w:val="FFFFFF" w:themeColor="background1"/>
                <w:sz w:val="18"/>
                <w:szCs w:val="18"/>
              </w:rPr>
              <w:t xml:space="preserve">Lead </w:t>
            </w:r>
          </w:p>
        </w:tc>
        <w:tc>
          <w:tcPr>
            <w:tcW w:w="1132" w:type="dxa"/>
            <w:tcBorders>
              <w:bottom w:val="single" w:sz="4" w:space="0" w:color="auto"/>
            </w:tcBorders>
            <w:shd w:val="clear" w:color="auto" w:fill="0F9ED5" w:themeFill="accent4"/>
          </w:tcPr>
          <w:p w14:paraId="3A67704F" w14:textId="77777777" w:rsidR="00804B41" w:rsidRPr="002E78F4" w:rsidRDefault="00804B41" w:rsidP="004F582F">
            <w:pPr>
              <w:spacing w:line="257" w:lineRule="auto"/>
              <w:rPr>
                <w:rFonts w:ascii="Arial" w:hAnsi="Arial" w:cs="Arial"/>
                <w:sz w:val="18"/>
                <w:szCs w:val="18"/>
              </w:rPr>
            </w:pPr>
            <w:r w:rsidRPr="002E78F4">
              <w:rPr>
                <w:rFonts w:ascii="Arial" w:hAnsi="Arial" w:cs="Arial"/>
                <w:color w:val="FFFFFF" w:themeColor="background1"/>
                <w:sz w:val="18"/>
                <w:szCs w:val="18"/>
              </w:rPr>
              <w:t>Partner</w:t>
            </w:r>
          </w:p>
        </w:tc>
        <w:tc>
          <w:tcPr>
            <w:tcW w:w="1202" w:type="dxa"/>
            <w:tcBorders>
              <w:bottom w:val="single" w:sz="4" w:space="0" w:color="auto"/>
            </w:tcBorders>
            <w:shd w:val="clear" w:color="auto" w:fill="0F9ED5" w:themeFill="accent4"/>
          </w:tcPr>
          <w:p w14:paraId="2D4C657C" w14:textId="5E40CDB6" w:rsidR="00804B41" w:rsidRPr="00830608" w:rsidRDefault="00483304" w:rsidP="004F582F">
            <w:pPr>
              <w:pStyle w:val="Heading1"/>
              <w:spacing w:before="0" w:after="0"/>
              <w:rPr>
                <w:rFonts w:cs="Arial"/>
                <w:color w:val="000000" w:themeColor="text1"/>
                <w:sz w:val="18"/>
                <w:szCs w:val="18"/>
              </w:rPr>
            </w:pPr>
            <w:r>
              <w:rPr>
                <w:rFonts w:ascii="ZWAdobeF" w:hAnsi="ZWAdobeF" w:cs="ZWAdobeF"/>
                <w:color w:val="auto"/>
                <w:sz w:val="2"/>
                <w:szCs w:val="2"/>
              </w:rPr>
              <w:t>149B</w:t>
            </w:r>
            <w:r w:rsidR="00804B41">
              <w:rPr>
                <w:rFonts w:cs="Arial"/>
                <w:color w:val="FFFFFF" w:themeColor="background1"/>
                <w:sz w:val="18"/>
                <w:szCs w:val="18"/>
              </w:rPr>
              <w:t>Pillar</w:t>
            </w:r>
          </w:p>
        </w:tc>
        <w:tc>
          <w:tcPr>
            <w:tcW w:w="1345" w:type="dxa"/>
            <w:tcBorders>
              <w:bottom w:val="single" w:sz="4" w:space="0" w:color="auto"/>
            </w:tcBorders>
            <w:shd w:val="clear" w:color="auto" w:fill="0F9ED5" w:themeFill="accent4"/>
          </w:tcPr>
          <w:p w14:paraId="66DE1744" w14:textId="4703221F" w:rsidR="00804B41" w:rsidRPr="00830608" w:rsidRDefault="00483304" w:rsidP="004F582F">
            <w:pPr>
              <w:pStyle w:val="Heading1"/>
              <w:spacing w:before="0" w:after="0"/>
              <w:rPr>
                <w:rFonts w:cs="Arial"/>
                <w:color w:val="000000" w:themeColor="text1"/>
                <w:sz w:val="18"/>
                <w:szCs w:val="18"/>
              </w:rPr>
            </w:pPr>
            <w:r>
              <w:rPr>
                <w:rFonts w:ascii="ZWAdobeF" w:hAnsi="ZWAdobeF" w:cs="ZWAdobeF"/>
                <w:color w:val="auto"/>
                <w:sz w:val="2"/>
                <w:szCs w:val="2"/>
              </w:rPr>
              <w:t>150B</w:t>
            </w:r>
            <w:r w:rsidR="00804B41">
              <w:rPr>
                <w:rFonts w:cs="Arial"/>
                <w:color w:val="FFFFFF" w:themeColor="background1"/>
                <w:sz w:val="18"/>
                <w:szCs w:val="18"/>
              </w:rPr>
              <w:t>KPI</w:t>
            </w:r>
          </w:p>
        </w:tc>
      </w:tr>
      <w:tr w:rsidR="00E5149D" w14:paraId="36E66C18" w14:textId="77777777" w:rsidTr="004F582F">
        <w:trPr>
          <w:gridAfter w:val="1"/>
          <w:wAfter w:w="6" w:type="dxa"/>
          <w:trHeight w:val="1772"/>
        </w:trPr>
        <w:tc>
          <w:tcPr>
            <w:tcW w:w="714" w:type="dxa"/>
            <w:tcBorders>
              <w:bottom w:val="single" w:sz="4" w:space="0" w:color="156082" w:themeColor="accent1"/>
            </w:tcBorders>
            <w:shd w:val="clear" w:color="auto" w:fill="FFFFFF" w:themeFill="background1"/>
          </w:tcPr>
          <w:p w14:paraId="47819BAE" w14:textId="2655DCC4" w:rsidR="00350CC6" w:rsidRPr="00345D66" w:rsidRDefault="00483304" w:rsidP="004F582F">
            <w:pPr>
              <w:pStyle w:val="Heading1"/>
              <w:numPr>
                <w:ilvl w:val="0"/>
                <w:numId w:val="129"/>
              </w:numPr>
              <w:spacing w:before="0" w:after="0"/>
              <w:ind w:left="0" w:hanging="357"/>
              <w:rPr>
                <w:color w:val="auto"/>
                <w:sz w:val="18"/>
                <w:szCs w:val="18"/>
              </w:rPr>
            </w:pPr>
            <w:r>
              <w:rPr>
                <w:rFonts w:ascii="ZWAdobeF" w:hAnsi="ZWAdobeF" w:cs="ZWAdobeF"/>
                <w:color w:val="auto"/>
                <w:sz w:val="2"/>
                <w:szCs w:val="2"/>
              </w:rPr>
              <w:t>151B</w:t>
            </w:r>
            <w:r w:rsidR="00350CC6" w:rsidRPr="00345D66">
              <w:rPr>
                <w:color w:val="auto"/>
                <w:sz w:val="18"/>
                <w:szCs w:val="18"/>
              </w:rPr>
              <w:t>1.</w:t>
            </w:r>
          </w:p>
        </w:tc>
        <w:tc>
          <w:tcPr>
            <w:tcW w:w="7793" w:type="dxa"/>
            <w:gridSpan w:val="4"/>
            <w:tcBorders>
              <w:bottom w:val="single" w:sz="4" w:space="0" w:color="156082" w:themeColor="accent1"/>
            </w:tcBorders>
            <w:shd w:val="clear" w:color="auto" w:fill="FFFFFF" w:themeFill="background1"/>
          </w:tcPr>
          <w:p w14:paraId="03A33C23" w14:textId="77777777" w:rsidR="00350CC6" w:rsidRPr="00FD3BA6" w:rsidRDefault="00350CC6" w:rsidP="004F582F">
            <w:pPr>
              <w:autoSpaceDE w:val="0"/>
              <w:autoSpaceDN w:val="0"/>
              <w:adjustRightInd w:val="0"/>
              <w:jc w:val="both"/>
              <w:rPr>
                <w:rFonts w:ascii="Arial" w:hAnsi="Arial" w:cs="Arial"/>
                <w:sz w:val="18"/>
                <w:szCs w:val="18"/>
              </w:rPr>
            </w:pPr>
            <w:r w:rsidRPr="00FD3BA6">
              <w:rPr>
                <w:rFonts w:ascii="Arial" w:hAnsi="Arial" w:cs="Arial"/>
                <w:sz w:val="18"/>
                <w:szCs w:val="18"/>
              </w:rPr>
              <w:t>Lean on the collaborative framework (O1) to determine supports required by industry to maximise opportunities for businesses and destination L&amp;</w:t>
            </w:r>
            <w:proofErr w:type="gramStart"/>
            <w:r w:rsidRPr="00FD3BA6">
              <w:rPr>
                <w:rFonts w:ascii="Arial" w:hAnsi="Arial" w:cs="Arial"/>
                <w:sz w:val="18"/>
                <w:szCs w:val="18"/>
              </w:rPr>
              <w:t xml:space="preserve">C. </w:t>
            </w:r>
            <w:proofErr w:type="gramEnd"/>
            <w:r w:rsidRPr="00FD3BA6">
              <w:rPr>
                <w:rFonts w:ascii="Arial" w:hAnsi="Arial" w:cs="Arial"/>
                <w:sz w:val="18"/>
                <w:szCs w:val="18"/>
              </w:rPr>
              <w:t>These supports could include</w:t>
            </w:r>
          </w:p>
          <w:p w14:paraId="41BDF128" w14:textId="77777777" w:rsidR="00350CC6" w:rsidRPr="00AA017C" w:rsidRDefault="00350CC6" w:rsidP="004F582F">
            <w:pPr>
              <w:pStyle w:val="ListParagraph"/>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Understanding the tourism landscape to maximise opportunities</w:t>
            </w:r>
          </w:p>
          <w:p w14:paraId="35B227BA" w14:textId="77777777" w:rsidR="00350CC6" w:rsidRPr="00AA017C" w:rsidRDefault="00350CC6" w:rsidP="004F582F">
            <w:pPr>
              <w:pStyle w:val="ListParagraph"/>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Commercial planning across B2C and B2B sales channels</w:t>
            </w:r>
          </w:p>
          <w:p w14:paraId="75602697" w14:textId="77777777" w:rsidR="00350CC6" w:rsidRPr="00AA017C" w:rsidRDefault="00350CC6" w:rsidP="004F582F">
            <w:pPr>
              <w:pStyle w:val="ListParagraph"/>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 xml:space="preserve">Pricing and contracting across B2C and B2B sales channels </w:t>
            </w:r>
          </w:p>
          <w:p w14:paraId="4B73A0D0" w14:textId="77777777" w:rsidR="00350CC6" w:rsidRPr="00AA017C" w:rsidRDefault="00350CC6" w:rsidP="004F582F">
            <w:pPr>
              <w:pStyle w:val="ListParagraph"/>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How to align with sustainable and regenerative tourism development</w:t>
            </w:r>
          </w:p>
          <w:p w14:paraId="6AB591B6" w14:textId="77777777" w:rsidR="00350CC6" w:rsidRPr="00AA017C" w:rsidRDefault="00350CC6" w:rsidP="004F582F">
            <w:pPr>
              <w:pStyle w:val="ListParagraph"/>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 xml:space="preserve">How to create communications that are mindful of social inclusion </w:t>
            </w:r>
          </w:p>
          <w:p w14:paraId="59D15BE0" w14:textId="3164FCA8" w:rsidR="00350CC6" w:rsidRPr="00AA017C" w:rsidRDefault="00350CC6" w:rsidP="004F582F">
            <w:pPr>
              <w:pStyle w:val="ListParagraph"/>
              <w:numPr>
                <w:ilvl w:val="0"/>
                <w:numId w:val="33"/>
              </w:numPr>
              <w:ind w:left="470" w:hanging="357"/>
              <w:jc w:val="both"/>
              <w:rPr>
                <w:rFonts w:ascii="Arial" w:eastAsia="Calibri" w:hAnsi="Arial" w:cs="Arial"/>
                <w:sz w:val="18"/>
                <w:szCs w:val="18"/>
              </w:rPr>
            </w:pPr>
            <w:r w:rsidRPr="00AA017C">
              <w:rPr>
                <w:rFonts w:ascii="Arial" w:eastAsia="Calibri" w:hAnsi="Arial" w:cs="Arial"/>
                <w:sz w:val="18"/>
                <w:szCs w:val="18"/>
              </w:rPr>
              <w:t>How to deliver a customer-centric experience</w:t>
            </w:r>
          </w:p>
          <w:p w14:paraId="13DEF5D4" w14:textId="21E3FD32" w:rsidR="00350CC6" w:rsidRPr="00AA017C" w:rsidRDefault="00350CC6" w:rsidP="00AA017C">
            <w:pPr>
              <w:pStyle w:val="ListParagraph"/>
              <w:numPr>
                <w:ilvl w:val="0"/>
                <w:numId w:val="33"/>
              </w:numPr>
              <w:ind w:left="470" w:hanging="357"/>
              <w:jc w:val="both"/>
              <w:rPr>
                <w:rFonts w:ascii="Arial" w:eastAsia="Calibri" w:hAnsi="Arial" w:cs="Arial"/>
                <w:kern w:val="2"/>
                <w:sz w:val="18"/>
                <w:szCs w:val="18"/>
                <w14:ligatures w14:val="standardContextual"/>
              </w:rPr>
            </w:pPr>
            <w:r w:rsidRPr="00AA017C">
              <w:rPr>
                <w:rFonts w:ascii="Arial" w:eastAsia="Calibri" w:hAnsi="Arial" w:cs="Arial"/>
                <w:sz w:val="18"/>
                <w:szCs w:val="18"/>
              </w:rPr>
              <w:t>Mastering data collation and analysis</w:t>
            </w:r>
          </w:p>
        </w:tc>
        <w:tc>
          <w:tcPr>
            <w:tcW w:w="566" w:type="dxa"/>
            <w:tcBorders>
              <w:bottom w:val="single" w:sz="4" w:space="0" w:color="156082" w:themeColor="accent1"/>
            </w:tcBorders>
            <w:shd w:val="clear" w:color="auto" w:fill="FFFFFF" w:themeFill="background1"/>
          </w:tcPr>
          <w:p w14:paraId="6B897033" w14:textId="77777777" w:rsidR="00350CC6" w:rsidRPr="002E78F4" w:rsidRDefault="00350CC6" w:rsidP="004F582F">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D1D1D1" w:themeFill="background2" w:themeFillShade="E6"/>
          </w:tcPr>
          <w:p w14:paraId="12A2387C" w14:textId="77777777" w:rsidR="00350CC6" w:rsidRPr="002E78F4" w:rsidRDefault="00350CC6" w:rsidP="004F582F">
            <w:pPr>
              <w:pStyle w:val="Heading1"/>
              <w:spacing w:before="0" w:after="0"/>
              <w:rPr>
                <w:rFonts w:cs="Arial"/>
                <w:color w:val="auto"/>
                <w:sz w:val="17"/>
                <w:szCs w:val="17"/>
              </w:rPr>
            </w:pPr>
          </w:p>
        </w:tc>
        <w:tc>
          <w:tcPr>
            <w:tcW w:w="566" w:type="dxa"/>
            <w:tcBorders>
              <w:bottom w:val="single" w:sz="4" w:space="0" w:color="156082" w:themeColor="accent1"/>
            </w:tcBorders>
            <w:shd w:val="clear" w:color="auto" w:fill="D1D1D1" w:themeFill="background2" w:themeFillShade="E6"/>
          </w:tcPr>
          <w:p w14:paraId="745DAC82" w14:textId="77777777" w:rsidR="00350CC6" w:rsidRPr="002E78F4" w:rsidRDefault="00350CC6" w:rsidP="004F582F">
            <w:pPr>
              <w:pStyle w:val="Heading1"/>
              <w:spacing w:before="0" w:after="0"/>
              <w:rPr>
                <w:rFonts w:cs="Arial"/>
                <w:color w:val="auto"/>
                <w:sz w:val="17"/>
                <w:szCs w:val="17"/>
              </w:rPr>
            </w:pPr>
          </w:p>
        </w:tc>
        <w:tc>
          <w:tcPr>
            <w:tcW w:w="566" w:type="dxa"/>
            <w:tcBorders>
              <w:bottom w:val="single" w:sz="4" w:space="0" w:color="156082" w:themeColor="accent1"/>
            </w:tcBorders>
            <w:shd w:val="clear" w:color="auto" w:fill="D1D1D1" w:themeFill="background2" w:themeFillShade="E6"/>
          </w:tcPr>
          <w:p w14:paraId="48AFF1A9" w14:textId="77777777" w:rsidR="00350CC6" w:rsidRPr="002E78F4" w:rsidRDefault="00350CC6" w:rsidP="004F582F">
            <w:pPr>
              <w:pStyle w:val="Heading1"/>
              <w:spacing w:before="0" w:after="0"/>
              <w:rPr>
                <w:rFonts w:cs="Arial"/>
                <w:color w:val="auto"/>
                <w:sz w:val="17"/>
                <w:szCs w:val="17"/>
              </w:rPr>
            </w:pPr>
          </w:p>
        </w:tc>
        <w:tc>
          <w:tcPr>
            <w:tcW w:w="1132" w:type="dxa"/>
            <w:shd w:val="clear" w:color="auto" w:fill="FFFFFF" w:themeFill="background1"/>
          </w:tcPr>
          <w:p w14:paraId="20D6B2BE" w14:textId="77777777" w:rsidR="00350CC6" w:rsidRPr="00691585" w:rsidRDefault="00350CC6" w:rsidP="004F582F">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6793EE66" w14:textId="77777777" w:rsidR="00350CC6" w:rsidRPr="002E78F4" w:rsidRDefault="00350CC6" w:rsidP="004F582F">
            <w:pPr>
              <w:rPr>
                <w:rFonts w:ascii="Arial" w:hAnsi="Arial" w:cs="Arial"/>
                <w:sz w:val="17"/>
                <w:szCs w:val="17"/>
              </w:rPr>
            </w:pPr>
          </w:p>
        </w:tc>
        <w:tc>
          <w:tcPr>
            <w:tcW w:w="1132" w:type="dxa"/>
            <w:shd w:val="clear" w:color="auto" w:fill="FFFFFF" w:themeFill="background1"/>
          </w:tcPr>
          <w:p w14:paraId="312DB4EB" w14:textId="57920534" w:rsidR="00350CC6" w:rsidRPr="002E78F4" w:rsidRDefault="00350CC6" w:rsidP="004F582F">
            <w:pPr>
              <w:jc w:val="center"/>
              <w:rPr>
                <w:rFonts w:ascii="Arial" w:hAnsi="Arial" w:cs="Arial"/>
                <w:sz w:val="17"/>
                <w:szCs w:val="17"/>
              </w:rPr>
            </w:pPr>
            <w:r>
              <w:rPr>
                <w:rFonts w:ascii="Arial" w:hAnsi="Arial" w:cs="Arial"/>
                <w:sz w:val="17"/>
                <w:szCs w:val="17"/>
              </w:rPr>
              <w:t>LCIND</w:t>
            </w:r>
          </w:p>
        </w:tc>
        <w:tc>
          <w:tcPr>
            <w:tcW w:w="1202" w:type="dxa"/>
            <w:vMerge w:val="restart"/>
            <w:shd w:val="clear" w:color="auto" w:fill="FFFFFF" w:themeFill="background1"/>
          </w:tcPr>
          <w:p w14:paraId="433C5CC8" w14:textId="77777777" w:rsidR="00350CC6" w:rsidRDefault="00350CC6" w:rsidP="004F582F">
            <w:pPr>
              <w:rPr>
                <w:rFonts w:ascii="Arial" w:hAnsi="Arial" w:cs="Arial"/>
                <w:sz w:val="18"/>
                <w:szCs w:val="18"/>
              </w:rPr>
            </w:pPr>
            <w:r>
              <w:rPr>
                <w:rFonts w:ascii="Arial" w:hAnsi="Arial" w:cs="Arial"/>
                <w:sz w:val="18"/>
                <w:szCs w:val="18"/>
              </w:rPr>
              <w:t>Innovate</w:t>
            </w:r>
          </w:p>
          <w:p w14:paraId="7D9F26C0" w14:textId="31E69AC6" w:rsidR="00350CC6" w:rsidRPr="002E78F4" w:rsidRDefault="00350CC6" w:rsidP="004F582F">
            <w:pPr>
              <w:rPr>
                <w:rFonts w:ascii="Arial" w:hAnsi="Arial" w:cs="Arial"/>
                <w:sz w:val="18"/>
                <w:szCs w:val="18"/>
              </w:rPr>
            </w:pPr>
            <w:r>
              <w:rPr>
                <w:rFonts w:ascii="Arial" w:hAnsi="Arial" w:cs="Arial"/>
                <w:sz w:val="18"/>
                <w:szCs w:val="18"/>
              </w:rPr>
              <w:t>Collaborate</w:t>
            </w:r>
          </w:p>
          <w:p w14:paraId="7DC04BE7" w14:textId="77777777" w:rsidR="00350CC6" w:rsidRPr="002E78F4" w:rsidRDefault="00350CC6" w:rsidP="004F582F">
            <w:pPr>
              <w:rPr>
                <w:rFonts w:ascii="Arial" w:hAnsi="Arial" w:cs="Arial"/>
                <w:sz w:val="18"/>
                <w:szCs w:val="18"/>
              </w:rPr>
            </w:pPr>
            <w:r w:rsidRPr="002E78F4">
              <w:rPr>
                <w:rFonts w:ascii="Arial" w:hAnsi="Arial" w:cs="Arial"/>
                <w:sz w:val="18"/>
                <w:szCs w:val="18"/>
              </w:rPr>
              <w:t>Grow</w:t>
            </w:r>
          </w:p>
        </w:tc>
        <w:tc>
          <w:tcPr>
            <w:tcW w:w="1345" w:type="dxa"/>
            <w:vMerge w:val="restart"/>
            <w:shd w:val="clear" w:color="auto" w:fill="FFFFFF" w:themeFill="background1"/>
          </w:tcPr>
          <w:p w14:paraId="552CE8A9" w14:textId="5B2B4729" w:rsidR="00350CC6" w:rsidRPr="002E78F4" w:rsidRDefault="00483304" w:rsidP="004F582F">
            <w:pPr>
              <w:pStyle w:val="Heading1"/>
              <w:spacing w:before="0" w:after="0"/>
              <w:rPr>
                <w:rFonts w:cs="Arial"/>
                <w:color w:val="auto"/>
                <w:sz w:val="17"/>
                <w:szCs w:val="17"/>
              </w:rPr>
            </w:pPr>
            <w:r>
              <w:rPr>
                <w:rFonts w:ascii="ZWAdobeF" w:hAnsi="ZWAdobeF" w:cs="ZWAdobeF"/>
                <w:color w:val="auto"/>
                <w:sz w:val="2"/>
                <w:szCs w:val="2"/>
              </w:rPr>
              <w:t>152B</w:t>
            </w:r>
            <w:r w:rsidR="00350CC6">
              <w:rPr>
                <w:rFonts w:cs="Arial"/>
                <w:color w:val="auto"/>
                <w:sz w:val="17"/>
                <w:szCs w:val="17"/>
              </w:rPr>
              <w:t>Empower L&amp;C’s tourism industry to make strategic choices that can maximise economic opportunities and support livelihoods</w:t>
            </w:r>
          </w:p>
        </w:tc>
      </w:tr>
      <w:tr w:rsidR="00E5149D" w:rsidRPr="002E78F4" w14:paraId="281A64B4" w14:textId="77777777" w:rsidTr="004F582F">
        <w:trPr>
          <w:gridAfter w:val="1"/>
          <w:wAfter w:w="6" w:type="dxa"/>
          <w:trHeight w:val="310"/>
        </w:trPr>
        <w:tc>
          <w:tcPr>
            <w:tcW w:w="714" w:type="dxa"/>
            <w:shd w:val="clear" w:color="auto" w:fill="FFFFFF" w:themeFill="background1"/>
          </w:tcPr>
          <w:p w14:paraId="40CDA03F" w14:textId="29090C58" w:rsidR="00350CC6" w:rsidRDefault="00483304" w:rsidP="004F582F">
            <w:pPr>
              <w:pStyle w:val="Heading1"/>
              <w:numPr>
                <w:ilvl w:val="0"/>
                <w:numId w:val="129"/>
              </w:numPr>
              <w:spacing w:before="0" w:after="0"/>
              <w:ind w:left="0" w:hanging="357"/>
              <w:rPr>
                <w:color w:val="auto"/>
                <w:sz w:val="18"/>
                <w:szCs w:val="18"/>
              </w:rPr>
            </w:pPr>
            <w:r>
              <w:rPr>
                <w:rFonts w:ascii="ZWAdobeF" w:hAnsi="ZWAdobeF" w:cs="ZWAdobeF"/>
                <w:color w:val="auto"/>
                <w:sz w:val="2"/>
                <w:szCs w:val="2"/>
              </w:rPr>
              <w:t>153B</w:t>
            </w:r>
            <w:r w:rsidR="00350CC6">
              <w:rPr>
                <w:color w:val="auto"/>
                <w:sz w:val="18"/>
                <w:szCs w:val="18"/>
              </w:rPr>
              <w:t>1.1</w:t>
            </w:r>
          </w:p>
        </w:tc>
        <w:tc>
          <w:tcPr>
            <w:tcW w:w="7793" w:type="dxa"/>
            <w:gridSpan w:val="4"/>
            <w:shd w:val="clear" w:color="auto" w:fill="FFFFFF" w:themeFill="background1"/>
          </w:tcPr>
          <w:p w14:paraId="2B896E53" w14:textId="6B754B33" w:rsidR="00350CC6" w:rsidRPr="00FD3BA6" w:rsidRDefault="00350CC6" w:rsidP="004F582F">
            <w:pPr>
              <w:autoSpaceDE w:val="0"/>
              <w:autoSpaceDN w:val="0"/>
              <w:adjustRightInd w:val="0"/>
              <w:spacing w:after="160" w:line="259" w:lineRule="auto"/>
              <w:jc w:val="both"/>
              <w:rPr>
                <w:rFonts w:ascii="Arial" w:hAnsi="Arial" w:cs="Arial"/>
                <w:sz w:val="18"/>
                <w:szCs w:val="18"/>
              </w:rPr>
            </w:pPr>
            <w:r w:rsidRPr="00FD3BA6">
              <w:rPr>
                <w:rFonts w:ascii="Arial" w:hAnsi="Arial" w:cs="Arial"/>
                <w:sz w:val="18"/>
                <w:szCs w:val="18"/>
              </w:rPr>
              <w:t>Engage with TNI to determine if there are national programmes that can help support requirements or if these supports need to be delivered independently by L&amp;C</w:t>
            </w:r>
          </w:p>
        </w:tc>
        <w:tc>
          <w:tcPr>
            <w:tcW w:w="566" w:type="dxa"/>
            <w:shd w:val="clear" w:color="auto" w:fill="FFFFFF" w:themeFill="background1"/>
          </w:tcPr>
          <w:p w14:paraId="525A2D09" w14:textId="77777777" w:rsidR="00350CC6" w:rsidRPr="002E78F4" w:rsidRDefault="00350CC6" w:rsidP="004F582F">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87E85AA" w14:textId="77777777" w:rsidR="00350CC6" w:rsidRPr="002E78F4" w:rsidRDefault="00350CC6" w:rsidP="004F582F">
            <w:pPr>
              <w:pStyle w:val="Heading1"/>
              <w:spacing w:before="0" w:after="0"/>
              <w:rPr>
                <w:rFonts w:cs="Arial"/>
                <w:color w:val="auto"/>
                <w:sz w:val="17"/>
                <w:szCs w:val="17"/>
              </w:rPr>
            </w:pPr>
          </w:p>
        </w:tc>
        <w:tc>
          <w:tcPr>
            <w:tcW w:w="566" w:type="dxa"/>
            <w:shd w:val="clear" w:color="auto" w:fill="D1D1D1" w:themeFill="background2" w:themeFillShade="E6"/>
          </w:tcPr>
          <w:p w14:paraId="58DAAAF7" w14:textId="77777777" w:rsidR="00350CC6" w:rsidRPr="002E78F4" w:rsidRDefault="00350CC6" w:rsidP="004F582F">
            <w:pPr>
              <w:pStyle w:val="Heading1"/>
              <w:spacing w:before="0" w:after="0"/>
              <w:rPr>
                <w:rFonts w:cs="Arial"/>
                <w:color w:val="auto"/>
                <w:sz w:val="17"/>
                <w:szCs w:val="17"/>
              </w:rPr>
            </w:pPr>
          </w:p>
        </w:tc>
        <w:tc>
          <w:tcPr>
            <w:tcW w:w="566" w:type="dxa"/>
            <w:shd w:val="clear" w:color="auto" w:fill="FFFFFF" w:themeFill="background1"/>
          </w:tcPr>
          <w:p w14:paraId="57DDA843" w14:textId="77777777" w:rsidR="00350CC6" w:rsidRPr="002E78F4" w:rsidRDefault="00350CC6" w:rsidP="004F582F">
            <w:pPr>
              <w:pStyle w:val="Heading1"/>
              <w:spacing w:before="0" w:after="0"/>
              <w:rPr>
                <w:rFonts w:cs="Arial"/>
                <w:color w:val="auto"/>
                <w:sz w:val="17"/>
                <w:szCs w:val="17"/>
              </w:rPr>
            </w:pPr>
          </w:p>
        </w:tc>
        <w:tc>
          <w:tcPr>
            <w:tcW w:w="1132" w:type="dxa"/>
            <w:shd w:val="clear" w:color="auto" w:fill="FFFFFF" w:themeFill="background1"/>
          </w:tcPr>
          <w:p w14:paraId="6D8CE6B5" w14:textId="77777777" w:rsidR="00350CC6" w:rsidRDefault="00350CC6" w:rsidP="004F582F">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517B9BD3" w14:textId="4B423334" w:rsidR="00350CC6" w:rsidRDefault="00350CC6" w:rsidP="004F582F">
            <w:pPr>
              <w:jc w:val="center"/>
              <w:rPr>
                <w:rFonts w:ascii="Arial" w:hAnsi="Arial" w:cs="Arial"/>
                <w:sz w:val="17"/>
                <w:szCs w:val="17"/>
              </w:rPr>
            </w:pPr>
            <w:r>
              <w:rPr>
                <w:rFonts w:ascii="Arial" w:hAnsi="Arial" w:cs="Arial"/>
                <w:sz w:val="17"/>
                <w:szCs w:val="17"/>
              </w:rPr>
              <w:t>TNI</w:t>
            </w:r>
          </w:p>
        </w:tc>
        <w:tc>
          <w:tcPr>
            <w:tcW w:w="1202" w:type="dxa"/>
            <w:vMerge/>
            <w:shd w:val="clear" w:color="auto" w:fill="FFFFFF" w:themeFill="background1"/>
          </w:tcPr>
          <w:p w14:paraId="3A90A235" w14:textId="71268EA1" w:rsidR="00350CC6" w:rsidRPr="002E78F4" w:rsidRDefault="00350CC6" w:rsidP="004F582F">
            <w:pPr>
              <w:rPr>
                <w:rFonts w:ascii="Arial" w:hAnsi="Arial" w:cs="Arial"/>
                <w:sz w:val="18"/>
                <w:szCs w:val="18"/>
              </w:rPr>
            </w:pPr>
          </w:p>
        </w:tc>
        <w:tc>
          <w:tcPr>
            <w:tcW w:w="1345" w:type="dxa"/>
            <w:vMerge/>
            <w:shd w:val="clear" w:color="auto" w:fill="FFFFFF" w:themeFill="background1"/>
          </w:tcPr>
          <w:p w14:paraId="59AB9FB2" w14:textId="77777777" w:rsidR="00350CC6" w:rsidRPr="002E78F4" w:rsidRDefault="00350CC6" w:rsidP="004F582F">
            <w:pPr>
              <w:pStyle w:val="Heading1"/>
              <w:spacing w:before="0" w:after="0"/>
              <w:rPr>
                <w:rFonts w:cs="Arial"/>
                <w:color w:val="auto"/>
                <w:sz w:val="17"/>
                <w:szCs w:val="17"/>
              </w:rPr>
            </w:pPr>
          </w:p>
        </w:tc>
      </w:tr>
      <w:tr w:rsidR="00E5149D" w:rsidRPr="002E78F4" w14:paraId="566CDF45" w14:textId="77777777" w:rsidTr="004F582F">
        <w:trPr>
          <w:gridAfter w:val="1"/>
          <w:wAfter w:w="6" w:type="dxa"/>
          <w:trHeight w:val="532"/>
        </w:trPr>
        <w:tc>
          <w:tcPr>
            <w:tcW w:w="714" w:type="dxa"/>
            <w:shd w:val="clear" w:color="auto" w:fill="FFFFFF" w:themeFill="background1"/>
          </w:tcPr>
          <w:p w14:paraId="17961C98" w14:textId="1B305A68" w:rsidR="00350CC6" w:rsidRDefault="00483304" w:rsidP="004F582F">
            <w:pPr>
              <w:pStyle w:val="Heading1"/>
              <w:numPr>
                <w:ilvl w:val="0"/>
                <w:numId w:val="129"/>
              </w:numPr>
              <w:spacing w:before="0" w:after="0"/>
              <w:ind w:left="0" w:hanging="357"/>
              <w:rPr>
                <w:color w:val="auto"/>
                <w:sz w:val="18"/>
                <w:szCs w:val="18"/>
              </w:rPr>
            </w:pPr>
            <w:r>
              <w:rPr>
                <w:rFonts w:ascii="ZWAdobeF" w:hAnsi="ZWAdobeF" w:cs="ZWAdobeF"/>
                <w:color w:val="auto"/>
                <w:sz w:val="2"/>
                <w:szCs w:val="2"/>
              </w:rPr>
              <w:t>154B</w:t>
            </w:r>
            <w:r w:rsidR="00350CC6">
              <w:rPr>
                <w:color w:val="auto"/>
                <w:sz w:val="18"/>
                <w:szCs w:val="18"/>
              </w:rPr>
              <w:t>1.2</w:t>
            </w:r>
          </w:p>
        </w:tc>
        <w:tc>
          <w:tcPr>
            <w:tcW w:w="7793" w:type="dxa"/>
            <w:gridSpan w:val="4"/>
            <w:shd w:val="clear" w:color="auto" w:fill="FFFFFF" w:themeFill="background1"/>
          </w:tcPr>
          <w:p w14:paraId="74D3A678" w14:textId="7CD87A1F" w:rsidR="00350CC6" w:rsidRPr="00AA017C" w:rsidRDefault="00350CC6" w:rsidP="00AA017C">
            <w:pPr>
              <w:jc w:val="both"/>
              <w:rPr>
                <w:rFonts w:ascii="Arial" w:eastAsia="Calibri" w:hAnsi="Arial" w:cs="Arial"/>
                <w:kern w:val="2"/>
                <w:sz w:val="18"/>
                <w:szCs w:val="18"/>
                <w14:ligatures w14:val="standardContextual"/>
              </w:rPr>
            </w:pPr>
            <w:r w:rsidRPr="00AA017C">
              <w:rPr>
                <w:rFonts w:ascii="Arial" w:eastAsia="Calibri" w:hAnsi="Arial" w:cs="Arial"/>
                <w:sz w:val="18"/>
                <w:szCs w:val="18"/>
              </w:rPr>
              <w:t xml:space="preserve">Determine who should attend these supports and (depending on numbers), when these supports should roll out: for </w:t>
            </w:r>
            <w:r w:rsidR="009F6BEF" w:rsidRPr="003F3E3D">
              <w:rPr>
                <w:rFonts w:ascii="Arial" w:eastAsia="Calibri" w:hAnsi="Arial" w:cs="Arial"/>
                <w:sz w:val="18"/>
                <w:szCs w:val="18"/>
              </w:rPr>
              <w:t>example,</w:t>
            </w:r>
            <w:r w:rsidRPr="00AA017C">
              <w:rPr>
                <w:rFonts w:ascii="Arial" w:eastAsia="Calibri" w:hAnsi="Arial" w:cs="Arial"/>
                <w:sz w:val="18"/>
                <w:szCs w:val="18"/>
              </w:rPr>
              <w:t xml:space="preserve"> on an annual basis or every two years</w:t>
            </w:r>
          </w:p>
        </w:tc>
        <w:tc>
          <w:tcPr>
            <w:tcW w:w="566" w:type="dxa"/>
            <w:shd w:val="clear" w:color="auto" w:fill="FFFFFF" w:themeFill="background1"/>
          </w:tcPr>
          <w:p w14:paraId="76A62CB9" w14:textId="77777777" w:rsidR="00350CC6" w:rsidRPr="002E78F4" w:rsidRDefault="00350CC6" w:rsidP="004F582F">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00E9B08" w14:textId="77777777" w:rsidR="00350CC6" w:rsidRPr="002E78F4" w:rsidRDefault="00350CC6" w:rsidP="004F582F">
            <w:pPr>
              <w:pStyle w:val="Heading1"/>
              <w:spacing w:before="0" w:after="0"/>
              <w:rPr>
                <w:rFonts w:cs="Arial"/>
                <w:color w:val="auto"/>
                <w:sz w:val="17"/>
                <w:szCs w:val="17"/>
              </w:rPr>
            </w:pPr>
          </w:p>
        </w:tc>
        <w:tc>
          <w:tcPr>
            <w:tcW w:w="566" w:type="dxa"/>
            <w:shd w:val="clear" w:color="auto" w:fill="D1D1D1" w:themeFill="background2" w:themeFillShade="E6"/>
          </w:tcPr>
          <w:p w14:paraId="2B5E7C6A" w14:textId="77777777" w:rsidR="00350CC6" w:rsidRPr="002E78F4" w:rsidRDefault="00350CC6" w:rsidP="004F582F">
            <w:pPr>
              <w:pStyle w:val="Heading1"/>
              <w:spacing w:before="0" w:after="0"/>
              <w:rPr>
                <w:rFonts w:cs="Arial"/>
                <w:color w:val="auto"/>
                <w:sz w:val="17"/>
                <w:szCs w:val="17"/>
              </w:rPr>
            </w:pPr>
          </w:p>
        </w:tc>
        <w:tc>
          <w:tcPr>
            <w:tcW w:w="566" w:type="dxa"/>
            <w:shd w:val="clear" w:color="auto" w:fill="FFFFFF" w:themeFill="background1"/>
          </w:tcPr>
          <w:p w14:paraId="62D7C7AC" w14:textId="77777777" w:rsidR="00350CC6" w:rsidRPr="002E78F4" w:rsidRDefault="00350CC6" w:rsidP="004F582F">
            <w:pPr>
              <w:pStyle w:val="Heading1"/>
              <w:spacing w:before="0" w:after="0"/>
              <w:rPr>
                <w:rFonts w:cs="Arial"/>
                <w:color w:val="auto"/>
                <w:sz w:val="17"/>
                <w:szCs w:val="17"/>
              </w:rPr>
            </w:pPr>
          </w:p>
        </w:tc>
        <w:tc>
          <w:tcPr>
            <w:tcW w:w="1132" w:type="dxa"/>
            <w:shd w:val="clear" w:color="auto" w:fill="FFFFFF" w:themeFill="background1"/>
          </w:tcPr>
          <w:p w14:paraId="0B13F12C" w14:textId="77777777" w:rsidR="00350CC6" w:rsidRDefault="00350CC6" w:rsidP="004F582F">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717D6BD" w14:textId="77777777" w:rsidR="00350CC6" w:rsidRDefault="00350CC6" w:rsidP="004F582F">
            <w:pPr>
              <w:jc w:val="center"/>
              <w:rPr>
                <w:rFonts w:ascii="Arial" w:hAnsi="Arial" w:cs="Arial"/>
                <w:sz w:val="17"/>
                <w:szCs w:val="17"/>
              </w:rPr>
            </w:pPr>
            <w:r>
              <w:rPr>
                <w:rFonts w:ascii="Arial" w:hAnsi="Arial" w:cs="Arial"/>
                <w:sz w:val="17"/>
                <w:szCs w:val="17"/>
              </w:rPr>
              <w:t>LCIND, TNI</w:t>
            </w:r>
          </w:p>
        </w:tc>
        <w:tc>
          <w:tcPr>
            <w:tcW w:w="1202" w:type="dxa"/>
            <w:vMerge/>
            <w:shd w:val="clear" w:color="auto" w:fill="FFFFFF" w:themeFill="background1"/>
          </w:tcPr>
          <w:p w14:paraId="1027713F" w14:textId="29AA85A8" w:rsidR="00350CC6" w:rsidRPr="002E78F4" w:rsidRDefault="00350CC6" w:rsidP="004F582F">
            <w:pPr>
              <w:rPr>
                <w:rFonts w:ascii="Arial" w:hAnsi="Arial" w:cs="Arial"/>
                <w:sz w:val="18"/>
                <w:szCs w:val="18"/>
              </w:rPr>
            </w:pPr>
          </w:p>
        </w:tc>
        <w:tc>
          <w:tcPr>
            <w:tcW w:w="1345" w:type="dxa"/>
            <w:vMerge/>
            <w:shd w:val="clear" w:color="auto" w:fill="FFFFFF" w:themeFill="background1"/>
          </w:tcPr>
          <w:p w14:paraId="5430279F" w14:textId="77777777" w:rsidR="00350CC6" w:rsidRPr="002E78F4" w:rsidRDefault="00350CC6" w:rsidP="004F582F">
            <w:pPr>
              <w:pStyle w:val="Heading1"/>
              <w:spacing w:before="0" w:after="0"/>
              <w:rPr>
                <w:rFonts w:cs="Arial"/>
                <w:color w:val="auto"/>
                <w:sz w:val="17"/>
                <w:szCs w:val="17"/>
              </w:rPr>
            </w:pPr>
          </w:p>
        </w:tc>
      </w:tr>
      <w:tr w:rsidR="00E5149D" w:rsidRPr="002E78F4" w14:paraId="55625F8C" w14:textId="77777777" w:rsidTr="004F582F">
        <w:trPr>
          <w:gridAfter w:val="1"/>
          <w:wAfter w:w="6" w:type="dxa"/>
          <w:trHeight w:val="297"/>
        </w:trPr>
        <w:tc>
          <w:tcPr>
            <w:tcW w:w="714" w:type="dxa"/>
            <w:vMerge w:val="restart"/>
            <w:shd w:val="clear" w:color="auto" w:fill="FFFFFF" w:themeFill="background1"/>
          </w:tcPr>
          <w:p w14:paraId="7788FE15" w14:textId="7A68A289" w:rsidR="00350CC6" w:rsidRDefault="00483304" w:rsidP="004F582F">
            <w:pPr>
              <w:pStyle w:val="Heading1"/>
              <w:numPr>
                <w:ilvl w:val="0"/>
                <w:numId w:val="129"/>
              </w:numPr>
              <w:spacing w:before="0" w:after="0"/>
              <w:ind w:left="0" w:hanging="357"/>
              <w:rPr>
                <w:color w:val="auto"/>
                <w:sz w:val="18"/>
                <w:szCs w:val="18"/>
              </w:rPr>
            </w:pPr>
            <w:r>
              <w:rPr>
                <w:rFonts w:ascii="ZWAdobeF" w:hAnsi="ZWAdobeF" w:cs="ZWAdobeF"/>
                <w:color w:val="auto"/>
                <w:sz w:val="2"/>
                <w:szCs w:val="2"/>
              </w:rPr>
              <w:t>155B</w:t>
            </w:r>
            <w:r w:rsidR="00350CC6">
              <w:rPr>
                <w:color w:val="auto"/>
                <w:sz w:val="18"/>
                <w:szCs w:val="18"/>
              </w:rPr>
              <w:t>1.3</w:t>
            </w:r>
          </w:p>
        </w:tc>
        <w:tc>
          <w:tcPr>
            <w:tcW w:w="7793" w:type="dxa"/>
            <w:gridSpan w:val="4"/>
            <w:shd w:val="clear" w:color="auto" w:fill="FFFFFF" w:themeFill="background1"/>
          </w:tcPr>
          <w:p w14:paraId="5D886443" w14:textId="57348EC1" w:rsidR="00350CC6" w:rsidRPr="004F7D96" w:rsidRDefault="00350CC6" w:rsidP="004F582F">
            <w:pPr>
              <w:jc w:val="both"/>
              <w:rPr>
                <w:rFonts w:ascii="Arial" w:eastAsia="Calibri" w:hAnsi="Arial" w:cs="Arial"/>
                <w:sz w:val="18"/>
                <w:szCs w:val="18"/>
              </w:rPr>
            </w:pPr>
            <w:r>
              <w:rPr>
                <w:rFonts w:ascii="Arial" w:eastAsia="Calibri" w:hAnsi="Arial" w:cs="Arial"/>
                <w:sz w:val="18"/>
                <w:szCs w:val="18"/>
              </w:rPr>
              <w:t>Be strategic, ensuring that these supports target the opportunities best suited to L&amp;C</w:t>
            </w:r>
          </w:p>
        </w:tc>
        <w:tc>
          <w:tcPr>
            <w:tcW w:w="566" w:type="dxa"/>
            <w:vMerge w:val="restart"/>
            <w:shd w:val="clear" w:color="auto" w:fill="FFFFFF" w:themeFill="background1"/>
          </w:tcPr>
          <w:p w14:paraId="547B4943" w14:textId="77777777" w:rsidR="00350CC6" w:rsidRPr="002E78F4" w:rsidRDefault="00350CC6" w:rsidP="004F582F">
            <w:pPr>
              <w:pStyle w:val="Heading1"/>
              <w:spacing w:before="0" w:after="0"/>
              <w:jc w:val="center"/>
              <w:rPr>
                <w:rFonts w:cs="Arial"/>
                <w:color w:val="FFFFFF" w:themeColor="background1"/>
                <w:sz w:val="17"/>
                <w:szCs w:val="17"/>
              </w:rPr>
            </w:pPr>
          </w:p>
        </w:tc>
        <w:tc>
          <w:tcPr>
            <w:tcW w:w="566" w:type="dxa"/>
            <w:vMerge w:val="restart"/>
            <w:shd w:val="clear" w:color="auto" w:fill="D1D1D1" w:themeFill="background2" w:themeFillShade="E6"/>
          </w:tcPr>
          <w:p w14:paraId="18B670E6" w14:textId="77777777" w:rsidR="00350CC6" w:rsidRPr="002E78F4" w:rsidRDefault="00350CC6" w:rsidP="004F582F">
            <w:pPr>
              <w:pStyle w:val="Heading1"/>
              <w:spacing w:before="0" w:after="0"/>
              <w:rPr>
                <w:rFonts w:cs="Arial"/>
                <w:color w:val="auto"/>
                <w:sz w:val="17"/>
                <w:szCs w:val="17"/>
              </w:rPr>
            </w:pPr>
          </w:p>
        </w:tc>
        <w:tc>
          <w:tcPr>
            <w:tcW w:w="566" w:type="dxa"/>
            <w:vMerge w:val="restart"/>
            <w:shd w:val="clear" w:color="auto" w:fill="D1D1D1" w:themeFill="background2" w:themeFillShade="E6"/>
          </w:tcPr>
          <w:p w14:paraId="2A15EE10" w14:textId="77777777" w:rsidR="00350CC6" w:rsidRPr="002E78F4" w:rsidRDefault="00350CC6" w:rsidP="004F582F">
            <w:pPr>
              <w:pStyle w:val="Heading1"/>
              <w:spacing w:before="0" w:after="0"/>
              <w:rPr>
                <w:rFonts w:cs="Arial"/>
                <w:color w:val="auto"/>
                <w:sz w:val="17"/>
                <w:szCs w:val="17"/>
              </w:rPr>
            </w:pPr>
          </w:p>
        </w:tc>
        <w:tc>
          <w:tcPr>
            <w:tcW w:w="566" w:type="dxa"/>
            <w:vMerge w:val="restart"/>
            <w:shd w:val="clear" w:color="auto" w:fill="D1D1D1" w:themeFill="background2" w:themeFillShade="E6"/>
          </w:tcPr>
          <w:p w14:paraId="265AB2BB" w14:textId="77777777" w:rsidR="00350CC6" w:rsidRPr="002E78F4" w:rsidRDefault="00350CC6" w:rsidP="004F582F">
            <w:pPr>
              <w:pStyle w:val="Heading1"/>
              <w:spacing w:before="0" w:after="0"/>
              <w:rPr>
                <w:rFonts w:cs="Arial"/>
                <w:color w:val="auto"/>
                <w:sz w:val="17"/>
                <w:szCs w:val="17"/>
              </w:rPr>
            </w:pPr>
          </w:p>
        </w:tc>
        <w:tc>
          <w:tcPr>
            <w:tcW w:w="1132" w:type="dxa"/>
            <w:vMerge w:val="restart"/>
            <w:shd w:val="clear" w:color="auto" w:fill="FFFFFF" w:themeFill="background1"/>
          </w:tcPr>
          <w:p w14:paraId="00877E63" w14:textId="095B5F96" w:rsidR="00350CC6" w:rsidRDefault="00350CC6" w:rsidP="004F582F">
            <w:pPr>
              <w:jc w:val="center"/>
              <w:rPr>
                <w:rFonts w:ascii="Arial" w:hAnsi="Arial" w:cs="Arial"/>
                <w:sz w:val="17"/>
                <w:szCs w:val="17"/>
              </w:rPr>
            </w:pPr>
            <w:r>
              <w:rPr>
                <w:rFonts w:ascii="Arial" w:hAnsi="Arial" w:cs="Arial"/>
                <w:sz w:val="17"/>
                <w:szCs w:val="17"/>
              </w:rPr>
              <w:t>LCCC</w:t>
            </w:r>
          </w:p>
        </w:tc>
        <w:tc>
          <w:tcPr>
            <w:tcW w:w="1132" w:type="dxa"/>
            <w:vMerge w:val="restart"/>
            <w:shd w:val="clear" w:color="auto" w:fill="FFFFFF" w:themeFill="background1"/>
          </w:tcPr>
          <w:p w14:paraId="69085642" w14:textId="116EA6EE" w:rsidR="00350CC6" w:rsidRDefault="00350CC6" w:rsidP="004F582F">
            <w:pPr>
              <w:jc w:val="center"/>
              <w:rPr>
                <w:rFonts w:ascii="Arial" w:hAnsi="Arial" w:cs="Arial"/>
                <w:sz w:val="17"/>
                <w:szCs w:val="17"/>
              </w:rPr>
            </w:pPr>
            <w:r>
              <w:rPr>
                <w:rFonts w:ascii="Arial" w:hAnsi="Arial" w:cs="Arial"/>
                <w:sz w:val="17"/>
                <w:szCs w:val="17"/>
              </w:rPr>
              <w:t>LCIND, TNI</w:t>
            </w:r>
          </w:p>
        </w:tc>
        <w:tc>
          <w:tcPr>
            <w:tcW w:w="1202" w:type="dxa"/>
            <w:vMerge w:val="restart"/>
            <w:shd w:val="clear" w:color="auto" w:fill="FFFFFF" w:themeFill="background1"/>
          </w:tcPr>
          <w:p w14:paraId="1AB77B7F" w14:textId="77777777" w:rsidR="00350CC6" w:rsidRDefault="00350CC6" w:rsidP="004F582F">
            <w:pPr>
              <w:rPr>
                <w:rFonts w:ascii="Arial" w:hAnsi="Arial" w:cs="Arial"/>
                <w:sz w:val="18"/>
                <w:szCs w:val="18"/>
              </w:rPr>
            </w:pPr>
            <w:r>
              <w:rPr>
                <w:rFonts w:ascii="Arial" w:hAnsi="Arial" w:cs="Arial"/>
                <w:sz w:val="18"/>
                <w:szCs w:val="18"/>
              </w:rPr>
              <w:t>Innovate</w:t>
            </w:r>
          </w:p>
          <w:p w14:paraId="0C097ABA" w14:textId="77777777" w:rsidR="00350CC6" w:rsidRPr="002E78F4" w:rsidRDefault="00350CC6" w:rsidP="004F582F">
            <w:pPr>
              <w:rPr>
                <w:rFonts w:ascii="Arial" w:hAnsi="Arial" w:cs="Arial"/>
                <w:sz w:val="18"/>
                <w:szCs w:val="18"/>
              </w:rPr>
            </w:pPr>
            <w:r>
              <w:rPr>
                <w:rFonts w:ascii="Arial" w:hAnsi="Arial" w:cs="Arial"/>
                <w:sz w:val="18"/>
                <w:szCs w:val="18"/>
              </w:rPr>
              <w:t>Collaborate</w:t>
            </w:r>
          </w:p>
          <w:p w14:paraId="7FE207F4" w14:textId="62B5DEE6" w:rsidR="00350CC6" w:rsidRPr="002E78F4" w:rsidRDefault="00350CC6" w:rsidP="004F582F">
            <w:pPr>
              <w:rPr>
                <w:rFonts w:ascii="Arial" w:hAnsi="Arial" w:cs="Arial"/>
                <w:sz w:val="18"/>
                <w:szCs w:val="18"/>
              </w:rPr>
            </w:pPr>
            <w:r w:rsidRPr="002E78F4">
              <w:rPr>
                <w:rFonts w:ascii="Arial" w:hAnsi="Arial" w:cs="Arial"/>
                <w:sz w:val="18"/>
                <w:szCs w:val="18"/>
              </w:rPr>
              <w:t>Grow</w:t>
            </w:r>
          </w:p>
        </w:tc>
        <w:tc>
          <w:tcPr>
            <w:tcW w:w="1345" w:type="dxa"/>
            <w:vMerge/>
            <w:shd w:val="clear" w:color="auto" w:fill="FFFFFF" w:themeFill="background1"/>
          </w:tcPr>
          <w:p w14:paraId="1D58091D" w14:textId="77777777" w:rsidR="00350CC6" w:rsidRPr="002E78F4" w:rsidRDefault="00350CC6" w:rsidP="004F582F">
            <w:pPr>
              <w:pStyle w:val="Heading1"/>
              <w:spacing w:before="0" w:after="0"/>
              <w:rPr>
                <w:rFonts w:cs="Arial"/>
                <w:color w:val="auto"/>
                <w:sz w:val="17"/>
                <w:szCs w:val="17"/>
              </w:rPr>
            </w:pPr>
          </w:p>
        </w:tc>
      </w:tr>
      <w:tr w:rsidR="00F77E8A" w:rsidRPr="002E78F4" w14:paraId="17BDBD63" w14:textId="77777777" w:rsidTr="004F582F">
        <w:trPr>
          <w:gridAfter w:val="1"/>
          <w:wAfter w:w="6" w:type="dxa"/>
          <w:trHeight w:val="532"/>
        </w:trPr>
        <w:tc>
          <w:tcPr>
            <w:tcW w:w="714" w:type="dxa"/>
            <w:vMerge/>
            <w:shd w:val="clear" w:color="auto" w:fill="FFFFFF" w:themeFill="background1"/>
          </w:tcPr>
          <w:p w14:paraId="3A2A360D" w14:textId="77777777" w:rsidR="00350CC6" w:rsidRDefault="00350CC6" w:rsidP="004F582F">
            <w:pPr>
              <w:pStyle w:val="Heading1"/>
              <w:numPr>
                <w:ilvl w:val="0"/>
                <w:numId w:val="129"/>
              </w:numPr>
              <w:spacing w:before="0" w:after="0"/>
              <w:ind w:left="0" w:hanging="357"/>
              <w:rPr>
                <w:color w:val="auto"/>
                <w:sz w:val="18"/>
                <w:szCs w:val="18"/>
              </w:rPr>
            </w:pPr>
          </w:p>
        </w:tc>
        <w:tc>
          <w:tcPr>
            <w:tcW w:w="1549" w:type="dxa"/>
            <w:shd w:val="clear" w:color="auto" w:fill="F2F2F2" w:themeFill="background1" w:themeFillShade="F2"/>
          </w:tcPr>
          <w:p w14:paraId="5CCBC48D" w14:textId="731FE5D7" w:rsidR="00350CC6" w:rsidRDefault="00350CC6" w:rsidP="00AA017C">
            <w:pPr>
              <w:rPr>
                <w:rFonts w:ascii="Arial" w:eastAsia="Calibri" w:hAnsi="Arial" w:cs="Arial"/>
                <w:sz w:val="18"/>
                <w:szCs w:val="18"/>
              </w:rPr>
            </w:pPr>
            <w:r w:rsidRPr="00AA017C">
              <w:rPr>
                <w:rFonts w:ascii="Arial" w:eastAsia="Calibri" w:hAnsi="Arial" w:cs="Arial"/>
                <w:i/>
                <w:iCs/>
                <w:sz w:val="18"/>
                <w:szCs w:val="18"/>
              </w:rPr>
              <w:t>Ireland:</w:t>
            </w:r>
            <w:r>
              <w:rPr>
                <w:rFonts w:ascii="Arial" w:eastAsia="Calibri" w:hAnsi="Arial" w:cs="Arial"/>
                <w:sz w:val="18"/>
                <w:szCs w:val="18"/>
              </w:rPr>
              <w:t xml:space="preserve"> local market, NI, ROI</w:t>
            </w:r>
          </w:p>
        </w:tc>
        <w:tc>
          <w:tcPr>
            <w:tcW w:w="1276" w:type="dxa"/>
            <w:shd w:val="clear" w:color="auto" w:fill="F2F2F2" w:themeFill="background1" w:themeFillShade="F2"/>
          </w:tcPr>
          <w:p w14:paraId="10403309" w14:textId="495ED838" w:rsidR="00350CC6" w:rsidRDefault="00350CC6" w:rsidP="00AA017C">
            <w:pPr>
              <w:rPr>
                <w:rFonts w:ascii="Arial" w:eastAsia="Calibri" w:hAnsi="Arial" w:cs="Arial"/>
                <w:sz w:val="18"/>
                <w:szCs w:val="18"/>
              </w:rPr>
            </w:pPr>
            <w:r w:rsidRPr="00AA017C">
              <w:rPr>
                <w:rFonts w:ascii="Arial" w:eastAsia="Calibri" w:hAnsi="Arial" w:cs="Arial"/>
                <w:i/>
                <w:iCs/>
                <w:sz w:val="18"/>
                <w:szCs w:val="18"/>
              </w:rPr>
              <w:t>International</w:t>
            </w:r>
            <w:r>
              <w:rPr>
                <w:rFonts w:ascii="Arial" w:eastAsia="Calibri" w:hAnsi="Arial" w:cs="Arial"/>
                <w:sz w:val="18"/>
                <w:szCs w:val="18"/>
              </w:rPr>
              <w:t xml:space="preserve"> GB, North America, France, Germany </w:t>
            </w:r>
          </w:p>
        </w:tc>
        <w:tc>
          <w:tcPr>
            <w:tcW w:w="2977" w:type="dxa"/>
            <w:shd w:val="clear" w:color="auto" w:fill="F2F2F2" w:themeFill="background1" w:themeFillShade="F2"/>
          </w:tcPr>
          <w:p w14:paraId="52C8E98F" w14:textId="7D37FBE4" w:rsidR="00350CC6" w:rsidRPr="00AA017C" w:rsidRDefault="00350CC6" w:rsidP="00AA017C">
            <w:pPr>
              <w:pStyle w:val="NoSpacing"/>
              <w:rPr>
                <w:rFonts w:ascii="Arial" w:hAnsi="Arial" w:cs="Arial"/>
                <w:i/>
                <w:iCs/>
                <w:color w:val="000000" w:themeColor="text1"/>
                <w:sz w:val="18"/>
                <w:szCs w:val="18"/>
              </w:rPr>
            </w:pPr>
            <w:r w:rsidRPr="00AA017C">
              <w:rPr>
                <w:rFonts w:ascii="Arial" w:hAnsi="Arial" w:cs="Arial"/>
                <w:i/>
                <w:iCs/>
                <w:color w:val="000000" w:themeColor="text1"/>
                <w:sz w:val="18"/>
                <w:szCs w:val="18"/>
              </w:rPr>
              <w:t>Visitors</w:t>
            </w:r>
          </w:p>
          <w:p w14:paraId="7E61922C" w14:textId="18460F62" w:rsidR="00350CC6" w:rsidRPr="00AA017C" w:rsidRDefault="00350CC6" w:rsidP="004F582F">
            <w:pPr>
              <w:pStyle w:val="NoSpacing"/>
              <w:numPr>
                <w:ilvl w:val="0"/>
                <w:numId w:val="28"/>
              </w:numPr>
              <w:ind w:left="414" w:hanging="357"/>
              <w:rPr>
                <w:rFonts w:ascii="Arial" w:hAnsi="Arial" w:cs="Arial"/>
                <w:color w:val="000000" w:themeColor="text1"/>
                <w:sz w:val="18"/>
                <w:szCs w:val="18"/>
              </w:rPr>
            </w:pPr>
            <w:r w:rsidRPr="00AA017C">
              <w:rPr>
                <w:rFonts w:ascii="Arial" w:hAnsi="Arial" w:cs="Arial"/>
                <w:sz w:val="18"/>
                <w:szCs w:val="18"/>
              </w:rPr>
              <w:t>individuals, groups</w:t>
            </w:r>
          </w:p>
          <w:p w14:paraId="1D366AB6" w14:textId="77777777" w:rsidR="00350CC6" w:rsidRPr="00AA017C" w:rsidRDefault="00350CC6" w:rsidP="004F582F">
            <w:pPr>
              <w:pStyle w:val="NoSpacing"/>
              <w:numPr>
                <w:ilvl w:val="0"/>
                <w:numId w:val="28"/>
              </w:numPr>
              <w:ind w:left="414" w:hanging="357"/>
              <w:rPr>
                <w:rFonts w:ascii="Arial" w:hAnsi="Arial" w:cs="Arial"/>
                <w:color w:val="000000" w:themeColor="text1"/>
                <w:sz w:val="18"/>
                <w:szCs w:val="18"/>
              </w:rPr>
            </w:pPr>
            <w:r w:rsidRPr="00AA017C">
              <w:rPr>
                <w:rFonts w:ascii="Arial" w:hAnsi="Arial" w:cs="Arial"/>
                <w:sz w:val="18"/>
                <w:szCs w:val="18"/>
              </w:rPr>
              <w:t>couples, families</w:t>
            </w:r>
          </w:p>
          <w:p w14:paraId="383B699B" w14:textId="77777777" w:rsidR="00350CC6" w:rsidRPr="00AA017C" w:rsidRDefault="00350CC6" w:rsidP="004F582F">
            <w:pPr>
              <w:pStyle w:val="NoSpacing"/>
              <w:numPr>
                <w:ilvl w:val="0"/>
                <w:numId w:val="28"/>
              </w:numPr>
              <w:ind w:left="414" w:hanging="357"/>
              <w:rPr>
                <w:rFonts w:ascii="Arial" w:hAnsi="Arial" w:cs="Arial"/>
                <w:color w:val="000000" w:themeColor="text1"/>
                <w:sz w:val="18"/>
                <w:szCs w:val="18"/>
              </w:rPr>
            </w:pPr>
            <w:r w:rsidRPr="00AA017C">
              <w:rPr>
                <w:rFonts w:ascii="Arial" w:hAnsi="Arial" w:cs="Arial"/>
                <w:sz w:val="18"/>
                <w:szCs w:val="18"/>
              </w:rPr>
              <w:t>inter-generational travellers</w:t>
            </w:r>
          </w:p>
          <w:p w14:paraId="234117EB" w14:textId="77777777" w:rsidR="00350CC6" w:rsidRPr="00AA017C" w:rsidRDefault="00350CC6" w:rsidP="004F582F">
            <w:pPr>
              <w:pStyle w:val="NoSpacing"/>
              <w:numPr>
                <w:ilvl w:val="0"/>
                <w:numId w:val="28"/>
              </w:numPr>
              <w:ind w:left="414" w:hanging="357"/>
              <w:rPr>
                <w:rFonts w:ascii="Arial" w:hAnsi="Arial" w:cs="Arial"/>
                <w:color w:val="000000" w:themeColor="text1"/>
                <w:sz w:val="18"/>
                <w:szCs w:val="18"/>
              </w:rPr>
            </w:pPr>
            <w:r w:rsidRPr="00AA017C">
              <w:rPr>
                <w:rFonts w:ascii="Arial" w:hAnsi="Arial" w:cs="Arial"/>
                <w:sz w:val="18"/>
                <w:szCs w:val="18"/>
              </w:rPr>
              <w:t>soft adventurers, golfers</w:t>
            </w:r>
          </w:p>
          <w:p w14:paraId="09F2A3A2" w14:textId="1D5A74FC" w:rsidR="00350CC6" w:rsidRPr="00AA017C" w:rsidRDefault="00350CC6" w:rsidP="00AA017C">
            <w:pPr>
              <w:pStyle w:val="NoSpacing"/>
              <w:numPr>
                <w:ilvl w:val="0"/>
                <w:numId w:val="28"/>
              </w:numPr>
              <w:ind w:left="414" w:hanging="357"/>
              <w:rPr>
                <w:rFonts w:ascii="Arial" w:hAnsi="Arial" w:cs="Arial"/>
                <w:color w:val="000000" w:themeColor="text1"/>
                <w:sz w:val="18"/>
                <w:szCs w:val="18"/>
              </w:rPr>
            </w:pPr>
            <w:r w:rsidRPr="00AA017C">
              <w:rPr>
                <w:rFonts w:ascii="Arial" w:hAnsi="Arial" w:cs="Arial"/>
                <w:sz w:val="18"/>
                <w:szCs w:val="18"/>
              </w:rPr>
              <w:t>enthusiasts of nature, culture and heritage, food and drink, soft adventure and outdoor activities</w:t>
            </w:r>
          </w:p>
        </w:tc>
        <w:tc>
          <w:tcPr>
            <w:tcW w:w="1991" w:type="dxa"/>
            <w:shd w:val="clear" w:color="auto" w:fill="F2F2F2" w:themeFill="background1" w:themeFillShade="F2"/>
          </w:tcPr>
          <w:p w14:paraId="76A01F36" w14:textId="77777777" w:rsidR="00350CC6" w:rsidRDefault="00350CC6">
            <w:pPr>
              <w:rPr>
                <w:rFonts w:ascii="Arial" w:eastAsia="Calibri" w:hAnsi="Arial" w:cs="Arial"/>
                <w:i/>
                <w:iCs/>
                <w:sz w:val="18"/>
                <w:szCs w:val="18"/>
              </w:rPr>
            </w:pPr>
            <w:r w:rsidRPr="00AA017C">
              <w:rPr>
                <w:rFonts w:ascii="Arial" w:eastAsia="Calibri" w:hAnsi="Arial" w:cs="Arial"/>
                <w:i/>
                <w:iCs/>
                <w:sz w:val="18"/>
                <w:szCs w:val="18"/>
              </w:rPr>
              <w:t>Opportunities:</w:t>
            </w:r>
          </w:p>
          <w:p w14:paraId="5A7045D1" w14:textId="6CC4A556" w:rsidR="00350CC6" w:rsidRDefault="00350CC6" w:rsidP="004F582F">
            <w:pPr>
              <w:pStyle w:val="ListParagraph"/>
              <w:numPr>
                <w:ilvl w:val="0"/>
                <w:numId w:val="28"/>
              </w:numPr>
              <w:ind w:left="414" w:hanging="357"/>
              <w:rPr>
                <w:rFonts w:ascii="Arial" w:eastAsia="Calibri" w:hAnsi="Arial" w:cs="Arial"/>
                <w:sz w:val="18"/>
                <w:szCs w:val="18"/>
              </w:rPr>
            </w:pPr>
            <w:r w:rsidRPr="00AA017C">
              <w:rPr>
                <w:rFonts w:ascii="Arial" w:eastAsia="Calibri" w:hAnsi="Arial" w:cs="Arial"/>
                <w:sz w:val="18"/>
                <w:szCs w:val="18"/>
              </w:rPr>
              <w:t xml:space="preserve">Leisure </w:t>
            </w:r>
            <w:r w:rsidR="009F6BEF" w:rsidRPr="00C34C6B">
              <w:rPr>
                <w:rFonts w:ascii="Arial" w:eastAsia="Calibri" w:hAnsi="Arial" w:cs="Arial"/>
                <w:sz w:val="18"/>
                <w:szCs w:val="18"/>
              </w:rPr>
              <w:t>Tourism -</w:t>
            </w:r>
            <w:r w:rsidRPr="00AA017C">
              <w:rPr>
                <w:rFonts w:ascii="Arial" w:eastAsia="Calibri" w:hAnsi="Arial" w:cs="Arial"/>
                <w:sz w:val="18"/>
                <w:szCs w:val="18"/>
              </w:rPr>
              <w:t xml:space="preserve"> a priority</w:t>
            </w:r>
          </w:p>
          <w:p w14:paraId="58B0B47D" w14:textId="5E3B512A" w:rsidR="00350CC6" w:rsidRDefault="00350CC6" w:rsidP="004F582F">
            <w:pPr>
              <w:pStyle w:val="ListParagraph"/>
              <w:numPr>
                <w:ilvl w:val="0"/>
                <w:numId w:val="28"/>
              </w:numPr>
              <w:ind w:left="414" w:hanging="357"/>
              <w:rPr>
                <w:rFonts w:ascii="Arial" w:eastAsia="Calibri" w:hAnsi="Arial" w:cs="Arial"/>
                <w:sz w:val="18"/>
                <w:szCs w:val="18"/>
              </w:rPr>
            </w:pPr>
            <w:r>
              <w:rPr>
                <w:rFonts w:ascii="Arial" w:eastAsia="Calibri" w:hAnsi="Arial" w:cs="Arial"/>
                <w:sz w:val="18"/>
                <w:szCs w:val="18"/>
              </w:rPr>
              <w:t>Luxury Tourism</w:t>
            </w:r>
          </w:p>
          <w:p w14:paraId="6B2CF76D" w14:textId="439EBD76" w:rsidR="00350CC6" w:rsidRPr="00C80835" w:rsidRDefault="00350CC6" w:rsidP="00AA017C">
            <w:pPr>
              <w:pStyle w:val="ListParagraph"/>
              <w:numPr>
                <w:ilvl w:val="0"/>
                <w:numId w:val="28"/>
              </w:numPr>
              <w:ind w:left="414" w:hanging="357"/>
              <w:rPr>
                <w:rFonts w:ascii="Arial" w:eastAsia="Calibri" w:hAnsi="Arial" w:cs="Arial"/>
                <w:sz w:val="18"/>
                <w:szCs w:val="18"/>
              </w:rPr>
            </w:pPr>
            <w:r>
              <w:rPr>
                <w:rFonts w:ascii="Arial" w:eastAsia="Calibri" w:hAnsi="Arial" w:cs="Arial"/>
                <w:sz w:val="18"/>
                <w:szCs w:val="18"/>
              </w:rPr>
              <w:t>Business Tourism: for relevant businesses</w:t>
            </w:r>
          </w:p>
          <w:p w14:paraId="00686CE3" w14:textId="3AE76C20" w:rsidR="00350CC6" w:rsidRDefault="00350CC6" w:rsidP="00AA017C">
            <w:pPr>
              <w:rPr>
                <w:rFonts w:ascii="Arial" w:eastAsia="Calibri" w:hAnsi="Arial" w:cs="Arial"/>
                <w:sz w:val="18"/>
                <w:szCs w:val="18"/>
              </w:rPr>
            </w:pPr>
          </w:p>
        </w:tc>
        <w:tc>
          <w:tcPr>
            <w:tcW w:w="566" w:type="dxa"/>
            <w:vMerge/>
            <w:shd w:val="clear" w:color="auto" w:fill="FFFFFF" w:themeFill="background1"/>
          </w:tcPr>
          <w:p w14:paraId="412603FA" w14:textId="77777777" w:rsidR="00350CC6" w:rsidRPr="002E78F4" w:rsidRDefault="00350CC6" w:rsidP="004F582F">
            <w:pPr>
              <w:pStyle w:val="Heading1"/>
              <w:spacing w:before="0" w:after="0"/>
              <w:jc w:val="center"/>
              <w:rPr>
                <w:rFonts w:cs="Arial"/>
                <w:color w:val="FFFFFF" w:themeColor="background1"/>
                <w:sz w:val="17"/>
                <w:szCs w:val="17"/>
              </w:rPr>
            </w:pPr>
          </w:p>
        </w:tc>
        <w:tc>
          <w:tcPr>
            <w:tcW w:w="566" w:type="dxa"/>
            <w:vMerge/>
            <w:shd w:val="clear" w:color="auto" w:fill="D1D1D1" w:themeFill="background2" w:themeFillShade="E6"/>
          </w:tcPr>
          <w:p w14:paraId="6A735A8C" w14:textId="77777777" w:rsidR="00350CC6" w:rsidRPr="002E78F4" w:rsidRDefault="00350CC6" w:rsidP="004F582F">
            <w:pPr>
              <w:pStyle w:val="Heading1"/>
              <w:spacing w:before="0" w:after="0"/>
              <w:rPr>
                <w:rFonts w:cs="Arial"/>
                <w:color w:val="auto"/>
                <w:sz w:val="17"/>
                <w:szCs w:val="17"/>
              </w:rPr>
            </w:pPr>
          </w:p>
        </w:tc>
        <w:tc>
          <w:tcPr>
            <w:tcW w:w="566" w:type="dxa"/>
            <w:vMerge/>
            <w:shd w:val="clear" w:color="auto" w:fill="D1D1D1" w:themeFill="background2" w:themeFillShade="E6"/>
          </w:tcPr>
          <w:p w14:paraId="66659515" w14:textId="77777777" w:rsidR="00350CC6" w:rsidRPr="002E78F4" w:rsidRDefault="00350CC6" w:rsidP="004F582F">
            <w:pPr>
              <w:pStyle w:val="Heading1"/>
              <w:spacing w:before="0" w:after="0"/>
              <w:rPr>
                <w:rFonts w:cs="Arial"/>
                <w:color w:val="auto"/>
                <w:sz w:val="17"/>
                <w:szCs w:val="17"/>
              </w:rPr>
            </w:pPr>
          </w:p>
        </w:tc>
        <w:tc>
          <w:tcPr>
            <w:tcW w:w="566" w:type="dxa"/>
            <w:vMerge/>
            <w:shd w:val="clear" w:color="auto" w:fill="D1D1D1" w:themeFill="background2" w:themeFillShade="E6"/>
          </w:tcPr>
          <w:p w14:paraId="621539DE" w14:textId="77777777" w:rsidR="00350CC6" w:rsidRPr="002E78F4" w:rsidRDefault="00350CC6" w:rsidP="004F582F">
            <w:pPr>
              <w:pStyle w:val="Heading1"/>
              <w:spacing w:before="0" w:after="0"/>
              <w:rPr>
                <w:rFonts w:cs="Arial"/>
                <w:color w:val="auto"/>
                <w:sz w:val="17"/>
                <w:szCs w:val="17"/>
              </w:rPr>
            </w:pPr>
          </w:p>
        </w:tc>
        <w:tc>
          <w:tcPr>
            <w:tcW w:w="1132" w:type="dxa"/>
            <w:vMerge/>
            <w:shd w:val="clear" w:color="auto" w:fill="FFFFFF" w:themeFill="background1"/>
          </w:tcPr>
          <w:p w14:paraId="6359E16C" w14:textId="77777777" w:rsidR="00350CC6" w:rsidRDefault="00350CC6" w:rsidP="004F582F">
            <w:pPr>
              <w:jc w:val="center"/>
              <w:rPr>
                <w:rFonts w:ascii="Arial" w:hAnsi="Arial" w:cs="Arial"/>
                <w:sz w:val="17"/>
                <w:szCs w:val="17"/>
              </w:rPr>
            </w:pPr>
          </w:p>
        </w:tc>
        <w:tc>
          <w:tcPr>
            <w:tcW w:w="1132" w:type="dxa"/>
            <w:vMerge/>
            <w:shd w:val="clear" w:color="auto" w:fill="FFFFFF" w:themeFill="background1"/>
          </w:tcPr>
          <w:p w14:paraId="0A29DC08" w14:textId="77777777" w:rsidR="00350CC6" w:rsidRDefault="00350CC6" w:rsidP="004F582F">
            <w:pPr>
              <w:jc w:val="center"/>
              <w:rPr>
                <w:rFonts w:ascii="Arial" w:hAnsi="Arial" w:cs="Arial"/>
                <w:sz w:val="17"/>
                <w:szCs w:val="17"/>
              </w:rPr>
            </w:pPr>
          </w:p>
        </w:tc>
        <w:tc>
          <w:tcPr>
            <w:tcW w:w="1202" w:type="dxa"/>
            <w:vMerge/>
            <w:shd w:val="clear" w:color="auto" w:fill="FFFFFF" w:themeFill="background1"/>
          </w:tcPr>
          <w:p w14:paraId="02EAD2B0" w14:textId="77777777" w:rsidR="00350CC6" w:rsidRPr="002E78F4" w:rsidRDefault="00350CC6" w:rsidP="004F582F">
            <w:pPr>
              <w:rPr>
                <w:rFonts w:ascii="Arial" w:hAnsi="Arial" w:cs="Arial"/>
                <w:sz w:val="18"/>
                <w:szCs w:val="18"/>
              </w:rPr>
            </w:pPr>
          </w:p>
        </w:tc>
        <w:tc>
          <w:tcPr>
            <w:tcW w:w="1345" w:type="dxa"/>
            <w:vMerge/>
            <w:shd w:val="clear" w:color="auto" w:fill="FFFFFF" w:themeFill="background1"/>
          </w:tcPr>
          <w:p w14:paraId="05A14AC3" w14:textId="77777777" w:rsidR="00350CC6" w:rsidRPr="002E78F4" w:rsidRDefault="00350CC6" w:rsidP="004F582F">
            <w:pPr>
              <w:pStyle w:val="Heading1"/>
              <w:spacing w:before="0" w:after="0"/>
              <w:rPr>
                <w:rFonts w:cs="Arial"/>
                <w:color w:val="auto"/>
                <w:sz w:val="17"/>
                <w:szCs w:val="17"/>
              </w:rPr>
            </w:pPr>
          </w:p>
        </w:tc>
      </w:tr>
      <w:tr w:rsidR="00AA017C" w:rsidRPr="002E78F4" w14:paraId="255F6D57" w14:textId="77777777" w:rsidTr="00AA017C">
        <w:trPr>
          <w:gridAfter w:val="1"/>
          <w:wAfter w:w="6" w:type="dxa"/>
          <w:trHeight w:val="532"/>
        </w:trPr>
        <w:tc>
          <w:tcPr>
            <w:tcW w:w="714" w:type="dxa"/>
            <w:tcBorders>
              <w:bottom w:val="single" w:sz="4" w:space="0" w:color="156082" w:themeColor="accent1"/>
            </w:tcBorders>
            <w:shd w:val="clear" w:color="auto" w:fill="FFFFFF" w:themeFill="background1"/>
          </w:tcPr>
          <w:p w14:paraId="595BBE95" w14:textId="06BC21C8" w:rsidR="00502527" w:rsidRDefault="00483304" w:rsidP="004F582F">
            <w:pPr>
              <w:pStyle w:val="Heading1"/>
              <w:numPr>
                <w:ilvl w:val="0"/>
                <w:numId w:val="129"/>
              </w:numPr>
              <w:spacing w:before="0" w:after="0"/>
              <w:ind w:left="0" w:hanging="357"/>
              <w:rPr>
                <w:color w:val="auto"/>
                <w:sz w:val="18"/>
                <w:szCs w:val="18"/>
              </w:rPr>
            </w:pPr>
            <w:r>
              <w:rPr>
                <w:rFonts w:ascii="ZWAdobeF" w:hAnsi="ZWAdobeF" w:cs="ZWAdobeF"/>
                <w:color w:val="auto"/>
                <w:sz w:val="2"/>
                <w:szCs w:val="2"/>
              </w:rPr>
              <w:t>156B</w:t>
            </w:r>
            <w:r w:rsidR="00502527">
              <w:rPr>
                <w:color w:val="auto"/>
                <w:sz w:val="18"/>
                <w:szCs w:val="18"/>
              </w:rPr>
              <w:t>1.3.1</w:t>
            </w:r>
          </w:p>
        </w:tc>
        <w:tc>
          <w:tcPr>
            <w:tcW w:w="7793" w:type="dxa"/>
            <w:gridSpan w:val="4"/>
            <w:tcBorders>
              <w:bottom w:val="single" w:sz="4" w:space="0" w:color="156082" w:themeColor="accent1"/>
            </w:tcBorders>
            <w:shd w:val="clear" w:color="auto" w:fill="FFFFFF" w:themeFill="background1"/>
          </w:tcPr>
          <w:p w14:paraId="6691E590" w14:textId="4CECE7CD" w:rsidR="00502527" w:rsidRPr="00AA017C" w:rsidRDefault="00502527" w:rsidP="004F582F">
            <w:pPr>
              <w:rPr>
                <w:rFonts w:ascii="Arial" w:eastAsia="Calibri" w:hAnsi="Arial" w:cs="Arial"/>
                <w:sz w:val="18"/>
                <w:szCs w:val="18"/>
              </w:rPr>
            </w:pPr>
            <w:r>
              <w:rPr>
                <w:rFonts w:ascii="Arial" w:eastAsia="Calibri" w:hAnsi="Arial" w:cs="Arial"/>
                <w:sz w:val="18"/>
                <w:szCs w:val="18"/>
              </w:rPr>
              <w:t>Raise awareness of the roles of key stakeholders, ensuring that L&amp;C’s tourism industry is informed about how to maximise opportunities by leaning on their support</w:t>
            </w:r>
          </w:p>
        </w:tc>
        <w:tc>
          <w:tcPr>
            <w:tcW w:w="566" w:type="dxa"/>
            <w:tcBorders>
              <w:bottom w:val="single" w:sz="4" w:space="0" w:color="156082" w:themeColor="accent1"/>
            </w:tcBorders>
            <w:shd w:val="clear" w:color="auto" w:fill="FFFFFF" w:themeFill="background1"/>
          </w:tcPr>
          <w:p w14:paraId="0620AD8B" w14:textId="77777777" w:rsidR="00502527" w:rsidRPr="002E78F4" w:rsidRDefault="00502527" w:rsidP="004F582F">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D1D1D1" w:themeFill="background2" w:themeFillShade="E6"/>
          </w:tcPr>
          <w:p w14:paraId="2EAE5403" w14:textId="77777777" w:rsidR="00502527" w:rsidRPr="002E78F4" w:rsidRDefault="00502527" w:rsidP="004F582F">
            <w:pPr>
              <w:pStyle w:val="Heading1"/>
              <w:spacing w:before="0" w:after="0"/>
              <w:rPr>
                <w:rFonts w:cs="Arial"/>
                <w:color w:val="auto"/>
                <w:sz w:val="17"/>
                <w:szCs w:val="17"/>
              </w:rPr>
            </w:pPr>
          </w:p>
        </w:tc>
        <w:tc>
          <w:tcPr>
            <w:tcW w:w="566" w:type="dxa"/>
            <w:tcBorders>
              <w:bottom w:val="single" w:sz="4" w:space="0" w:color="156082" w:themeColor="accent1"/>
            </w:tcBorders>
            <w:shd w:val="clear" w:color="auto" w:fill="D1D1D1" w:themeFill="background2" w:themeFillShade="E6"/>
          </w:tcPr>
          <w:p w14:paraId="70D9B880" w14:textId="77777777" w:rsidR="00502527" w:rsidRPr="002E78F4" w:rsidRDefault="00502527" w:rsidP="004F582F">
            <w:pPr>
              <w:pStyle w:val="Heading1"/>
              <w:spacing w:before="0" w:after="0"/>
              <w:rPr>
                <w:rFonts w:cs="Arial"/>
                <w:color w:val="auto"/>
                <w:sz w:val="17"/>
                <w:szCs w:val="17"/>
              </w:rPr>
            </w:pPr>
          </w:p>
        </w:tc>
        <w:tc>
          <w:tcPr>
            <w:tcW w:w="566" w:type="dxa"/>
            <w:tcBorders>
              <w:bottom w:val="single" w:sz="4" w:space="0" w:color="156082" w:themeColor="accent1"/>
            </w:tcBorders>
            <w:shd w:val="clear" w:color="auto" w:fill="D1D1D1" w:themeFill="background2" w:themeFillShade="E6"/>
          </w:tcPr>
          <w:p w14:paraId="6B87F64A" w14:textId="77777777" w:rsidR="00502527" w:rsidRPr="002E78F4" w:rsidRDefault="00502527" w:rsidP="004F582F">
            <w:pPr>
              <w:pStyle w:val="Heading1"/>
              <w:spacing w:before="0" w:after="0"/>
              <w:rPr>
                <w:rFonts w:cs="Arial"/>
                <w:color w:val="auto"/>
                <w:sz w:val="17"/>
                <w:szCs w:val="17"/>
              </w:rPr>
            </w:pPr>
          </w:p>
        </w:tc>
        <w:tc>
          <w:tcPr>
            <w:tcW w:w="1132" w:type="dxa"/>
            <w:shd w:val="clear" w:color="auto" w:fill="FFFFFF" w:themeFill="background1"/>
          </w:tcPr>
          <w:p w14:paraId="5A007562" w14:textId="192C170F" w:rsidR="00502527" w:rsidRDefault="00502527" w:rsidP="004F582F">
            <w:pPr>
              <w:jc w:val="center"/>
              <w:rPr>
                <w:rFonts w:ascii="Arial" w:hAnsi="Arial" w:cs="Arial"/>
                <w:sz w:val="17"/>
                <w:szCs w:val="17"/>
              </w:rPr>
            </w:pPr>
            <w:r>
              <w:rPr>
                <w:rFonts w:ascii="Arial" w:hAnsi="Arial" w:cs="Arial"/>
                <w:sz w:val="17"/>
                <w:szCs w:val="17"/>
              </w:rPr>
              <w:t xml:space="preserve">LCCC, </w:t>
            </w:r>
            <w:r w:rsidR="008F3355">
              <w:rPr>
                <w:rFonts w:ascii="Arial" w:hAnsi="Arial" w:cs="Arial"/>
                <w:sz w:val="17"/>
                <w:szCs w:val="17"/>
              </w:rPr>
              <w:t>LC</w:t>
            </w:r>
            <w:r>
              <w:rPr>
                <w:rFonts w:ascii="Arial" w:hAnsi="Arial" w:cs="Arial"/>
                <w:sz w:val="17"/>
                <w:szCs w:val="17"/>
              </w:rPr>
              <w:t>IND</w:t>
            </w:r>
          </w:p>
        </w:tc>
        <w:tc>
          <w:tcPr>
            <w:tcW w:w="1132" w:type="dxa"/>
            <w:shd w:val="clear" w:color="auto" w:fill="FFFFFF" w:themeFill="background1"/>
          </w:tcPr>
          <w:p w14:paraId="5EA41E38" w14:textId="2A08E015" w:rsidR="00502527" w:rsidRDefault="00502527" w:rsidP="004F582F">
            <w:pPr>
              <w:jc w:val="center"/>
              <w:rPr>
                <w:rFonts w:ascii="Arial" w:hAnsi="Arial" w:cs="Arial"/>
                <w:sz w:val="17"/>
                <w:szCs w:val="17"/>
              </w:rPr>
            </w:pPr>
            <w:r>
              <w:rPr>
                <w:rFonts w:ascii="Arial" w:hAnsi="Arial" w:cs="Arial"/>
                <w:sz w:val="17"/>
                <w:szCs w:val="17"/>
              </w:rPr>
              <w:t>VB, TNI, TI</w:t>
            </w:r>
          </w:p>
        </w:tc>
        <w:tc>
          <w:tcPr>
            <w:tcW w:w="1202" w:type="dxa"/>
            <w:shd w:val="clear" w:color="auto" w:fill="FFFFFF" w:themeFill="background1"/>
          </w:tcPr>
          <w:p w14:paraId="59284094" w14:textId="77777777" w:rsidR="00502527" w:rsidRPr="002E78F4" w:rsidRDefault="00502527" w:rsidP="004F582F">
            <w:pPr>
              <w:rPr>
                <w:rFonts w:ascii="Arial" w:hAnsi="Arial" w:cs="Arial"/>
                <w:sz w:val="18"/>
                <w:szCs w:val="18"/>
              </w:rPr>
            </w:pPr>
          </w:p>
        </w:tc>
        <w:tc>
          <w:tcPr>
            <w:tcW w:w="1345" w:type="dxa"/>
            <w:shd w:val="clear" w:color="auto" w:fill="FFFFFF" w:themeFill="background1"/>
          </w:tcPr>
          <w:p w14:paraId="78425FBA" w14:textId="77777777" w:rsidR="00502527" w:rsidRPr="002E78F4" w:rsidRDefault="00502527" w:rsidP="004F582F">
            <w:pPr>
              <w:pStyle w:val="Heading1"/>
              <w:spacing w:before="0" w:after="0"/>
              <w:rPr>
                <w:rFonts w:cs="Arial"/>
                <w:color w:val="auto"/>
                <w:sz w:val="17"/>
                <w:szCs w:val="17"/>
              </w:rPr>
            </w:pPr>
          </w:p>
        </w:tc>
      </w:tr>
    </w:tbl>
    <w:p w14:paraId="1C17C878" w14:textId="2743415A" w:rsidR="009736B2" w:rsidRDefault="009736B2" w:rsidP="00AA017C">
      <w:pPr>
        <w:ind w:left="0"/>
      </w:pPr>
    </w:p>
    <w:tbl>
      <w:tblPr>
        <w:tblStyle w:val="TableGrid"/>
        <w:tblpPr w:leftFromText="180" w:rightFromText="180" w:vertAnchor="page" w:horzAnchor="margin" w:tblpXSpec="center" w:tblpY="1349"/>
        <w:tblW w:w="15588" w:type="dxa"/>
        <w:tblLayout w:type="fixed"/>
        <w:tblLook w:val="04A0" w:firstRow="1" w:lastRow="0" w:firstColumn="1" w:lastColumn="0" w:noHBand="0" w:noVBand="1"/>
      </w:tblPr>
      <w:tblGrid>
        <w:gridCol w:w="715"/>
        <w:gridCol w:w="7797"/>
        <w:gridCol w:w="566"/>
        <w:gridCol w:w="566"/>
        <w:gridCol w:w="566"/>
        <w:gridCol w:w="566"/>
        <w:gridCol w:w="1132"/>
        <w:gridCol w:w="1132"/>
        <w:gridCol w:w="1202"/>
        <w:gridCol w:w="1346"/>
      </w:tblGrid>
      <w:tr w:rsidR="00AA017C" w:rsidRPr="00830608" w14:paraId="1850986B" w14:textId="77777777" w:rsidTr="00AA017C">
        <w:trPr>
          <w:trHeight w:val="122"/>
        </w:trPr>
        <w:tc>
          <w:tcPr>
            <w:tcW w:w="715" w:type="dxa"/>
            <w:tcBorders>
              <w:bottom w:val="single" w:sz="4" w:space="0" w:color="auto"/>
            </w:tcBorders>
            <w:shd w:val="clear" w:color="auto" w:fill="0F9ED5" w:themeFill="accent4"/>
          </w:tcPr>
          <w:p w14:paraId="2A38FEA8" w14:textId="4C3ACC4A" w:rsidR="00350CC6" w:rsidRPr="00830608" w:rsidRDefault="00483304" w:rsidP="0005745C">
            <w:pPr>
              <w:pStyle w:val="Heading1"/>
              <w:spacing w:before="0" w:after="0"/>
              <w:rPr>
                <w:rFonts w:cs="Arial"/>
                <w:color w:val="auto"/>
                <w:sz w:val="18"/>
                <w:szCs w:val="18"/>
              </w:rPr>
            </w:pPr>
            <w:r>
              <w:rPr>
                <w:rFonts w:ascii="ZWAdobeF" w:hAnsi="ZWAdobeF" w:cs="ZWAdobeF"/>
                <w:color w:val="auto"/>
                <w:sz w:val="2"/>
                <w:szCs w:val="2"/>
              </w:rPr>
              <w:lastRenderedPageBreak/>
              <w:t>157B</w:t>
            </w:r>
            <w:r w:rsidR="00350CC6" w:rsidRPr="00830608">
              <w:rPr>
                <w:rFonts w:cs="Arial"/>
                <w:color w:val="FFFFFF" w:themeColor="background1"/>
                <w:sz w:val="18"/>
                <w:szCs w:val="18"/>
              </w:rPr>
              <w:t>No.</w:t>
            </w:r>
          </w:p>
        </w:tc>
        <w:tc>
          <w:tcPr>
            <w:tcW w:w="7797" w:type="dxa"/>
            <w:tcBorders>
              <w:bottom w:val="single" w:sz="4" w:space="0" w:color="auto"/>
            </w:tcBorders>
            <w:shd w:val="clear" w:color="auto" w:fill="0F9ED5" w:themeFill="accent4"/>
          </w:tcPr>
          <w:p w14:paraId="678E3591" w14:textId="77777777" w:rsidR="00350CC6" w:rsidRPr="002E78F4" w:rsidRDefault="00350CC6" w:rsidP="0005745C">
            <w:pPr>
              <w:rPr>
                <w:rFonts w:ascii="Arial" w:hAnsi="Arial" w:cs="Arial"/>
                <w:sz w:val="18"/>
                <w:szCs w:val="18"/>
              </w:rPr>
            </w:pPr>
            <w:r w:rsidRPr="002E78F4">
              <w:rPr>
                <w:rFonts w:ascii="Arial" w:hAnsi="Arial" w:cs="Arial"/>
                <w:color w:val="FFFFFF" w:themeColor="background1"/>
                <w:sz w:val="18"/>
                <w:szCs w:val="18"/>
              </w:rPr>
              <w:t>Actions to achieve</w:t>
            </w:r>
          </w:p>
        </w:tc>
        <w:tc>
          <w:tcPr>
            <w:tcW w:w="566" w:type="dxa"/>
            <w:tcBorders>
              <w:bottom w:val="single" w:sz="4" w:space="0" w:color="auto"/>
            </w:tcBorders>
            <w:shd w:val="clear" w:color="auto" w:fill="0F9ED5" w:themeFill="accent4"/>
          </w:tcPr>
          <w:p w14:paraId="55A9EC68" w14:textId="2D3E5B21" w:rsidR="00350CC6" w:rsidRPr="00830608" w:rsidRDefault="00483304" w:rsidP="0005745C">
            <w:pPr>
              <w:pStyle w:val="Heading1"/>
              <w:spacing w:before="0" w:after="0"/>
              <w:jc w:val="center"/>
              <w:rPr>
                <w:rFonts w:cs="Arial"/>
                <w:color w:val="FFFFFF" w:themeColor="background1"/>
                <w:sz w:val="18"/>
                <w:szCs w:val="18"/>
              </w:rPr>
            </w:pPr>
            <w:r>
              <w:rPr>
                <w:rFonts w:ascii="ZWAdobeF" w:hAnsi="ZWAdobeF" w:cs="ZWAdobeF"/>
                <w:color w:val="auto"/>
                <w:sz w:val="2"/>
                <w:szCs w:val="2"/>
              </w:rPr>
              <w:t>158B</w:t>
            </w:r>
            <w:r w:rsidR="00350CC6" w:rsidRPr="00830608">
              <w:rPr>
                <w:rFonts w:cs="Arial"/>
                <w:color w:val="FFFFFF" w:themeColor="background1"/>
                <w:sz w:val="18"/>
                <w:szCs w:val="18"/>
              </w:rPr>
              <w:t>IT</w:t>
            </w:r>
          </w:p>
        </w:tc>
        <w:tc>
          <w:tcPr>
            <w:tcW w:w="566" w:type="dxa"/>
            <w:tcBorders>
              <w:bottom w:val="single" w:sz="4" w:space="0" w:color="auto"/>
            </w:tcBorders>
            <w:shd w:val="clear" w:color="auto" w:fill="0F9ED5" w:themeFill="accent4"/>
          </w:tcPr>
          <w:p w14:paraId="72DF2327" w14:textId="191A9E7A" w:rsidR="00350CC6"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159B</w:t>
            </w:r>
            <w:r w:rsidR="00350CC6" w:rsidRPr="00830608">
              <w:rPr>
                <w:rFonts w:cs="Arial"/>
                <w:color w:val="FFFFFF" w:themeColor="background1"/>
                <w:sz w:val="18"/>
                <w:szCs w:val="18"/>
              </w:rPr>
              <w:t>ST</w:t>
            </w:r>
          </w:p>
        </w:tc>
        <w:tc>
          <w:tcPr>
            <w:tcW w:w="566" w:type="dxa"/>
            <w:tcBorders>
              <w:bottom w:val="single" w:sz="4" w:space="0" w:color="auto"/>
            </w:tcBorders>
            <w:shd w:val="clear" w:color="auto" w:fill="0F9ED5" w:themeFill="accent4"/>
          </w:tcPr>
          <w:p w14:paraId="7554730B" w14:textId="1D95DBB6" w:rsidR="00350CC6"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160B</w:t>
            </w:r>
            <w:r w:rsidR="00350CC6" w:rsidRPr="00830608">
              <w:rPr>
                <w:rFonts w:cs="Arial"/>
                <w:color w:val="FFFFFF" w:themeColor="background1"/>
                <w:sz w:val="18"/>
                <w:szCs w:val="18"/>
              </w:rPr>
              <w:t>MT</w:t>
            </w:r>
          </w:p>
        </w:tc>
        <w:tc>
          <w:tcPr>
            <w:tcW w:w="566" w:type="dxa"/>
            <w:tcBorders>
              <w:bottom w:val="single" w:sz="4" w:space="0" w:color="auto"/>
            </w:tcBorders>
            <w:shd w:val="clear" w:color="auto" w:fill="0F9ED5" w:themeFill="accent4"/>
          </w:tcPr>
          <w:p w14:paraId="43CE7225" w14:textId="668BD5CC" w:rsidR="00350CC6"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161B</w:t>
            </w:r>
            <w:r w:rsidR="00350CC6" w:rsidRPr="00830608">
              <w:rPr>
                <w:rFonts w:cs="Arial"/>
                <w:color w:val="FFFFFF" w:themeColor="background1"/>
                <w:sz w:val="18"/>
                <w:szCs w:val="18"/>
              </w:rPr>
              <w:t>LT</w:t>
            </w:r>
          </w:p>
        </w:tc>
        <w:tc>
          <w:tcPr>
            <w:tcW w:w="1132" w:type="dxa"/>
            <w:tcBorders>
              <w:bottom w:val="single" w:sz="4" w:space="0" w:color="auto"/>
            </w:tcBorders>
            <w:shd w:val="clear" w:color="auto" w:fill="0F9ED5" w:themeFill="accent4"/>
          </w:tcPr>
          <w:p w14:paraId="61FDC6BD" w14:textId="77777777" w:rsidR="00350CC6" w:rsidRPr="002E78F4" w:rsidRDefault="00350CC6" w:rsidP="0005745C">
            <w:pPr>
              <w:spacing w:line="257" w:lineRule="auto"/>
              <w:rPr>
                <w:rFonts w:ascii="Arial" w:hAnsi="Arial" w:cs="Arial"/>
                <w:sz w:val="18"/>
                <w:szCs w:val="18"/>
              </w:rPr>
            </w:pPr>
            <w:r w:rsidRPr="002E78F4">
              <w:rPr>
                <w:rFonts w:ascii="Arial" w:hAnsi="Arial" w:cs="Arial"/>
                <w:color w:val="FFFFFF" w:themeColor="background1"/>
                <w:sz w:val="18"/>
                <w:szCs w:val="18"/>
              </w:rPr>
              <w:t xml:space="preserve">Lead </w:t>
            </w:r>
          </w:p>
        </w:tc>
        <w:tc>
          <w:tcPr>
            <w:tcW w:w="1132" w:type="dxa"/>
            <w:tcBorders>
              <w:bottom w:val="single" w:sz="4" w:space="0" w:color="auto"/>
            </w:tcBorders>
            <w:shd w:val="clear" w:color="auto" w:fill="0F9ED5" w:themeFill="accent4"/>
          </w:tcPr>
          <w:p w14:paraId="5FBE1D92" w14:textId="77777777" w:rsidR="00350CC6" w:rsidRPr="002E78F4" w:rsidRDefault="00350CC6" w:rsidP="0005745C">
            <w:pPr>
              <w:spacing w:line="257" w:lineRule="auto"/>
              <w:rPr>
                <w:rFonts w:ascii="Arial" w:hAnsi="Arial" w:cs="Arial"/>
                <w:sz w:val="18"/>
                <w:szCs w:val="18"/>
              </w:rPr>
            </w:pPr>
            <w:r w:rsidRPr="002E78F4">
              <w:rPr>
                <w:rFonts w:ascii="Arial" w:hAnsi="Arial" w:cs="Arial"/>
                <w:color w:val="FFFFFF" w:themeColor="background1"/>
                <w:sz w:val="18"/>
                <w:szCs w:val="18"/>
              </w:rPr>
              <w:t>Partner</w:t>
            </w:r>
          </w:p>
        </w:tc>
        <w:tc>
          <w:tcPr>
            <w:tcW w:w="1202" w:type="dxa"/>
            <w:tcBorders>
              <w:bottom w:val="single" w:sz="4" w:space="0" w:color="auto"/>
            </w:tcBorders>
            <w:shd w:val="clear" w:color="auto" w:fill="0F9ED5" w:themeFill="accent4"/>
          </w:tcPr>
          <w:p w14:paraId="1B814CDF" w14:textId="4980A020" w:rsidR="00350CC6"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162B</w:t>
            </w:r>
            <w:r w:rsidR="00350CC6">
              <w:rPr>
                <w:rFonts w:cs="Arial"/>
                <w:color w:val="FFFFFF" w:themeColor="background1"/>
                <w:sz w:val="18"/>
                <w:szCs w:val="18"/>
              </w:rPr>
              <w:t>Pillar</w:t>
            </w:r>
          </w:p>
        </w:tc>
        <w:tc>
          <w:tcPr>
            <w:tcW w:w="1346" w:type="dxa"/>
            <w:tcBorders>
              <w:bottom w:val="single" w:sz="4" w:space="0" w:color="auto"/>
            </w:tcBorders>
            <w:shd w:val="clear" w:color="auto" w:fill="0F9ED5" w:themeFill="accent4"/>
          </w:tcPr>
          <w:p w14:paraId="4A6ED0E4" w14:textId="42B58A1F" w:rsidR="00350CC6"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163B</w:t>
            </w:r>
            <w:r w:rsidR="00350CC6">
              <w:rPr>
                <w:rFonts w:cs="Arial"/>
                <w:color w:val="FFFFFF" w:themeColor="background1"/>
                <w:sz w:val="18"/>
                <w:szCs w:val="18"/>
              </w:rPr>
              <w:t>KPI</w:t>
            </w:r>
          </w:p>
        </w:tc>
      </w:tr>
      <w:tr w:rsidR="00866919" w:rsidRPr="002E78F4" w14:paraId="2684765F" w14:textId="77777777" w:rsidTr="0005745C">
        <w:trPr>
          <w:trHeight w:val="896"/>
        </w:trPr>
        <w:tc>
          <w:tcPr>
            <w:tcW w:w="715" w:type="dxa"/>
            <w:shd w:val="clear" w:color="auto" w:fill="FFFFFF" w:themeFill="background1"/>
          </w:tcPr>
          <w:p w14:paraId="66F3EF53" w14:textId="0BA13687" w:rsidR="00866919" w:rsidRPr="00345D66" w:rsidRDefault="00483304" w:rsidP="009010A4">
            <w:pPr>
              <w:pStyle w:val="Heading1"/>
              <w:numPr>
                <w:ilvl w:val="0"/>
                <w:numId w:val="129"/>
              </w:numPr>
              <w:spacing w:before="0" w:after="0"/>
              <w:ind w:left="0" w:hanging="357"/>
              <w:rPr>
                <w:color w:val="auto"/>
                <w:sz w:val="18"/>
                <w:szCs w:val="18"/>
              </w:rPr>
            </w:pPr>
            <w:r>
              <w:rPr>
                <w:rFonts w:ascii="ZWAdobeF" w:hAnsi="ZWAdobeF" w:cs="ZWAdobeF"/>
                <w:color w:val="auto"/>
                <w:sz w:val="2"/>
                <w:szCs w:val="2"/>
              </w:rPr>
              <w:t>164B</w:t>
            </w:r>
            <w:r w:rsidR="00502527">
              <w:rPr>
                <w:color w:val="auto"/>
                <w:sz w:val="18"/>
                <w:szCs w:val="18"/>
              </w:rPr>
              <w:t>2</w:t>
            </w:r>
            <w:r w:rsidR="00866919" w:rsidRPr="00345D66">
              <w:rPr>
                <w:color w:val="auto"/>
                <w:sz w:val="18"/>
                <w:szCs w:val="18"/>
              </w:rPr>
              <w:t>.</w:t>
            </w:r>
          </w:p>
        </w:tc>
        <w:tc>
          <w:tcPr>
            <w:tcW w:w="7797" w:type="dxa"/>
            <w:shd w:val="clear" w:color="auto" w:fill="FFFFFF" w:themeFill="background1"/>
          </w:tcPr>
          <w:p w14:paraId="10B9BBF8" w14:textId="77777777" w:rsidR="00866919" w:rsidRDefault="00866919" w:rsidP="00780229">
            <w:pPr>
              <w:pStyle w:val="ListParagraph"/>
              <w:numPr>
                <w:ilvl w:val="0"/>
                <w:numId w:val="131"/>
              </w:numPr>
              <w:ind w:left="414" w:hanging="357"/>
              <w:rPr>
                <w:rFonts w:ascii="Arial" w:hAnsi="Arial" w:cs="Arial"/>
                <w:color w:val="000000" w:themeColor="text1"/>
                <w:sz w:val="18"/>
                <w:szCs w:val="18"/>
              </w:rPr>
            </w:pPr>
            <w:r w:rsidRPr="00AA017C">
              <w:rPr>
                <w:rFonts w:ascii="Arial" w:hAnsi="Arial" w:cs="Arial"/>
                <w:color w:val="000000" w:themeColor="text1"/>
                <w:sz w:val="18"/>
                <w:szCs w:val="18"/>
              </w:rPr>
              <w:t xml:space="preserve">Informed by the outcomes of this plan, create a questionnaire to capture </w:t>
            </w:r>
            <w:r>
              <w:rPr>
                <w:rFonts w:ascii="Arial" w:hAnsi="Arial" w:cs="Arial"/>
                <w:color w:val="000000" w:themeColor="text1"/>
                <w:sz w:val="18"/>
                <w:szCs w:val="18"/>
              </w:rPr>
              <w:t>L&amp;C</w:t>
            </w:r>
            <w:r w:rsidRPr="00AA017C">
              <w:rPr>
                <w:rFonts w:ascii="Arial" w:hAnsi="Arial" w:cs="Arial"/>
                <w:color w:val="000000" w:themeColor="text1"/>
                <w:sz w:val="18"/>
                <w:szCs w:val="18"/>
              </w:rPr>
              <w:t>-wide data, ensuring that this includes businesses with robust and weaker data capture processes</w:t>
            </w:r>
          </w:p>
          <w:p w14:paraId="63E43B4F" w14:textId="3C68AFEA" w:rsidR="00866919" w:rsidRPr="00AA017C" w:rsidRDefault="00866919" w:rsidP="00AA017C">
            <w:pPr>
              <w:pStyle w:val="ListParagraph"/>
              <w:numPr>
                <w:ilvl w:val="0"/>
                <w:numId w:val="131"/>
              </w:numPr>
              <w:ind w:left="414" w:hanging="357"/>
              <w:rPr>
                <w:rFonts w:ascii="Arial" w:hAnsi="Arial" w:cs="Arial"/>
                <w:color w:val="000000" w:themeColor="text1"/>
                <w:sz w:val="18"/>
                <w:szCs w:val="18"/>
              </w:rPr>
            </w:pPr>
            <w:r w:rsidRPr="00AA017C">
              <w:rPr>
                <w:rFonts w:ascii="Arial" w:hAnsi="Arial" w:cs="Arial"/>
                <w:color w:val="000000" w:themeColor="text1"/>
                <w:sz w:val="18"/>
                <w:szCs w:val="18"/>
              </w:rPr>
              <w:t>Review the data fields that have emerged (business category, visitor numbers, markets, channels) deciding if others should be added – e.g., area (urban, rural, coastal)</w:t>
            </w:r>
          </w:p>
        </w:tc>
        <w:tc>
          <w:tcPr>
            <w:tcW w:w="566" w:type="dxa"/>
            <w:shd w:val="clear" w:color="auto" w:fill="FFFFFF" w:themeFill="background1"/>
          </w:tcPr>
          <w:p w14:paraId="45C43B30" w14:textId="77777777" w:rsidR="00866919" w:rsidRPr="002E78F4" w:rsidRDefault="00866919" w:rsidP="009010A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41F7316" w14:textId="77777777" w:rsidR="00866919" w:rsidRPr="002E78F4" w:rsidRDefault="00866919" w:rsidP="009010A4">
            <w:pPr>
              <w:pStyle w:val="Heading1"/>
              <w:spacing w:before="0" w:after="0"/>
              <w:rPr>
                <w:rFonts w:cs="Arial"/>
                <w:color w:val="auto"/>
                <w:sz w:val="17"/>
                <w:szCs w:val="17"/>
              </w:rPr>
            </w:pPr>
          </w:p>
        </w:tc>
        <w:tc>
          <w:tcPr>
            <w:tcW w:w="566" w:type="dxa"/>
            <w:shd w:val="clear" w:color="auto" w:fill="FFFFFF" w:themeFill="background1"/>
          </w:tcPr>
          <w:p w14:paraId="158ED3E2" w14:textId="77777777" w:rsidR="00866919" w:rsidRPr="002E78F4" w:rsidRDefault="00866919" w:rsidP="009010A4">
            <w:pPr>
              <w:pStyle w:val="Heading1"/>
              <w:spacing w:before="0" w:after="0"/>
              <w:rPr>
                <w:rFonts w:cs="Arial"/>
                <w:color w:val="auto"/>
                <w:sz w:val="17"/>
                <w:szCs w:val="17"/>
              </w:rPr>
            </w:pPr>
          </w:p>
        </w:tc>
        <w:tc>
          <w:tcPr>
            <w:tcW w:w="566" w:type="dxa"/>
            <w:shd w:val="clear" w:color="auto" w:fill="FFFFFF" w:themeFill="background1"/>
          </w:tcPr>
          <w:p w14:paraId="2363441E" w14:textId="77777777" w:rsidR="00866919" w:rsidRPr="002E78F4" w:rsidRDefault="00866919" w:rsidP="009010A4">
            <w:pPr>
              <w:pStyle w:val="Heading1"/>
              <w:spacing w:before="0" w:after="0"/>
              <w:rPr>
                <w:rFonts w:cs="Arial"/>
                <w:color w:val="auto"/>
                <w:sz w:val="17"/>
                <w:szCs w:val="17"/>
              </w:rPr>
            </w:pPr>
          </w:p>
        </w:tc>
        <w:tc>
          <w:tcPr>
            <w:tcW w:w="1132" w:type="dxa"/>
            <w:shd w:val="clear" w:color="auto" w:fill="FFFFFF" w:themeFill="background1"/>
          </w:tcPr>
          <w:p w14:paraId="32390386" w14:textId="77777777" w:rsidR="00866919" w:rsidRPr="00691585" w:rsidRDefault="00866919" w:rsidP="009010A4">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5048F03D" w14:textId="77777777" w:rsidR="00866919" w:rsidRPr="002E78F4" w:rsidRDefault="00866919" w:rsidP="009010A4">
            <w:pPr>
              <w:rPr>
                <w:rFonts w:ascii="Arial" w:hAnsi="Arial" w:cs="Arial"/>
                <w:sz w:val="17"/>
                <w:szCs w:val="17"/>
              </w:rPr>
            </w:pPr>
          </w:p>
        </w:tc>
        <w:tc>
          <w:tcPr>
            <w:tcW w:w="1132" w:type="dxa"/>
            <w:shd w:val="clear" w:color="auto" w:fill="FFFFFF" w:themeFill="background1"/>
          </w:tcPr>
          <w:p w14:paraId="193535B8" w14:textId="27360CB4" w:rsidR="00866919" w:rsidRPr="002E78F4" w:rsidRDefault="00617F25" w:rsidP="009010A4">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w:t>
            </w:r>
          </w:p>
        </w:tc>
        <w:tc>
          <w:tcPr>
            <w:tcW w:w="1202" w:type="dxa"/>
            <w:vMerge w:val="restart"/>
            <w:shd w:val="clear" w:color="auto" w:fill="FFFFFF" w:themeFill="background1"/>
          </w:tcPr>
          <w:p w14:paraId="13E0459D" w14:textId="77777777" w:rsidR="00866919" w:rsidRPr="002E78F4" w:rsidRDefault="00866919" w:rsidP="009010A4">
            <w:pPr>
              <w:rPr>
                <w:rFonts w:ascii="Arial" w:hAnsi="Arial" w:cs="Arial"/>
                <w:sz w:val="18"/>
                <w:szCs w:val="18"/>
              </w:rPr>
            </w:pPr>
            <w:r>
              <w:rPr>
                <w:rFonts w:ascii="Arial" w:hAnsi="Arial" w:cs="Arial"/>
                <w:sz w:val="18"/>
                <w:szCs w:val="18"/>
              </w:rPr>
              <w:t>Innovate</w:t>
            </w:r>
          </w:p>
          <w:p w14:paraId="1DDB667D" w14:textId="77777777" w:rsidR="00866919" w:rsidRPr="002E78F4" w:rsidRDefault="00866919" w:rsidP="009010A4">
            <w:pPr>
              <w:rPr>
                <w:rFonts w:ascii="Arial" w:hAnsi="Arial" w:cs="Arial"/>
                <w:sz w:val="18"/>
                <w:szCs w:val="18"/>
              </w:rPr>
            </w:pPr>
            <w:r w:rsidRPr="002E78F4">
              <w:rPr>
                <w:rFonts w:ascii="Arial" w:hAnsi="Arial" w:cs="Arial"/>
                <w:sz w:val="18"/>
                <w:szCs w:val="18"/>
              </w:rPr>
              <w:t>Grow</w:t>
            </w:r>
          </w:p>
        </w:tc>
        <w:tc>
          <w:tcPr>
            <w:tcW w:w="1346" w:type="dxa"/>
            <w:vMerge w:val="restart"/>
            <w:shd w:val="clear" w:color="auto" w:fill="FFFFFF" w:themeFill="background1"/>
          </w:tcPr>
          <w:p w14:paraId="727C1108" w14:textId="75424D6D" w:rsidR="001C527C" w:rsidRDefault="00483304" w:rsidP="009010A4">
            <w:pPr>
              <w:pStyle w:val="Heading1"/>
              <w:spacing w:before="0" w:after="0"/>
              <w:rPr>
                <w:rFonts w:cs="Arial"/>
                <w:color w:val="auto"/>
                <w:sz w:val="17"/>
                <w:szCs w:val="17"/>
              </w:rPr>
            </w:pPr>
            <w:r>
              <w:rPr>
                <w:rFonts w:ascii="ZWAdobeF" w:hAnsi="ZWAdobeF" w:cs="ZWAdobeF"/>
                <w:color w:val="auto"/>
                <w:sz w:val="2"/>
                <w:szCs w:val="2"/>
              </w:rPr>
              <w:t>165B</w:t>
            </w:r>
            <w:r w:rsidR="00866919">
              <w:rPr>
                <w:rFonts w:cs="Arial"/>
                <w:color w:val="auto"/>
                <w:sz w:val="17"/>
                <w:szCs w:val="17"/>
              </w:rPr>
              <w:t xml:space="preserve">Empower tourism businesses to </w:t>
            </w:r>
            <w:r w:rsidR="001C527C">
              <w:rPr>
                <w:rFonts w:cs="Arial"/>
                <w:color w:val="auto"/>
                <w:sz w:val="17"/>
                <w:szCs w:val="17"/>
              </w:rPr>
              <w:t xml:space="preserve">a) </w:t>
            </w:r>
            <w:r w:rsidR="00866919">
              <w:rPr>
                <w:rFonts w:cs="Arial"/>
                <w:color w:val="auto"/>
                <w:sz w:val="17"/>
                <w:szCs w:val="17"/>
              </w:rPr>
              <w:t xml:space="preserve">measure growth and </w:t>
            </w:r>
            <w:r w:rsidR="001C527C">
              <w:rPr>
                <w:rFonts w:cs="Arial"/>
                <w:color w:val="auto"/>
                <w:sz w:val="17"/>
                <w:szCs w:val="17"/>
              </w:rPr>
              <w:t xml:space="preserve">b) swiftly </w:t>
            </w:r>
            <w:r w:rsidR="00866919">
              <w:rPr>
                <w:rFonts w:cs="Arial"/>
                <w:color w:val="auto"/>
                <w:sz w:val="17"/>
                <w:szCs w:val="17"/>
              </w:rPr>
              <w:t xml:space="preserve">identify </w:t>
            </w:r>
            <w:r w:rsidR="001C527C">
              <w:rPr>
                <w:rFonts w:cs="Arial"/>
                <w:color w:val="auto"/>
                <w:sz w:val="17"/>
                <w:szCs w:val="17"/>
              </w:rPr>
              <w:t>strengths, weaknesses and opportunities.</w:t>
            </w:r>
          </w:p>
          <w:p w14:paraId="70188316" w14:textId="77777777" w:rsidR="001C527C" w:rsidRDefault="001C527C" w:rsidP="009010A4">
            <w:pPr>
              <w:pStyle w:val="Heading1"/>
              <w:spacing w:before="0" w:after="0"/>
              <w:rPr>
                <w:rFonts w:cs="Arial"/>
                <w:color w:val="auto"/>
                <w:sz w:val="17"/>
                <w:szCs w:val="17"/>
              </w:rPr>
            </w:pPr>
          </w:p>
          <w:p w14:paraId="04F783B5" w14:textId="7E6EA1CE" w:rsidR="00866919" w:rsidRPr="002E78F4" w:rsidRDefault="00483304" w:rsidP="009010A4">
            <w:pPr>
              <w:pStyle w:val="Heading1"/>
              <w:spacing w:before="0" w:after="0"/>
              <w:rPr>
                <w:rFonts w:cs="Arial"/>
                <w:color w:val="auto"/>
                <w:sz w:val="17"/>
                <w:szCs w:val="17"/>
              </w:rPr>
            </w:pPr>
            <w:r>
              <w:rPr>
                <w:rFonts w:ascii="ZWAdobeF" w:hAnsi="ZWAdobeF" w:cs="ZWAdobeF"/>
                <w:color w:val="auto"/>
                <w:sz w:val="2"/>
                <w:szCs w:val="2"/>
              </w:rPr>
              <w:t>166B</w:t>
            </w:r>
            <w:r w:rsidR="001C527C">
              <w:rPr>
                <w:rFonts w:cs="Arial"/>
                <w:color w:val="auto"/>
                <w:sz w:val="17"/>
                <w:szCs w:val="17"/>
              </w:rPr>
              <w:t xml:space="preserve">Empower L&amp;C to measure performance and to benchmark progress against the growth targets in this plan.  </w:t>
            </w:r>
          </w:p>
        </w:tc>
      </w:tr>
      <w:tr w:rsidR="00866919" w:rsidRPr="002E78F4" w14:paraId="6714A409" w14:textId="77777777" w:rsidTr="0005745C">
        <w:trPr>
          <w:trHeight w:val="328"/>
        </w:trPr>
        <w:tc>
          <w:tcPr>
            <w:tcW w:w="715" w:type="dxa"/>
            <w:shd w:val="clear" w:color="auto" w:fill="FFFFFF" w:themeFill="background1"/>
          </w:tcPr>
          <w:p w14:paraId="5F834612" w14:textId="5F16880F" w:rsidR="00866919" w:rsidRPr="00345D66" w:rsidRDefault="00483304" w:rsidP="009010A4">
            <w:pPr>
              <w:pStyle w:val="Heading1"/>
              <w:numPr>
                <w:ilvl w:val="0"/>
                <w:numId w:val="129"/>
              </w:numPr>
              <w:spacing w:before="0" w:after="0"/>
              <w:ind w:left="0" w:hanging="357"/>
              <w:rPr>
                <w:color w:val="auto"/>
                <w:sz w:val="18"/>
                <w:szCs w:val="18"/>
              </w:rPr>
            </w:pPr>
            <w:r>
              <w:rPr>
                <w:rFonts w:ascii="ZWAdobeF" w:hAnsi="ZWAdobeF" w:cs="ZWAdobeF"/>
                <w:color w:val="auto"/>
                <w:sz w:val="2"/>
                <w:szCs w:val="2"/>
              </w:rPr>
              <w:t>167B</w:t>
            </w:r>
            <w:r w:rsidR="00502527">
              <w:rPr>
                <w:color w:val="auto"/>
                <w:sz w:val="18"/>
                <w:szCs w:val="18"/>
              </w:rPr>
              <w:t>2</w:t>
            </w:r>
            <w:r w:rsidR="00866919">
              <w:rPr>
                <w:color w:val="auto"/>
                <w:sz w:val="18"/>
                <w:szCs w:val="18"/>
              </w:rPr>
              <w:t>.1</w:t>
            </w:r>
          </w:p>
        </w:tc>
        <w:tc>
          <w:tcPr>
            <w:tcW w:w="7797" w:type="dxa"/>
            <w:shd w:val="clear" w:color="auto" w:fill="FFFFFF" w:themeFill="background1"/>
          </w:tcPr>
          <w:p w14:paraId="4A241521" w14:textId="7A374D8A" w:rsidR="00866919" w:rsidRPr="003062D1" w:rsidRDefault="00866919" w:rsidP="00780229">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 xml:space="preserve">Decide if this activity should be conducted internally by </w:t>
            </w:r>
            <w:r>
              <w:rPr>
                <w:rFonts w:ascii="Arial" w:hAnsi="Arial" w:cs="Arial"/>
                <w:color w:val="000000" w:themeColor="text1"/>
                <w:sz w:val="18"/>
                <w:szCs w:val="18"/>
              </w:rPr>
              <w:t>LCCC</w:t>
            </w:r>
            <w:r w:rsidRPr="00AA017C">
              <w:rPr>
                <w:rFonts w:ascii="Arial" w:hAnsi="Arial" w:cs="Arial"/>
                <w:color w:val="000000" w:themeColor="text1"/>
                <w:sz w:val="18"/>
                <w:szCs w:val="18"/>
              </w:rPr>
              <w:t xml:space="preserve"> or with the support of an independent research agency to </w:t>
            </w:r>
            <w:r w:rsidR="009F6BEF" w:rsidRPr="003062D1">
              <w:rPr>
                <w:rFonts w:ascii="Arial" w:hAnsi="Arial" w:cs="Arial"/>
                <w:color w:val="000000" w:themeColor="text1"/>
                <w:sz w:val="18"/>
                <w:szCs w:val="18"/>
              </w:rPr>
              <w:t>include</w:t>
            </w:r>
            <w:r w:rsidRPr="00AA017C">
              <w:rPr>
                <w:rFonts w:ascii="Arial" w:hAnsi="Arial" w:cs="Arial"/>
                <w:color w:val="000000" w:themeColor="text1"/>
                <w:sz w:val="18"/>
                <w:szCs w:val="18"/>
              </w:rPr>
              <w:t xml:space="preserve"> crafting the questionnaire, issuing this to industry, collating outcomes</w:t>
            </w:r>
          </w:p>
        </w:tc>
        <w:tc>
          <w:tcPr>
            <w:tcW w:w="566" w:type="dxa"/>
            <w:shd w:val="clear" w:color="auto" w:fill="FFFFFF" w:themeFill="background1"/>
          </w:tcPr>
          <w:p w14:paraId="654B5EBD" w14:textId="77777777" w:rsidR="00866919" w:rsidRPr="002E78F4" w:rsidRDefault="00866919" w:rsidP="009010A4">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77E6B01" w14:textId="77777777" w:rsidR="00866919" w:rsidRPr="002E78F4" w:rsidRDefault="00866919" w:rsidP="009010A4">
            <w:pPr>
              <w:pStyle w:val="Heading1"/>
              <w:spacing w:before="0" w:after="0"/>
              <w:rPr>
                <w:rFonts w:cs="Arial"/>
                <w:color w:val="auto"/>
                <w:sz w:val="17"/>
                <w:szCs w:val="17"/>
              </w:rPr>
            </w:pPr>
          </w:p>
        </w:tc>
        <w:tc>
          <w:tcPr>
            <w:tcW w:w="566" w:type="dxa"/>
            <w:shd w:val="clear" w:color="auto" w:fill="FFFFFF" w:themeFill="background1"/>
          </w:tcPr>
          <w:p w14:paraId="67DBBFE1" w14:textId="77777777" w:rsidR="00866919" w:rsidRPr="002E78F4" w:rsidRDefault="00866919" w:rsidP="009010A4">
            <w:pPr>
              <w:pStyle w:val="Heading1"/>
              <w:spacing w:before="0" w:after="0"/>
              <w:rPr>
                <w:rFonts w:cs="Arial"/>
                <w:color w:val="auto"/>
                <w:sz w:val="17"/>
                <w:szCs w:val="17"/>
              </w:rPr>
            </w:pPr>
          </w:p>
        </w:tc>
        <w:tc>
          <w:tcPr>
            <w:tcW w:w="566" w:type="dxa"/>
            <w:shd w:val="clear" w:color="auto" w:fill="FFFFFF" w:themeFill="background1"/>
          </w:tcPr>
          <w:p w14:paraId="745D159E" w14:textId="77777777" w:rsidR="00866919" w:rsidRPr="002E78F4" w:rsidRDefault="00866919" w:rsidP="009010A4">
            <w:pPr>
              <w:pStyle w:val="Heading1"/>
              <w:spacing w:before="0" w:after="0"/>
              <w:rPr>
                <w:rFonts w:cs="Arial"/>
                <w:color w:val="auto"/>
                <w:sz w:val="17"/>
                <w:szCs w:val="17"/>
              </w:rPr>
            </w:pPr>
          </w:p>
        </w:tc>
        <w:tc>
          <w:tcPr>
            <w:tcW w:w="1132" w:type="dxa"/>
            <w:shd w:val="clear" w:color="auto" w:fill="FFFFFF" w:themeFill="background1"/>
          </w:tcPr>
          <w:p w14:paraId="32134A68" w14:textId="40A550C8" w:rsidR="00866919" w:rsidRPr="002E78F4" w:rsidRDefault="00866919" w:rsidP="009010A4">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291A42F0" w14:textId="1B1467DC" w:rsidR="00866919" w:rsidRPr="002E78F4" w:rsidRDefault="00866919" w:rsidP="009010A4">
            <w:pPr>
              <w:jc w:val="center"/>
              <w:rPr>
                <w:rFonts w:ascii="Arial" w:hAnsi="Arial" w:cs="Arial"/>
                <w:sz w:val="17"/>
                <w:szCs w:val="17"/>
              </w:rPr>
            </w:pPr>
            <w:r>
              <w:rPr>
                <w:rFonts w:ascii="Arial" w:hAnsi="Arial" w:cs="Arial"/>
                <w:sz w:val="17"/>
                <w:szCs w:val="17"/>
              </w:rPr>
              <w:t>PS</w:t>
            </w:r>
          </w:p>
        </w:tc>
        <w:tc>
          <w:tcPr>
            <w:tcW w:w="1202" w:type="dxa"/>
            <w:vMerge/>
            <w:shd w:val="clear" w:color="auto" w:fill="FFFFFF" w:themeFill="background1"/>
          </w:tcPr>
          <w:p w14:paraId="6F86ABC7" w14:textId="77777777" w:rsidR="00866919" w:rsidRDefault="00866919" w:rsidP="009010A4">
            <w:pPr>
              <w:rPr>
                <w:rFonts w:ascii="Arial" w:hAnsi="Arial" w:cs="Arial"/>
                <w:sz w:val="18"/>
                <w:szCs w:val="18"/>
              </w:rPr>
            </w:pPr>
          </w:p>
        </w:tc>
        <w:tc>
          <w:tcPr>
            <w:tcW w:w="1346" w:type="dxa"/>
            <w:vMerge/>
            <w:shd w:val="clear" w:color="auto" w:fill="FFFFFF" w:themeFill="background1"/>
          </w:tcPr>
          <w:p w14:paraId="1C78F325" w14:textId="77777777" w:rsidR="00866919" w:rsidRPr="002E78F4" w:rsidRDefault="00866919" w:rsidP="009010A4">
            <w:pPr>
              <w:pStyle w:val="Heading1"/>
              <w:spacing w:before="0" w:after="0"/>
              <w:rPr>
                <w:rFonts w:cs="Arial"/>
                <w:color w:val="auto"/>
                <w:sz w:val="17"/>
                <w:szCs w:val="17"/>
              </w:rPr>
            </w:pPr>
          </w:p>
        </w:tc>
      </w:tr>
      <w:tr w:rsidR="00866919" w:rsidRPr="002E78F4" w14:paraId="2650310C" w14:textId="77777777" w:rsidTr="0005745C">
        <w:trPr>
          <w:trHeight w:val="328"/>
        </w:trPr>
        <w:tc>
          <w:tcPr>
            <w:tcW w:w="715" w:type="dxa"/>
            <w:shd w:val="clear" w:color="auto" w:fill="FFFFFF" w:themeFill="background1"/>
          </w:tcPr>
          <w:p w14:paraId="6C28B470" w14:textId="55D81E7D" w:rsidR="00866919" w:rsidRPr="00345D66" w:rsidRDefault="00483304" w:rsidP="00863AFB">
            <w:pPr>
              <w:pStyle w:val="Heading1"/>
              <w:numPr>
                <w:ilvl w:val="0"/>
                <w:numId w:val="129"/>
              </w:numPr>
              <w:spacing w:before="0" w:after="0"/>
              <w:ind w:left="0" w:hanging="357"/>
              <w:rPr>
                <w:color w:val="auto"/>
                <w:sz w:val="18"/>
                <w:szCs w:val="18"/>
              </w:rPr>
            </w:pPr>
            <w:r>
              <w:rPr>
                <w:rFonts w:ascii="ZWAdobeF" w:hAnsi="ZWAdobeF" w:cs="ZWAdobeF"/>
                <w:color w:val="auto"/>
                <w:sz w:val="2"/>
                <w:szCs w:val="2"/>
              </w:rPr>
              <w:t>168B</w:t>
            </w:r>
            <w:r w:rsidR="00502527">
              <w:rPr>
                <w:color w:val="auto"/>
                <w:sz w:val="18"/>
                <w:szCs w:val="18"/>
              </w:rPr>
              <w:t>2</w:t>
            </w:r>
            <w:r w:rsidR="00866919">
              <w:rPr>
                <w:color w:val="auto"/>
                <w:sz w:val="18"/>
                <w:szCs w:val="18"/>
              </w:rPr>
              <w:t>.2</w:t>
            </w:r>
          </w:p>
        </w:tc>
        <w:tc>
          <w:tcPr>
            <w:tcW w:w="7797" w:type="dxa"/>
            <w:shd w:val="clear" w:color="auto" w:fill="FFFFFF" w:themeFill="background1"/>
          </w:tcPr>
          <w:p w14:paraId="709F23E5" w14:textId="50BC4E80" w:rsidR="00866919" w:rsidRPr="003062D1" w:rsidRDefault="00866919" w:rsidP="00863AFB">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At one of the events identified under collaborative framework (O1) ensure that data capture is a theme focus, inviting an expert speaker to guide industry on this topic.</w:t>
            </w:r>
          </w:p>
        </w:tc>
        <w:tc>
          <w:tcPr>
            <w:tcW w:w="566" w:type="dxa"/>
            <w:shd w:val="clear" w:color="auto" w:fill="FFFFFF" w:themeFill="background1"/>
          </w:tcPr>
          <w:p w14:paraId="24310819" w14:textId="77777777" w:rsidR="00866919" w:rsidRPr="002E78F4" w:rsidRDefault="00866919" w:rsidP="00863AFB">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8105CF6" w14:textId="77777777" w:rsidR="00866919" w:rsidRPr="002E78F4" w:rsidRDefault="00866919" w:rsidP="00863AFB">
            <w:pPr>
              <w:pStyle w:val="Heading1"/>
              <w:spacing w:before="0" w:after="0"/>
              <w:rPr>
                <w:rFonts w:cs="Arial"/>
                <w:color w:val="auto"/>
                <w:sz w:val="17"/>
                <w:szCs w:val="17"/>
              </w:rPr>
            </w:pPr>
          </w:p>
        </w:tc>
        <w:tc>
          <w:tcPr>
            <w:tcW w:w="566" w:type="dxa"/>
            <w:shd w:val="clear" w:color="auto" w:fill="FFFFFF" w:themeFill="background1"/>
          </w:tcPr>
          <w:p w14:paraId="76CAED7B" w14:textId="77777777" w:rsidR="00866919" w:rsidRPr="002E78F4" w:rsidRDefault="00866919" w:rsidP="00863AFB">
            <w:pPr>
              <w:pStyle w:val="Heading1"/>
              <w:spacing w:before="0" w:after="0"/>
              <w:rPr>
                <w:rFonts w:cs="Arial"/>
                <w:color w:val="auto"/>
                <w:sz w:val="17"/>
                <w:szCs w:val="17"/>
              </w:rPr>
            </w:pPr>
          </w:p>
        </w:tc>
        <w:tc>
          <w:tcPr>
            <w:tcW w:w="566" w:type="dxa"/>
            <w:shd w:val="clear" w:color="auto" w:fill="FFFFFF" w:themeFill="background1"/>
          </w:tcPr>
          <w:p w14:paraId="620576A7" w14:textId="77777777" w:rsidR="00866919" w:rsidRPr="002E78F4" w:rsidRDefault="00866919" w:rsidP="00863AFB">
            <w:pPr>
              <w:pStyle w:val="Heading1"/>
              <w:spacing w:before="0" w:after="0"/>
              <w:rPr>
                <w:rFonts w:cs="Arial"/>
                <w:color w:val="auto"/>
                <w:sz w:val="17"/>
                <w:szCs w:val="17"/>
              </w:rPr>
            </w:pPr>
          </w:p>
        </w:tc>
        <w:tc>
          <w:tcPr>
            <w:tcW w:w="1132" w:type="dxa"/>
            <w:shd w:val="clear" w:color="auto" w:fill="FFFFFF" w:themeFill="background1"/>
          </w:tcPr>
          <w:p w14:paraId="6B8B8B66" w14:textId="77777777" w:rsidR="00866919" w:rsidRPr="00691585" w:rsidRDefault="00866919" w:rsidP="00863AFB">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06A5BEF6" w14:textId="77777777" w:rsidR="00866919" w:rsidRPr="002E78F4" w:rsidRDefault="00866919" w:rsidP="00863AFB">
            <w:pPr>
              <w:jc w:val="center"/>
              <w:rPr>
                <w:rFonts w:ascii="Arial" w:hAnsi="Arial" w:cs="Arial"/>
                <w:sz w:val="17"/>
                <w:szCs w:val="17"/>
              </w:rPr>
            </w:pPr>
          </w:p>
        </w:tc>
        <w:tc>
          <w:tcPr>
            <w:tcW w:w="1132" w:type="dxa"/>
            <w:shd w:val="clear" w:color="auto" w:fill="FFFFFF" w:themeFill="background1"/>
          </w:tcPr>
          <w:p w14:paraId="1F9B9220" w14:textId="54D7AC40" w:rsidR="00866919" w:rsidRPr="002E78F4" w:rsidRDefault="00617F25" w:rsidP="00863AFB">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w:t>
            </w:r>
          </w:p>
        </w:tc>
        <w:tc>
          <w:tcPr>
            <w:tcW w:w="1202" w:type="dxa"/>
            <w:vMerge/>
            <w:shd w:val="clear" w:color="auto" w:fill="FFFFFF" w:themeFill="background1"/>
          </w:tcPr>
          <w:p w14:paraId="2E41964A" w14:textId="77777777" w:rsidR="00866919" w:rsidRDefault="00866919" w:rsidP="00863AFB">
            <w:pPr>
              <w:rPr>
                <w:rFonts w:ascii="Arial" w:hAnsi="Arial" w:cs="Arial"/>
                <w:sz w:val="18"/>
                <w:szCs w:val="18"/>
              </w:rPr>
            </w:pPr>
          </w:p>
        </w:tc>
        <w:tc>
          <w:tcPr>
            <w:tcW w:w="1346" w:type="dxa"/>
            <w:vMerge/>
            <w:shd w:val="clear" w:color="auto" w:fill="FFFFFF" w:themeFill="background1"/>
          </w:tcPr>
          <w:p w14:paraId="252F655C" w14:textId="77777777" w:rsidR="00866919" w:rsidRPr="002E78F4" w:rsidRDefault="00866919" w:rsidP="00863AFB">
            <w:pPr>
              <w:pStyle w:val="Heading1"/>
              <w:spacing w:before="0" w:after="0"/>
              <w:rPr>
                <w:rFonts w:cs="Arial"/>
                <w:color w:val="auto"/>
                <w:sz w:val="17"/>
                <w:szCs w:val="17"/>
              </w:rPr>
            </w:pPr>
          </w:p>
        </w:tc>
      </w:tr>
      <w:tr w:rsidR="00866919" w:rsidRPr="002E78F4" w14:paraId="68D48F88" w14:textId="77777777" w:rsidTr="0005745C">
        <w:trPr>
          <w:trHeight w:val="328"/>
        </w:trPr>
        <w:tc>
          <w:tcPr>
            <w:tcW w:w="715" w:type="dxa"/>
            <w:shd w:val="clear" w:color="auto" w:fill="FFFFFF" w:themeFill="background1"/>
          </w:tcPr>
          <w:p w14:paraId="70B6ED52" w14:textId="5C918640" w:rsidR="00866919" w:rsidRPr="00345D66" w:rsidRDefault="00483304" w:rsidP="00863AFB">
            <w:pPr>
              <w:pStyle w:val="Heading1"/>
              <w:numPr>
                <w:ilvl w:val="0"/>
                <w:numId w:val="129"/>
              </w:numPr>
              <w:spacing w:before="0" w:after="0"/>
              <w:ind w:left="0" w:hanging="357"/>
              <w:rPr>
                <w:color w:val="auto"/>
                <w:sz w:val="18"/>
                <w:szCs w:val="18"/>
              </w:rPr>
            </w:pPr>
            <w:r>
              <w:rPr>
                <w:rFonts w:ascii="ZWAdobeF" w:hAnsi="ZWAdobeF" w:cs="ZWAdobeF"/>
                <w:color w:val="auto"/>
                <w:sz w:val="2"/>
                <w:szCs w:val="2"/>
              </w:rPr>
              <w:t>169B</w:t>
            </w:r>
            <w:r w:rsidR="00502527">
              <w:rPr>
                <w:color w:val="auto"/>
                <w:sz w:val="18"/>
                <w:szCs w:val="18"/>
              </w:rPr>
              <w:t>2</w:t>
            </w:r>
            <w:r w:rsidR="00866919">
              <w:rPr>
                <w:color w:val="auto"/>
                <w:sz w:val="18"/>
                <w:szCs w:val="18"/>
              </w:rPr>
              <w:t>.2.1</w:t>
            </w:r>
          </w:p>
        </w:tc>
        <w:tc>
          <w:tcPr>
            <w:tcW w:w="7797" w:type="dxa"/>
            <w:shd w:val="clear" w:color="auto" w:fill="FFFFFF" w:themeFill="background1"/>
          </w:tcPr>
          <w:p w14:paraId="34BB441F" w14:textId="40AA4324" w:rsidR="00866919" w:rsidRPr="003062D1" w:rsidRDefault="00866919" w:rsidP="00863AFB">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Show industry the questionnaire intended to capture this data – advising that it has been designed to a) be as simple as possible, b) include all businesses / organisations across all sectors – including those with limited data collation processes and c) for completion on an anonymous basis – invite feedback.</w:t>
            </w:r>
          </w:p>
        </w:tc>
        <w:tc>
          <w:tcPr>
            <w:tcW w:w="566" w:type="dxa"/>
            <w:shd w:val="clear" w:color="auto" w:fill="FFFFFF" w:themeFill="background1"/>
          </w:tcPr>
          <w:p w14:paraId="0F31314E" w14:textId="77777777" w:rsidR="00866919" w:rsidRPr="002E78F4" w:rsidRDefault="00866919" w:rsidP="00863AFB">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D3D4138" w14:textId="77777777" w:rsidR="00866919" w:rsidRPr="002E78F4" w:rsidRDefault="00866919" w:rsidP="00863AFB">
            <w:pPr>
              <w:pStyle w:val="Heading1"/>
              <w:spacing w:before="0" w:after="0"/>
              <w:rPr>
                <w:rFonts w:cs="Arial"/>
                <w:color w:val="auto"/>
                <w:sz w:val="17"/>
                <w:szCs w:val="17"/>
              </w:rPr>
            </w:pPr>
          </w:p>
        </w:tc>
        <w:tc>
          <w:tcPr>
            <w:tcW w:w="566" w:type="dxa"/>
            <w:shd w:val="clear" w:color="auto" w:fill="FFFFFF" w:themeFill="background1"/>
          </w:tcPr>
          <w:p w14:paraId="61FBF0E9" w14:textId="77777777" w:rsidR="00866919" w:rsidRPr="002E78F4" w:rsidRDefault="00866919" w:rsidP="00863AFB">
            <w:pPr>
              <w:pStyle w:val="Heading1"/>
              <w:spacing w:before="0" w:after="0"/>
              <w:rPr>
                <w:rFonts w:cs="Arial"/>
                <w:color w:val="auto"/>
                <w:sz w:val="17"/>
                <w:szCs w:val="17"/>
              </w:rPr>
            </w:pPr>
          </w:p>
        </w:tc>
        <w:tc>
          <w:tcPr>
            <w:tcW w:w="566" w:type="dxa"/>
            <w:shd w:val="clear" w:color="auto" w:fill="FFFFFF" w:themeFill="background1"/>
          </w:tcPr>
          <w:p w14:paraId="19560652" w14:textId="77777777" w:rsidR="00866919" w:rsidRPr="002E78F4" w:rsidRDefault="00866919" w:rsidP="00863AFB">
            <w:pPr>
              <w:pStyle w:val="Heading1"/>
              <w:spacing w:before="0" w:after="0"/>
              <w:rPr>
                <w:rFonts w:cs="Arial"/>
                <w:color w:val="auto"/>
                <w:sz w:val="17"/>
                <w:szCs w:val="17"/>
              </w:rPr>
            </w:pPr>
          </w:p>
        </w:tc>
        <w:tc>
          <w:tcPr>
            <w:tcW w:w="1132" w:type="dxa"/>
            <w:shd w:val="clear" w:color="auto" w:fill="FFFFFF" w:themeFill="background1"/>
          </w:tcPr>
          <w:p w14:paraId="63B43E05" w14:textId="77777777" w:rsidR="00866919" w:rsidRPr="00691585" w:rsidRDefault="00866919" w:rsidP="00863AFB">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143D2BF1" w14:textId="77777777" w:rsidR="00866919" w:rsidRPr="002E78F4" w:rsidRDefault="00866919" w:rsidP="00863AFB">
            <w:pPr>
              <w:jc w:val="center"/>
              <w:rPr>
                <w:rFonts w:ascii="Arial" w:hAnsi="Arial" w:cs="Arial"/>
                <w:sz w:val="17"/>
                <w:szCs w:val="17"/>
              </w:rPr>
            </w:pPr>
          </w:p>
        </w:tc>
        <w:tc>
          <w:tcPr>
            <w:tcW w:w="1132" w:type="dxa"/>
            <w:shd w:val="clear" w:color="auto" w:fill="FFFFFF" w:themeFill="background1"/>
          </w:tcPr>
          <w:p w14:paraId="09CB8037" w14:textId="58FABDF9" w:rsidR="00866919" w:rsidRPr="002E78F4" w:rsidRDefault="00617F25" w:rsidP="00863AFB">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w:t>
            </w:r>
          </w:p>
        </w:tc>
        <w:tc>
          <w:tcPr>
            <w:tcW w:w="1202" w:type="dxa"/>
            <w:vMerge/>
            <w:shd w:val="clear" w:color="auto" w:fill="FFFFFF" w:themeFill="background1"/>
          </w:tcPr>
          <w:p w14:paraId="5F027247" w14:textId="77777777" w:rsidR="00866919" w:rsidRDefault="00866919" w:rsidP="00863AFB">
            <w:pPr>
              <w:rPr>
                <w:rFonts w:ascii="Arial" w:hAnsi="Arial" w:cs="Arial"/>
                <w:sz w:val="18"/>
                <w:szCs w:val="18"/>
              </w:rPr>
            </w:pPr>
          </w:p>
        </w:tc>
        <w:tc>
          <w:tcPr>
            <w:tcW w:w="1346" w:type="dxa"/>
            <w:vMerge/>
            <w:shd w:val="clear" w:color="auto" w:fill="FFFFFF" w:themeFill="background1"/>
          </w:tcPr>
          <w:p w14:paraId="7BE705C0" w14:textId="77777777" w:rsidR="00866919" w:rsidRPr="002E78F4" w:rsidRDefault="00866919" w:rsidP="00863AFB">
            <w:pPr>
              <w:pStyle w:val="Heading1"/>
              <w:spacing w:before="0" w:after="0"/>
              <w:rPr>
                <w:rFonts w:cs="Arial"/>
                <w:color w:val="auto"/>
                <w:sz w:val="17"/>
                <w:szCs w:val="17"/>
              </w:rPr>
            </w:pPr>
          </w:p>
        </w:tc>
      </w:tr>
      <w:tr w:rsidR="00866919" w:rsidRPr="002E78F4" w14:paraId="302773FF" w14:textId="77777777" w:rsidTr="0005745C">
        <w:trPr>
          <w:trHeight w:val="328"/>
        </w:trPr>
        <w:tc>
          <w:tcPr>
            <w:tcW w:w="715" w:type="dxa"/>
            <w:shd w:val="clear" w:color="auto" w:fill="FFFFFF" w:themeFill="background1"/>
          </w:tcPr>
          <w:p w14:paraId="53EA720D" w14:textId="2FA4B3C6" w:rsidR="00866919" w:rsidRPr="00345D66" w:rsidRDefault="00483304" w:rsidP="00863AFB">
            <w:pPr>
              <w:pStyle w:val="Heading1"/>
              <w:numPr>
                <w:ilvl w:val="0"/>
                <w:numId w:val="129"/>
              </w:numPr>
              <w:spacing w:before="0" w:after="0"/>
              <w:ind w:left="0" w:hanging="357"/>
              <w:rPr>
                <w:color w:val="auto"/>
                <w:sz w:val="18"/>
                <w:szCs w:val="18"/>
              </w:rPr>
            </w:pPr>
            <w:r>
              <w:rPr>
                <w:rFonts w:ascii="ZWAdobeF" w:hAnsi="ZWAdobeF" w:cs="ZWAdobeF"/>
                <w:color w:val="auto"/>
                <w:sz w:val="2"/>
                <w:szCs w:val="2"/>
              </w:rPr>
              <w:t>170B</w:t>
            </w:r>
            <w:r w:rsidR="00502527">
              <w:rPr>
                <w:color w:val="auto"/>
                <w:sz w:val="18"/>
                <w:szCs w:val="18"/>
              </w:rPr>
              <w:t>2</w:t>
            </w:r>
            <w:r w:rsidR="00866919">
              <w:rPr>
                <w:color w:val="auto"/>
                <w:sz w:val="18"/>
                <w:szCs w:val="18"/>
              </w:rPr>
              <w:t>.2.2</w:t>
            </w:r>
          </w:p>
        </w:tc>
        <w:tc>
          <w:tcPr>
            <w:tcW w:w="7797" w:type="dxa"/>
            <w:shd w:val="clear" w:color="auto" w:fill="FFFFFF" w:themeFill="background1"/>
          </w:tcPr>
          <w:p w14:paraId="64263297" w14:textId="51060F53" w:rsidR="00866919" w:rsidRPr="003062D1" w:rsidRDefault="00866919" w:rsidP="00863AFB">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Explain the intention to create an annua</w:t>
            </w:r>
            <w:r>
              <w:rPr>
                <w:rFonts w:ascii="Arial" w:hAnsi="Arial" w:cs="Arial"/>
                <w:color w:val="000000" w:themeColor="text1"/>
                <w:sz w:val="18"/>
                <w:szCs w:val="18"/>
              </w:rPr>
              <w:t>l</w:t>
            </w:r>
            <w:r w:rsidRPr="00AA017C">
              <w:rPr>
                <w:rFonts w:ascii="Arial" w:hAnsi="Arial" w:cs="Arial"/>
                <w:color w:val="000000" w:themeColor="text1"/>
                <w:sz w:val="18"/>
                <w:szCs w:val="18"/>
              </w:rPr>
              <w:t xml:space="preserve"> performance overview collating outputs from this questionnaire and other </w:t>
            </w:r>
            <w:r>
              <w:rPr>
                <w:rFonts w:ascii="Arial" w:hAnsi="Arial" w:cs="Arial"/>
                <w:color w:val="000000" w:themeColor="text1"/>
                <w:sz w:val="18"/>
                <w:szCs w:val="18"/>
              </w:rPr>
              <w:t xml:space="preserve">LCCC and national </w:t>
            </w:r>
            <w:r w:rsidRPr="00AA017C">
              <w:rPr>
                <w:rFonts w:ascii="Arial" w:hAnsi="Arial" w:cs="Arial"/>
                <w:color w:val="000000" w:themeColor="text1"/>
                <w:sz w:val="18"/>
                <w:szCs w:val="18"/>
              </w:rPr>
              <w:t>sources</w:t>
            </w:r>
            <w:r>
              <w:rPr>
                <w:rFonts w:ascii="Arial" w:hAnsi="Arial" w:cs="Arial"/>
                <w:color w:val="000000" w:themeColor="text1"/>
                <w:sz w:val="18"/>
                <w:szCs w:val="18"/>
              </w:rPr>
              <w:t xml:space="preserve"> </w:t>
            </w:r>
          </w:p>
        </w:tc>
        <w:tc>
          <w:tcPr>
            <w:tcW w:w="566" w:type="dxa"/>
            <w:shd w:val="clear" w:color="auto" w:fill="FFFFFF" w:themeFill="background1"/>
          </w:tcPr>
          <w:p w14:paraId="286FAAD7" w14:textId="77777777" w:rsidR="00866919" w:rsidRPr="002E78F4" w:rsidRDefault="00866919" w:rsidP="00863AFB">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EF9C7BB" w14:textId="77777777" w:rsidR="00866919" w:rsidRPr="002E78F4" w:rsidRDefault="00866919" w:rsidP="00863AFB">
            <w:pPr>
              <w:pStyle w:val="Heading1"/>
              <w:spacing w:before="0" w:after="0"/>
              <w:rPr>
                <w:rFonts w:cs="Arial"/>
                <w:color w:val="auto"/>
                <w:sz w:val="17"/>
                <w:szCs w:val="17"/>
              </w:rPr>
            </w:pPr>
          </w:p>
        </w:tc>
        <w:tc>
          <w:tcPr>
            <w:tcW w:w="566" w:type="dxa"/>
            <w:shd w:val="clear" w:color="auto" w:fill="FFFFFF" w:themeFill="background1"/>
          </w:tcPr>
          <w:p w14:paraId="2F7031AB" w14:textId="77777777" w:rsidR="00866919" w:rsidRPr="002E78F4" w:rsidRDefault="00866919" w:rsidP="00863AFB">
            <w:pPr>
              <w:pStyle w:val="Heading1"/>
              <w:spacing w:before="0" w:after="0"/>
              <w:rPr>
                <w:rFonts w:cs="Arial"/>
                <w:color w:val="auto"/>
                <w:sz w:val="17"/>
                <w:szCs w:val="17"/>
              </w:rPr>
            </w:pPr>
          </w:p>
        </w:tc>
        <w:tc>
          <w:tcPr>
            <w:tcW w:w="566" w:type="dxa"/>
            <w:shd w:val="clear" w:color="auto" w:fill="FFFFFF" w:themeFill="background1"/>
          </w:tcPr>
          <w:p w14:paraId="7E2E33B3" w14:textId="77777777" w:rsidR="00866919" w:rsidRPr="002E78F4" w:rsidRDefault="00866919" w:rsidP="00863AFB">
            <w:pPr>
              <w:pStyle w:val="Heading1"/>
              <w:spacing w:before="0" w:after="0"/>
              <w:rPr>
                <w:rFonts w:cs="Arial"/>
                <w:color w:val="auto"/>
                <w:sz w:val="17"/>
                <w:szCs w:val="17"/>
              </w:rPr>
            </w:pPr>
          </w:p>
        </w:tc>
        <w:tc>
          <w:tcPr>
            <w:tcW w:w="1132" w:type="dxa"/>
            <w:shd w:val="clear" w:color="auto" w:fill="FFFFFF" w:themeFill="background1"/>
          </w:tcPr>
          <w:p w14:paraId="5DB5ABA7" w14:textId="77777777" w:rsidR="00866919" w:rsidRPr="00691585" w:rsidRDefault="00866919" w:rsidP="00863AFB">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4D825E46" w14:textId="77777777" w:rsidR="00866919" w:rsidRPr="002E78F4" w:rsidRDefault="00866919" w:rsidP="00863AFB">
            <w:pPr>
              <w:jc w:val="center"/>
              <w:rPr>
                <w:rFonts w:ascii="Arial" w:hAnsi="Arial" w:cs="Arial"/>
                <w:sz w:val="17"/>
                <w:szCs w:val="17"/>
              </w:rPr>
            </w:pPr>
          </w:p>
        </w:tc>
        <w:tc>
          <w:tcPr>
            <w:tcW w:w="1132" w:type="dxa"/>
            <w:shd w:val="clear" w:color="auto" w:fill="FFFFFF" w:themeFill="background1"/>
          </w:tcPr>
          <w:p w14:paraId="1D679433" w14:textId="1178F33E" w:rsidR="00866919" w:rsidRPr="002E78F4" w:rsidRDefault="00617F25" w:rsidP="00863AFB">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 TNI</w:t>
            </w:r>
          </w:p>
        </w:tc>
        <w:tc>
          <w:tcPr>
            <w:tcW w:w="1202" w:type="dxa"/>
            <w:vMerge/>
            <w:shd w:val="clear" w:color="auto" w:fill="FFFFFF" w:themeFill="background1"/>
          </w:tcPr>
          <w:p w14:paraId="29AD2A2B" w14:textId="77777777" w:rsidR="00866919" w:rsidRDefault="00866919" w:rsidP="00863AFB">
            <w:pPr>
              <w:rPr>
                <w:rFonts w:ascii="Arial" w:hAnsi="Arial" w:cs="Arial"/>
                <w:sz w:val="18"/>
                <w:szCs w:val="18"/>
              </w:rPr>
            </w:pPr>
          </w:p>
        </w:tc>
        <w:tc>
          <w:tcPr>
            <w:tcW w:w="1346" w:type="dxa"/>
            <w:vMerge/>
            <w:shd w:val="clear" w:color="auto" w:fill="FFFFFF" w:themeFill="background1"/>
          </w:tcPr>
          <w:p w14:paraId="73376B97" w14:textId="77777777" w:rsidR="00866919" w:rsidRPr="002E78F4" w:rsidRDefault="00866919" w:rsidP="00863AFB">
            <w:pPr>
              <w:pStyle w:val="Heading1"/>
              <w:spacing w:before="0" w:after="0"/>
              <w:rPr>
                <w:rFonts w:cs="Arial"/>
                <w:color w:val="auto"/>
                <w:sz w:val="17"/>
                <w:szCs w:val="17"/>
              </w:rPr>
            </w:pPr>
          </w:p>
        </w:tc>
      </w:tr>
      <w:tr w:rsidR="00866919" w:rsidRPr="002E78F4" w14:paraId="5BF35739" w14:textId="77777777" w:rsidTr="0005745C">
        <w:trPr>
          <w:trHeight w:val="328"/>
        </w:trPr>
        <w:tc>
          <w:tcPr>
            <w:tcW w:w="715" w:type="dxa"/>
            <w:shd w:val="clear" w:color="auto" w:fill="FFFFFF" w:themeFill="background1"/>
          </w:tcPr>
          <w:p w14:paraId="248BFC27" w14:textId="5A209944" w:rsidR="00866919" w:rsidRPr="00345D66" w:rsidRDefault="00483304" w:rsidP="00EF6AD9">
            <w:pPr>
              <w:pStyle w:val="Heading1"/>
              <w:numPr>
                <w:ilvl w:val="0"/>
                <w:numId w:val="129"/>
              </w:numPr>
              <w:spacing w:before="0" w:after="0"/>
              <w:ind w:left="0" w:hanging="357"/>
              <w:rPr>
                <w:color w:val="auto"/>
                <w:sz w:val="18"/>
                <w:szCs w:val="18"/>
              </w:rPr>
            </w:pPr>
            <w:r>
              <w:rPr>
                <w:rFonts w:ascii="ZWAdobeF" w:hAnsi="ZWAdobeF" w:cs="ZWAdobeF"/>
                <w:color w:val="auto"/>
                <w:sz w:val="2"/>
                <w:szCs w:val="2"/>
              </w:rPr>
              <w:t>171B</w:t>
            </w:r>
            <w:r w:rsidR="00502527">
              <w:rPr>
                <w:color w:val="auto"/>
                <w:sz w:val="18"/>
                <w:szCs w:val="18"/>
              </w:rPr>
              <w:t>2</w:t>
            </w:r>
            <w:r w:rsidR="00866919">
              <w:rPr>
                <w:color w:val="auto"/>
                <w:sz w:val="18"/>
                <w:szCs w:val="18"/>
              </w:rPr>
              <w:t>.2.3</w:t>
            </w:r>
          </w:p>
        </w:tc>
        <w:tc>
          <w:tcPr>
            <w:tcW w:w="7797" w:type="dxa"/>
            <w:shd w:val="clear" w:color="auto" w:fill="FFFFFF" w:themeFill="background1"/>
          </w:tcPr>
          <w:p w14:paraId="29551DCA" w14:textId="1C49C89F" w:rsidR="00866919" w:rsidRPr="003062D1" w:rsidRDefault="00866919" w:rsidP="00EF6AD9">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Advise that the aim is for this questionnaire to be completed on a quarterly basis: seeking industry feedback in this regard – making a case for this approach by explaining how this would allow for an assessment of seasonal and annual performance</w:t>
            </w:r>
          </w:p>
        </w:tc>
        <w:tc>
          <w:tcPr>
            <w:tcW w:w="566" w:type="dxa"/>
            <w:shd w:val="clear" w:color="auto" w:fill="FFFFFF" w:themeFill="background1"/>
          </w:tcPr>
          <w:p w14:paraId="41649C02" w14:textId="77777777" w:rsidR="00866919" w:rsidRPr="002E78F4" w:rsidRDefault="00866919" w:rsidP="00EF6AD9">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BC1D975"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FFFFFF" w:themeFill="background1"/>
          </w:tcPr>
          <w:p w14:paraId="66C04A73"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FFFFFF" w:themeFill="background1"/>
          </w:tcPr>
          <w:p w14:paraId="79F4FBA9" w14:textId="77777777" w:rsidR="00866919" w:rsidRPr="002E78F4" w:rsidRDefault="00866919" w:rsidP="00EF6AD9">
            <w:pPr>
              <w:pStyle w:val="Heading1"/>
              <w:spacing w:before="0" w:after="0"/>
              <w:rPr>
                <w:rFonts w:cs="Arial"/>
                <w:color w:val="auto"/>
                <w:sz w:val="17"/>
                <w:szCs w:val="17"/>
              </w:rPr>
            </w:pPr>
          </w:p>
        </w:tc>
        <w:tc>
          <w:tcPr>
            <w:tcW w:w="1132" w:type="dxa"/>
            <w:shd w:val="clear" w:color="auto" w:fill="FFFFFF" w:themeFill="background1"/>
          </w:tcPr>
          <w:p w14:paraId="2FB42ED2" w14:textId="77777777" w:rsidR="00866919" w:rsidRPr="00691585" w:rsidRDefault="00866919" w:rsidP="00EF6AD9">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46677316" w14:textId="77777777" w:rsidR="00866919" w:rsidRPr="002E78F4" w:rsidRDefault="00866919" w:rsidP="00EF6AD9">
            <w:pPr>
              <w:jc w:val="center"/>
              <w:rPr>
                <w:rFonts w:ascii="Arial" w:hAnsi="Arial" w:cs="Arial"/>
                <w:sz w:val="17"/>
                <w:szCs w:val="17"/>
              </w:rPr>
            </w:pPr>
          </w:p>
        </w:tc>
        <w:tc>
          <w:tcPr>
            <w:tcW w:w="1132" w:type="dxa"/>
            <w:shd w:val="clear" w:color="auto" w:fill="FFFFFF" w:themeFill="background1"/>
          </w:tcPr>
          <w:p w14:paraId="09B6F407" w14:textId="63A12D2C" w:rsidR="00866919" w:rsidRPr="002E78F4" w:rsidRDefault="00617F25" w:rsidP="00EF6AD9">
            <w:pPr>
              <w:jc w:val="center"/>
              <w:rPr>
                <w:rFonts w:ascii="Arial" w:hAnsi="Arial" w:cs="Arial"/>
                <w:sz w:val="17"/>
                <w:szCs w:val="17"/>
              </w:rPr>
            </w:pPr>
            <w:r>
              <w:rPr>
                <w:rFonts w:ascii="Arial" w:hAnsi="Arial" w:cs="Arial"/>
                <w:sz w:val="17"/>
                <w:szCs w:val="17"/>
              </w:rPr>
              <w:t>LCI</w:t>
            </w:r>
            <w:r w:rsidR="00866919">
              <w:rPr>
                <w:rFonts w:ascii="Arial" w:hAnsi="Arial" w:cs="Arial"/>
                <w:sz w:val="17"/>
                <w:szCs w:val="17"/>
              </w:rPr>
              <w:t>ND, TNI</w:t>
            </w:r>
          </w:p>
        </w:tc>
        <w:tc>
          <w:tcPr>
            <w:tcW w:w="1202" w:type="dxa"/>
            <w:vMerge/>
            <w:shd w:val="clear" w:color="auto" w:fill="FFFFFF" w:themeFill="background1"/>
          </w:tcPr>
          <w:p w14:paraId="4ABC6CA3" w14:textId="77777777" w:rsidR="00866919" w:rsidRDefault="00866919" w:rsidP="00EF6AD9">
            <w:pPr>
              <w:rPr>
                <w:rFonts w:ascii="Arial" w:hAnsi="Arial" w:cs="Arial"/>
                <w:sz w:val="18"/>
                <w:szCs w:val="18"/>
              </w:rPr>
            </w:pPr>
          </w:p>
        </w:tc>
        <w:tc>
          <w:tcPr>
            <w:tcW w:w="1346" w:type="dxa"/>
            <w:vMerge/>
            <w:shd w:val="clear" w:color="auto" w:fill="FFFFFF" w:themeFill="background1"/>
          </w:tcPr>
          <w:p w14:paraId="39A0769E" w14:textId="77777777" w:rsidR="00866919" w:rsidRPr="002E78F4" w:rsidRDefault="00866919" w:rsidP="00EF6AD9">
            <w:pPr>
              <w:pStyle w:val="Heading1"/>
              <w:spacing w:before="0" w:after="0"/>
              <w:rPr>
                <w:rFonts w:cs="Arial"/>
                <w:color w:val="auto"/>
                <w:sz w:val="17"/>
                <w:szCs w:val="17"/>
              </w:rPr>
            </w:pPr>
          </w:p>
        </w:tc>
      </w:tr>
      <w:tr w:rsidR="00866919" w:rsidRPr="002E78F4" w14:paraId="7503F054" w14:textId="77777777" w:rsidTr="0005745C">
        <w:trPr>
          <w:trHeight w:val="328"/>
        </w:trPr>
        <w:tc>
          <w:tcPr>
            <w:tcW w:w="715" w:type="dxa"/>
            <w:shd w:val="clear" w:color="auto" w:fill="FFFFFF" w:themeFill="background1"/>
          </w:tcPr>
          <w:p w14:paraId="4B0C25CD" w14:textId="0F0BFE1F" w:rsidR="00866919" w:rsidRPr="00345D66" w:rsidRDefault="00483304" w:rsidP="00EF6AD9">
            <w:pPr>
              <w:pStyle w:val="Heading1"/>
              <w:numPr>
                <w:ilvl w:val="0"/>
                <w:numId w:val="129"/>
              </w:numPr>
              <w:spacing w:before="0" w:after="0"/>
              <w:ind w:left="0" w:hanging="357"/>
              <w:rPr>
                <w:color w:val="auto"/>
                <w:sz w:val="18"/>
                <w:szCs w:val="18"/>
              </w:rPr>
            </w:pPr>
            <w:r>
              <w:rPr>
                <w:rFonts w:ascii="ZWAdobeF" w:hAnsi="ZWAdobeF" w:cs="ZWAdobeF"/>
                <w:color w:val="auto"/>
                <w:sz w:val="2"/>
                <w:szCs w:val="2"/>
              </w:rPr>
              <w:t>172B</w:t>
            </w:r>
            <w:r w:rsidR="00502527">
              <w:rPr>
                <w:color w:val="auto"/>
                <w:sz w:val="18"/>
                <w:szCs w:val="18"/>
              </w:rPr>
              <w:t>2</w:t>
            </w:r>
            <w:r w:rsidR="00866919">
              <w:rPr>
                <w:color w:val="auto"/>
                <w:sz w:val="18"/>
                <w:szCs w:val="18"/>
              </w:rPr>
              <w:t>.2.4</w:t>
            </w:r>
          </w:p>
        </w:tc>
        <w:tc>
          <w:tcPr>
            <w:tcW w:w="7797" w:type="dxa"/>
            <w:shd w:val="clear" w:color="auto" w:fill="FFFFFF" w:themeFill="background1"/>
          </w:tcPr>
          <w:p w14:paraId="2C131526" w14:textId="4CC4EA0C" w:rsidR="00866919" w:rsidRPr="003062D1" w:rsidRDefault="00866919" w:rsidP="00EF6AD9">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 xml:space="preserve">Explain that the proposed data collation process is separate to other processes, emphasising the importance of responding to requests for insights/data at a national level via </w:t>
            </w:r>
            <w:r>
              <w:rPr>
                <w:rFonts w:ascii="Arial" w:hAnsi="Arial" w:cs="Arial"/>
                <w:color w:val="000000" w:themeColor="text1"/>
                <w:sz w:val="18"/>
                <w:szCs w:val="18"/>
              </w:rPr>
              <w:t>TNI</w:t>
            </w:r>
          </w:p>
        </w:tc>
        <w:tc>
          <w:tcPr>
            <w:tcW w:w="566" w:type="dxa"/>
            <w:shd w:val="clear" w:color="auto" w:fill="FFFFFF" w:themeFill="background1"/>
          </w:tcPr>
          <w:p w14:paraId="731F1DF4" w14:textId="77777777" w:rsidR="00866919" w:rsidRPr="002E78F4" w:rsidRDefault="00866919" w:rsidP="00EF6AD9">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BCD20F7"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FFFFFF" w:themeFill="background1"/>
          </w:tcPr>
          <w:p w14:paraId="57765901"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FFFFFF" w:themeFill="background1"/>
          </w:tcPr>
          <w:p w14:paraId="72415AD2" w14:textId="77777777" w:rsidR="00866919" w:rsidRPr="002E78F4" w:rsidRDefault="00866919" w:rsidP="00EF6AD9">
            <w:pPr>
              <w:pStyle w:val="Heading1"/>
              <w:spacing w:before="0" w:after="0"/>
              <w:rPr>
                <w:rFonts w:cs="Arial"/>
                <w:color w:val="auto"/>
                <w:sz w:val="17"/>
                <w:szCs w:val="17"/>
              </w:rPr>
            </w:pPr>
          </w:p>
        </w:tc>
        <w:tc>
          <w:tcPr>
            <w:tcW w:w="1132" w:type="dxa"/>
            <w:shd w:val="clear" w:color="auto" w:fill="FFFFFF" w:themeFill="background1"/>
          </w:tcPr>
          <w:p w14:paraId="504613DD" w14:textId="7340DA33" w:rsidR="00866919" w:rsidRPr="002E78F4" w:rsidRDefault="00866919" w:rsidP="00EF6AD9">
            <w:pPr>
              <w:jc w:val="center"/>
              <w:rPr>
                <w:rFonts w:ascii="Arial" w:hAnsi="Arial" w:cs="Arial"/>
                <w:sz w:val="17"/>
                <w:szCs w:val="17"/>
              </w:rPr>
            </w:pPr>
            <w:r>
              <w:rPr>
                <w:rFonts w:ascii="Arial" w:hAnsi="Arial" w:cs="Arial"/>
                <w:sz w:val="17"/>
                <w:szCs w:val="17"/>
              </w:rPr>
              <w:t>TNI</w:t>
            </w:r>
          </w:p>
        </w:tc>
        <w:tc>
          <w:tcPr>
            <w:tcW w:w="1132" w:type="dxa"/>
            <w:shd w:val="clear" w:color="auto" w:fill="FFFFFF" w:themeFill="background1"/>
          </w:tcPr>
          <w:p w14:paraId="2B74DC94" w14:textId="18E2398F" w:rsidR="00866919" w:rsidRPr="002E78F4" w:rsidRDefault="00617F25" w:rsidP="00EF6AD9">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 LCCC</w:t>
            </w:r>
          </w:p>
        </w:tc>
        <w:tc>
          <w:tcPr>
            <w:tcW w:w="1202" w:type="dxa"/>
            <w:vMerge/>
            <w:shd w:val="clear" w:color="auto" w:fill="FFFFFF" w:themeFill="background1"/>
          </w:tcPr>
          <w:p w14:paraId="3D3EE4B2" w14:textId="77777777" w:rsidR="00866919" w:rsidRDefault="00866919" w:rsidP="00EF6AD9">
            <w:pPr>
              <w:rPr>
                <w:rFonts w:ascii="Arial" w:hAnsi="Arial" w:cs="Arial"/>
                <w:sz w:val="18"/>
                <w:szCs w:val="18"/>
              </w:rPr>
            </w:pPr>
          </w:p>
        </w:tc>
        <w:tc>
          <w:tcPr>
            <w:tcW w:w="1346" w:type="dxa"/>
            <w:vMerge/>
            <w:shd w:val="clear" w:color="auto" w:fill="FFFFFF" w:themeFill="background1"/>
          </w:tcPr>
          <w:p w14:paraId="30D84CB8" w14:textId="77777777" w:rsidR="00866919" w:rsidRPr="002E78F4" w:rsidRDefault="00866919" w:rsidP="00EF6AD9">
            <w:pPr>
              <w:pStyle w:val="Heading1"/>
              <w:spacing w:before="0" w:after="0"/>
              <w:rPr>
                <w:rFonts w:cs="Arial"/>
                <w:color w:val="auto"/>
                <w:sz w:val="17"/>
                <w:szCs w:val="17"/>
              </w:rPr>
            </w:pPr>
          </w:p>
        </w:tc>
      </w:tr>
      <w:tr w:rsidR="00866919" w:rsidRPr="002E78F4" w14:paraId="1916B87D" w14:textId="77777777" w:rsidTr="0005745C">
        <w:trPr>
          <w:trHeight w:val="328"/>
        </w:trPr>
        <w:tc>
          <w:tcPr>
            <w:tcW w:w="715" w:type="dxa"/>
            <w:shd w:val="clear" w:color="auto" w:fill="FFFFFF" w:themeFill="background1"/>
          </w:tcPr>
          <w:p w14:paraId="14C74AE7" w14:textId="1ECBE48F" w:rsidR="00866919" w:rsidRPr="00345D66" w:rsidRDefault="00483304" w:rsidP="00EF6AD9">
            <w:pPr>
              <w:pStyle w:val="Heading1"/>
              <w:numPr>
                <w:ilvl w:val="0"/>
                <w:numId w:val="129"/>
              </w:numPr>
              <w:spacing w:before="0" w:after="0"/>
              <w:ind w:left="0" w:hanging="357"/>
              <w:rPr>
                <w:color w:val="auto"/>
                <w:sz w:val="18"/>
                <w:szCs w:val="18"/>
              </w:rPr>
            </w:pPr>
            <w:r>
              <w:rPr>
                <w:rFonts w:ascii="ZWAdobeF" w:hAnsi="ZWAdobeF" w:cs="ZWAdobeF"/>
                <w:color w:val="auto"/>
                <w:sz w:val="2"/>
                <w:szCs w:val="2"/>
              </w:rPr>
              <w:t>173B</w:t>
            </w:r>
            <w:r w:rsidR="00502527">
              <w:rPr>
                <w:color w:val="auto"/>
                <w:sz w:val="18"/>
                <w:szCs w:val="18"/>
              </w:rPr>
              <w:t>2</w:t>
            </w:r>
            <w:r w:rsidR="00866919">
              <w:rPr>
                <w:color w:val="auto"/>
                <w:sz w:val="18"/>
                <w:szCs w:val="18"/>
              </w:rPr>
              <w:t>.3</w:t>
            </w:r>
          </w:p>
        </w:tc>
        <w:tc>
          <w:tcPr>
            <w:tcW w:w="7797" w:type="dxa"/>
            <w:shd w:val="clear" w:color="auto" w:fill="FFFFFF" w:themeFill="background1"/>
          </w:tcPr>
          <w:p w14:paraId="3C913C29" w14:textId="4E9E336B" w:rsidR="00866919" w:rsidRPr="003062D1" w:rsidRDefault="00866919" w:rsidP="00EF6AD9">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Once the final approach is agreed, initiate the process – issuing the questionnaire and monitoring outcomes</w:t>
            </w:r>
          </w:p>
        </w:tc>
        <w:tc>
          <w:tcPr>
            <w:tcW w:w="566" w:type="dxa"/>
            <w:shd w:val="clear" w:color="auto" w:fill="FFFFFF" w:themeFill="background1"/>
          </w:tcPr>
          <w:p w14:paraId="2ABDCC3C" w14:textId="77777777" w:rsidR="00866919" w:rsidRPr="002E78F4" w:rsidRDefault="00866919" w:rsidP="00EF6AD9">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E50DD62"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D1D1D1" w:themeFill="background2" w:themeFillShade="E6"/>
          </w:tcPr>
          <w:p w14:paraId="0F49CC4D"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D1D1D1" w:themeFill="background2" w:themeFillShade="E6"/>
          </w:tcPr>
          <w:p w14:paraId="1D2F5554" w14:textId="77777777" w:rsidR="00866919" w:rsidRPr="002E78F4" w:rsidRDefault="00866919" w:rsidP="00EF6AD9">
            <w:pPr>
              <w:pStyle w:val="Heading1"/>
              <w:spacing w:before="0" w:after="0"/>
              <w:rPr>
                <w:rFonts w:cs="Arial"/>
                <w:color w:val="auto"/>
                <w:sz w:val="17"/>
                <w:szCs w:val="17"/>
              </w:rPr>
            </w:pPr>
          </w:p>
        </w:tc>
        <w:tc>
          <w:tcPr>
            <w:tcW w:w="1132" w:type="dxa"/>
            <w:shd w:val="clear" w:color="auto" w:fill="FFFFFF" w:themeFill="background1"/>
          </w:tcPr>
          <w:p w14:paraId="3BE94990" w14:textId="02D6DD50" w:rsidR="00866919" w:rsidRPr="002E78F4" w:rsidRDefault="00866919" w:rsidP="00EF6AD9">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7FB7EF2D" w14:textId="1B1AFAA5" w:rsidR="00866919" w:rsidRPr="002E78F4" w:rsidRDefault="00617F25" w:rsidP="00EF6AD9">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w:t>
            </w:r>
          </w:p>
        </w:tc>
        <w:tc>
          <w:tcPr>
            <w:tcW w:w="1202" w:type="dxa"/>
            <w:vMerge/>
            <w:shd w:val="clear" w:color="auto" w:fill="FFFFFF" w:themeFill="background1"/>
          </w:tcPr>
          <w:p w14:paraId="4E5F97B2" w14:textId="77777777" w:rsidR="00866919" w:rsidRDefault="00866919" w:rsidP="00EF6AD9">
            <w:pPr>
              <w:rPr>
                <w:rFonts w:ascii="Arial" w:hAnsi="Arial" w:cs="Arial"/>
                <w:sz w:val="18"/>
                <w:szCs w:val="18"/>
              </w:rPr>
            </w:pPr>
          </w:p>
        </w:tc>
        <w:tc>
          <w:tcPr>
            <w:tcW w:w="1346" w:type="dxa"/>
            <w:vMerge/>
            <w:shd w:val="clear" w:color="auto" w:fill="FFFFFF" w:themeFill="background1"/>
          </w:tcPr>
          <w:p w14:paraId="444B555D" w14:textId="77777777" w:rsidR="00866919" w:rsidRPr="002E78F4" w:rsidRDefault="00866919" w:rsidP="00EF6AD9">
            <w:pPr>
              <w:pStyle w:val="Heading1"/>
              <w:spacing w:before="0" w:after="0"/>
              <w:rPr>
                <w:rFonts w:cs="Arial"/>
                <w:color w:val="auto"/>
                <w:sz w:val="17"/>
                <w:szCs w:val="17"/>
              </w:rPr>
            </w:pPr>
          </w:p>
        </w:tc>
      </w:tr>
      <w:tr w:rsidR="00866919" w:rsidRPr="002E78F4" w14:paraId="20C43E03" w14:textId="77777777" w:rsidTr="0005745C">
        <w:trPr>
          <w:trHeight w:val="328"/>
        </w:trPr>
        <w:tc>
          <w:tcPr>
            <w:tcW w:w="715" w:type="dxa"/>
            <w:shd w:val="clear" w:color="auto" w:fill="FFFFFF" w:themeFill="background1"/>
          </w:tcPr>
          <w:p w14:paraId="41D46EA4" w14:textId="29C8FE2E" w:rsidR="00866919" w:rsidRPr="00345D66" w:rsidRDefault="00483304" w:rsidP="00EF6AD9">
            <w:pPr>
              <w:pStyle w:val="Heading1"/>
              <w:numPr>
                <w:ilvl w:val="0"/>
                <w:numId w:val="129"/>
              </w:numPr>
              <w:spacing w:before="0" w:after="0"/>
              <w:ind w:left="0" w:hanging="357"/>
              <w:rPr>
                <w:color w:val="auto"/>
                <w:sz w:val="18"/>
                <w:szCs w:val="18"/>
              </w:rPr>
            </w:pPr>
            <w:r>
              <w:rPr>
                <w:rFonts w:ascii="ZWAdobeF" w:hAnsi="ZWAdobeF" w:cs="ZWAdobeF"/>
                <w:color w:val="auto"/>
                <w:sz w:val="2"/>
                <w:szCs w:val="2"/>
              </w:rPr>
              <w:t>174B</w:t>
            </w:r>
            <w:r w:rsidR="00502527">
              <w:rPr>
                <w:color w:val="auto"/>
                <w:sz w:val="18"/>
                <w:szCs w:val="18"/>
              </w:rPr>
              <w:t>2</w:t>
            </w:r>
            <w:r w:rsidR="00866919">
              <w:rPr>
                <w:color w:val="auto"/>
                <w:sz w:val="18"/>
                <w:szCs w:val="18"/>
              </w:rPr>
              <w:t>.3.1</w:t>
            </w:r>
          </w:p>
        </w:tc>
        <w:tc>
          <w:tcPr>
            <w:tcW w:w="7797" w:type="dxa"/>
            <w:shd w:val="clear" w:color="auto" w:fill="FFFFFF" w:themeFill="background1"/>
          </w:tcPr>
          <w:p w14:paraId="0DA55C27" w14:textId="2627819D" w:rsidR="00866919" w:rsidRPr="003062D1" w:rsidRDefault="00866919" w:rsidP="00EF6AD9">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By Y4 – aim for this process to be embedded in the tourism culture – repeated annually thereafter</w:t>
            </w:r>
          </w:p>
        </w:tc>
        <w:tc>
          <w:tcPr>
            <w:tcW w:w="566" w:type="dxa"/>
            <w:shd w:val="clear" w:color="auto" w:fill="FFFFFF" w:themeFill="background1"/>
          </w:tcPr>
          <w:p w14:paraId="1BCCFE17" w14:textId="77777777" w:rsidR="00866919" w:rsidRPr="002E78F4" w:rsidRDefault="00866919" w:rsidP="00EF6AD9">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223C7B7E"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D1D1D1" w:themeFill="background2" w:themeFillShade="E6"/>
          </w:tcPr>
          <w:p w14:paraId="055A6107" w14:textId="77777777" w:rsidR="00866919" w:rsidRPr="002E78F4" w:rsidRDefault="00866919" w:rsidP="00EF6AD9">
            <w:pPr>
              <w:pStyle w:val="Heading1"/>
              <w:spacing w:before="0" w:after="0"/>
              <w:rPr>
                <w:rFonts w:cs="Arial"/>
                <w:color w:val="auto"/>
                <w:sz w:val="17"/>
                <w:szCs w:val="17"/>
              </w:rPr>
            </w:pPr>
          </w:p>
        </w:tc>
        <w:tc>
          <w:tcPr>
            <w:tcW w:w="566" w:type="dxa"/>
            <w:shd w:val="clear" w:color="auto" w:fill="D1D1D1" w:themeFill="background2" w:themeFillShade="E6"/>
          </w:tcPr>
          <w:p w14:paraId="7748EB42" w14:textId="77777777" w:rsidR="00866919" w:rsidRPr="002E78F4" w:rsidRDefault="00866919" w:rsidP="00EF6AD9">
            <w:pPr>
              <w:pStyle w:val="Heading1"/>
              <w:spacing w:before="0" w:after="0"/>
              <w:rPr>
                <w:rFonts w:cs="Arial"/>
                <w:color w:val="auto"/>
                <w:sz w:val="17"/>
                <w:szCs w:val="17"/>
              </w:rPr>
            </w:pPr>
          </w:p>
        </w:tc>
        <w:tc>
          <w:tcPr>
            <w:tcW w:w="1132" w:type="dxa"/>
            <w:shd w:val="clear" w:color="auto" w:fill="FFFFFF" w:themeFill="background1"/>
          </w:tcPr>
          <w:p w14:paraId="43763923" w14:textId="1F9FEEEC" w:rsidR="00866919" w:rsidRPr="002E78F4" w:rsidRDefault="00866919" w:rsidP="00EF6AD9">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297ADECA" w14:textId="40D99B87" w:rsidR="00866919" w:rsidRPr="002E78F4" w:rsidRDefault="00617F25" w:rsidP="00EF6AD9">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w:t>
            </w:r>
          </w:p>
        </w:tc>
        <w:tc>
          <w:tcPr>
            <w:tcW w:w="1202" w:type="dxa"/>
            <w:vMerge/>
            <w:shd w:val="clear" w:color="auto" w:fill="FFFFFF" w:themeFill="background1"/>
          </w:tcPr>
          <w:p w14:paraId="69C1B483" w14:textId="77777777" w:rsidR="00866919" w:rsidRDefault="00866919" w:rsidP="00EF6AD9">
            <w:pPr>
              <w:rPr>
                <w:rFonts w:ascii="Arial" w:hAnsi="Arial" w:cs="Arial"/>
                <w:sz w:val="18"/>
                <w:szCs w:val="18"/>
              </w:rPr>
            </w:pPr>
          </w:p>
        </w:tc>
        <w:tc>
          <w:tcPr>
            <w:tcW w:w="1346" w:type="dxa"/>
            <w:vMerge/>
            <w:shd w:val="clear" w:color="auto" w:fill="FFFFFF" w:themeFill="background1"/>
          </w:tcPr>
          <w:p w14:paraId="4736EA38" w14:textId="77777777" w:rsidR="00866919" w:rsidRPr="002E78F4" w:rsidRDefault="00866919" w:rsidP="00EF6AD9">
            <w:pPr>
              <w:pStyle w:val="Heading1"/>
              <w:spacing w:before="0" w:after="0"/>
              <w:rPr>
                <w:rFonts w:cs="Arial"/>
                <w:color w:val="auto"/>
                <w:sz w:val="17"/>
                <w:szCs w:val="17"/>
              </w:rPr>
            </w:pPr>
          </w:p>
        </w:tc>
      </w:tr>
      <w:tr w:rsidR="00866919" w:rsidRPr="002E78F4" w14:paraId="76BD8F37" w14:textId="77777777" w:rsidTr="0005745C">
        <w:trPr>
          <w:trHeight w:val="328"/>
        </w:trPr>
        <w:tc>
          <w:tcPr>
            <w:tcW w:w="715" w:type="dxa"/>
            <w:shd w:val="clear" w:color="auto" w:fill="FFFFFF" w:themeFill="background1"/>
          </w:tcPr>
          <w:p w14:paraId="16E8B67E" w14:textId="517FAAD1" w:rsidR="00866919" w:rsidRPr="00345D66" w:rsidRDefault="00483304" w:rsidP="00044112">
            <w:pPr>
              <w:pStyle w:val="Heading1"/>
              <w:numPr>
                <w:ilvl w:val="0"/>
                <w:numId w:val="129"/>
              </w:numPr>
              <w:spacing w:before="0" w:after="0"/>
              <w:ind w:left="0" w:hanging="357"/>
              <w:rPr>
                <w:color w:val="auto"/>
                <w:sz w:val="18"/>
                <w:szCs w:val="18"/>
              </w:rPr>
            </w:pPr>
            <w:r>
              <w:rPr>
                <w:rFonts w:ascii="ZWAdobeF" w:hAnsi="ZWAdobeF" w:cs="ZWAdobeF"/>
                <w:color w:val="auto"/>
                <w:sz w:val="2"/>
                <w:szCs w:val="2"/>
              </w:rPr>
              <w:t>175B</w:t>
            </w:r>
            <w:r w:rsidR="00502527">
              <w:rPr>
                <w:color w:val="auto"/>
                <w:sz w:val="18"/>
                <w:szCs w:val="18"/>
              </w:rPr>
              <w:t>2</w:t>
            </w:r>
            <w:r w:rsidR="00866919">
              <w:rPr>
                <w:color w:val="auto"/>
                <w:sz w:val="18"/>
                <w:szCs w:val="18"/>
              </w:rPr>
              <w:t>.4</w:t>
            </w:r>
          </w:p>
        </w:tc>
        <w:tc>
          <w:tcPr>
            <w:tcW w:w="7797" w:type="dxa"/>
            <w:shd w:val="clear" w:color="auto" w:fill="FFFFFF" w:themeFill="background1"/>
          </w:tcPr>
          <w:p w14:paraId="78ADC933" w14:textId="54A43388" w:rsidR="00866919" w:rsidRPr="003062D1" w:rsidRDefault="00866919" w:rsidP="00044112">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Promote education and awareness - encouraging industry to understand the importance of data capture and how to master this process</w:t>
            </w:r>
          </w:p>
        </w:tc>
        <w:tc>
          <w:tcPr>
            <w:tcW w:w="566" w:type="dxa"/>
            <w:shd w:val="clear" w:color="auto" w:fill="FFFFFF" w:themeFill="background1"/>
          </w:tcPr>
          <w:p w14:paraId="3E0CAA08" w14:textId="77777777" w:rsidR="00866919" w:rsidRPr="002E78F4" w:rsidRDefault="00866919" w:rsidP="00044112">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06E3BC2B" w14:textId="77777777" w:rsidR="00866919" w:rsidRPr="002E78F4" w:rsidRDefault="00866919" w:rsidP="00044112">
            <w:pPr>
              <w:pStyle w:val="Heading1"/>
              <w:spacing w:before="0" w:after="0"/>
              <w:rPr>
                <w:rFonts w:cs="Arial"/>
                <w:color w:val="auto"/>
                <w:sz w:val="17"/>
                <w:szCs w:val="17"/>
              </w:rPr>
            </w:pPr>
          </w:p>
        </w:tc>
        <w:tc>
          <w:tcPr>
            <w:tcW w:w="566" w:type="dxa"/>
            <w:shd w:val="clear" w:color="auto" w:fill="D1D1D1" w:themeFill="background2" w:themeFillShade="E6"/>
          </w:tcPr>
          <w:p w14:paraId="69B66721" w14:textId="77777777" w:rsidR="00866919" w:rsidRPr="002E78F4" w:rsidRDefault="00866919" w:rsidP="00044112">
            <w:pPr>
              <w:pStyle w:val="Heading1"/>
              <w:spacing w:before="0" w:after="0"/>
              <w:rPr>
                <w:rFonts w:cs="Arial"/>
                <w:color w:val="auto"/>
                <w:sz w:val="17"/>
                <w:szCs w:val="17"/>
              </w:rPr>
            </w:pPr>
          </w:p>
        </w:tc>
        <w:tc>
          <w:tcPr>
            <w:tcW w:w="566" w:type="dxa"/>
            <w:shd w:val="clear" w:color="auto" w:fill="D1D1D1" w:themeFill="background2" w:themeFillShade="E6"/>
          </w:tcPr>
          <w:p w14:paraId="159F4EF5" w14:textId="77777777" w:rsidR="00866919" w:rsidRPr="002E78F4" w:rsidRDefault="00866919" w:rsidP="00044112">
            <w:pPr>
              <w:pStyle w:val="Heading1"/>
              <w:spacing w:before="0" w:after="0"/>
              <w:rPr>
                <w:rFonts w:cs="Arial"/>
                <w:color w:val="auto"/>
                <w:sz w:val="17"/>
                <w:szCs w:val="17"/>
              </w:rPr>
            </w:pPr>
          </w:p>
        </w:tc>
        <w:tc>
          <w:tcPr>
            <w:tcW w:w="1132" w:type="dxa"/>
            <w:shd w:val="clear" w:color="auto" w:fill="FFFFFF" w:themeFill="background1"/>
          </w:tcPr>
          <w:p w14:paraId="1BA4CB0C" w14:textId="5D1B9240" w:rsidR="00866919" w:rsidRPr="002E78F4" w:rsidRDefault="00866919" w:rsidP="00044112">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C0E4E1F" w14:textId="0056E003" w:rsidR="00866919" w:rsidRPr="002E78F4" w:rsidRDefault="00617F25" w:rsidP="00044112">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 TNI</w:t>
            </w:r>
          </w:p>
        </w:tc>
        <w:tc>
          <w:tcPr>
            <w:tcW w:w="1202" w:type="dxa"/>
            <w:vMerge/>
            <w:shd w:val="clear" w:color="auto" w:fill="FFFFFF" w:themeFill="background1"/>
          </w:tcPr>
          <w:p w14:paraId="6BD7CF07" w14:textId="77777777" w:rsidR="00866919" w:rsidRDefault="00866919" w:rsidP="00044112">
            <w:pPr>
              <w:rPr>
                <w:rFonts w:ascii="Arial" w:hAnsi="Arial" w:cs="Arial"/>
                <w:sz w:val="18"/>
                <w:szCs w:val="18"/>
              </w:rPr>
            </w:pPr>
          </w:p>
        </w:tc>
        <w:tc>
          <w:tcPr>
            <w:tcW w:w="1346" w:type="dxa"/>
            <w:vMerge/>
            <w:shd w:val="clear" w:color="auto" w:fill="FFFFFF" w:themeFill="background1"/>
          </w:tcPr>
          <w:p w14:paraId="512E4298" w14:textId="77777777" w:rsidR="00866919" w:rsidRPr="002E78F4" w:rsidRDefault="00866919" w:rsidP="00044112">
            <w:pPr>
              <w:pStyle w:val="Heading1"/>
              <w:spacing w:before="0" w:after="0"/>
              <w:rPr>
                <w:rFonts w:cs="Arial"/>
                <w:color w:val="auto"/>
                <w:sz w:val="17"/>
                <w:szCs w:val="17"/>
              </w:rPr>
            </w:pPr>
          </w:p>
        </w:tc>
      </w:tr>
      <w:tr w:rsidR="00866919" w:rsidRPr="002E78F4" w14:paraId="0E875E9D" w14:textId="77777777" w:rsidTr="0005745C">
        <w:trPr>
          <w:trHeight w:val="328"/>
        </w:trPr>
        <w:tc>
          <w:tcPr>
            <w:tcW w:w="715" w:type="dxa"/>
            <w:shd w:val="clear" w:color="auto" w:fill="FFFFFF" w:themeFill="background1"/>
          </w:tcPr>
          <w:p w14:paraId="18EF7038" w14:textId="01C08374" w:rsidR="00866919" w:rsidRPr="00345D66" w:rsidRDefault="00483304" w:rsidP="007111AA">
            <w:pPr>
              <w:pStyle w:val="Heading1"/>
              <w:numPr>
                <w:ilvl w:val="0"/>
                <w:numId w:val="129"/>
              </w:numPr>
              <w:spacing w:before="0" w:after="0"/>
              <w:ind w:left="0" w:hanging="357"/>
              <w:rPr>
                <w:color w:val="auto"/>
                <w:sz w:val="18"/>
                <w:szCs w:val="18"/>
              </w:rPr>
            </w:pPr>
            <w:r>
              <w:rPr>
                <w:rFonts w:ascii="ZWAdobeF" w:hAnsi="ZWAdobeF" w:cs="ZWAdobeF"/>
                <w:color w:val="auto"/>
                <w:sz w:val="2"/>
                <w:szCs w:val="2"/>
              </w:rPr>
              <w:t>176B</w:t>
            </w:r>
            <w:r w:rsidR="00502527">
              <w:rPr>
                <w:color w:val="auto"/>
                <w:sz w:val="18"/>
                <w:szCs w:val="18"/>
              </w:rPr>
              <w:t>2</w:t>
            </w:r>
            <w:r w:rsidR="00866919">
              <w:rPr>
                <w:color w:val="auto"/>
                <w:sz w:val="18"/>
                <w:szCs w:val="18"/>
              </w:rPr>
              <w:t>.4.1</w:t>
            </w:r>
          </w:p>
        </w:tc>
        <w:tc>
          <w:tcPr>
            <w:tcW w:w="7797" w:type="dxa"/>
            <w:shd w:val="clear" w:color="auto" w:fill="FFFFFF" w:themeFill="background1"/>
          </w:tcPr>
          <w:p w14:paraId="34B0C9B2" w14:textId="3A59DDE5" w:rsidR="00866919" w:rsidRPr="003062D1" w:rsidRDefault="00866919" w:rsidP="007111AA">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For businesses that need assistance, direct them to local and national enterprise development supports that can provide them with expert guidance aligned with their capabilities</w:t>
            </w:r>
          </w:p>
        </w:tc>
        <w:tc>
          <w:tcPr>
            <w:tcW w:w="566" w:type="dxa"/>
            <w:shd w:val="clear" w:color="auto" w:fill="FFFFFF" w:themeFill="background1"/>
          </w:tcPr>
          <w:p w14:paraId="7D3671B9" w14:textId="77777777" w:rsidR="00866919" w:rsidRPr="002E78F4" w:rsidRDefault="00866919" w:rsidP="007111AA">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2CB5D206" w14:textId="77777777" w:rsidR="00866919" w:rsidRPr="002E78F4" w:rsidRDefault="00866919" w:rsidP="007111AA">
            <w:pPr>
              <w:pStyle w:val="Heading1"/>
              <w:spacing w:before="0" w:after="0"/>
              <w:rPr>
                <w:rFonts w:cs="Arial"/>
                <w:color w:val="auto"/>
                <w:sz w:val="17"/>
                <w:szCs w:val="17"/>
              </w:rPr>
            </w:pPr>
          </w:p>
        </w:tc>
        <w:tc>
          <w:tcPr>
            <w:tcW w:w="566" w:type="dxa"/>
            <w:shd w:val="clear" w:color="auto" w:fill="D1D1D1" w:themeFill="background2" w:themeFillShade="E6"/>
          </w:tcPr>
          <w:p w14:paraId="564707EB" w14:textId="77777777" w:rsidR="00866919" w:rsidRPr="002E78F4" w:rsidRDefault="00866919" w:rsidP="007111AA">
            <w:pPr>
              <w:pStyle w:val="Heading1"/>
              <w:spacing w:before="0" w:after="0"/>
              <w:rPr>
                <w:rFonts w:cs="Arial"/>
                <w:color w:val="auto"/>
                <w:sz w:val="17"/>
                <w:szCs w:val="17"/>
              </w:rPr>
            </w:pPr>
          </w:p>
        </w:tc>
        <w:tc>
          <w:tcPr>
            <w:tcW w:w="566" w:type="dxa"/>
            <w:shd w:val="clear" w:color="auto" w:fill="D1D1D1" w:themeFill="background2" w:themeFillShade="E6"/>
          </w:tcPr>
          <w:p w14:paraId="7E07B71B" w14:textId="77777777" w:rsidR="00866919" w:rsidRPr="002E78F4" w:rsidRDefault="00866919" w:rsidP="007111AA">
            <w:pPr>
              <w:pStyle w:val="Heading1"/>
              <w:spacing w:before="0" w:after="0"/>
              <w:rPr>
                <w:rFonts w:cs="Arial"/>
                <w:color w:val="auto"/>
                <w:sz w:val="17"/>
                <w:szCs w:val="17"/>
              </w:rPr>
            </w:pPr>
          </w:p>
        </w:tc>
        <w:tc>
          <w:tcPr>
            <w:tcW w:w="1132" w:type="dxa"/>
            <w:shd w:val="clear" w:color="auto" w:fill="FFFFFF" w:themeFill="background1"/>
          </w:tcPr>
          <w:p w14:paraId="090886DD" w14:textId="11D8B4DF" w:rsidR="00866919" w:rsidRPr="002E78F4" w:rsidRDefault="00866919" w:rsidP="007111AA">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272A9019" w14:textId="5BBA5164" w:rsidR="00866919" w:rsidRPr="002E78F4" w:rsidRDefault="00617F25" w:rsidP="007111AA">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 TNI</w:t>
            </w:r>
          </w:p>
        </w:tc>
        <w:tc>
          <w:tcPr>
            <w:tcW w:w="1202" w:type="dxa"/>
            <w:vMerge/>
            <w:shd w:val="clear" w:color="auto" w:fill="FFFFFF" w:themeFill="background1"/>
          </w:tcPr>
          <w:p w14:paraId="26E6D152" w14:textId="77777777" w:rsidR="00866919" w:rsidRDefault="00866919" w:rsidP="007111AA">
            <w:pPr>
              <w:rPr>
                <w:rFonts w:ascii="Arial" w:hAnsi="Arial" w:cs="Arial"/>
                <w:sz w:val="18"/>
                <w:szCs w:val="18"/>
              </w:rPr>
            </w:pPr>
          </w:p>
        </w:tc>
        <w:tc>
          <w:tcPr>
            <w:tcW w:w="1346" w:type="dxa"/>
            <w:vMerge/>
            <w:shd w:val="clear" w:color="auto" w:fill="FFFFFF" w:themeFill="background1"/>
          </w:tcPr>
          <w:p w14:paraId="7FF90024" w14:textId="77777777" w:rsidR="00866919" w:rsidRPr="002E78F4" w:rsidRDefault="00866919" w:rsidP="007111AA">
            <w:pPr>
              <w:pStyle w:val="Heading1"/>
              <w:spacing w:before="0" w:after="0"/>
              <w:rPr>
                <w:rFonts w:cs="Arial"/>
                <w:color w:val="auto"/>
                <w:sz w:val="17"/>
                <w:szCs w:val="17"/>
              </w:rPr>
            </w:pPr>
          </w:p>
        </w:tc>
      </w:tr>
      <w:tr w:rsidR="00866919" w:rsidRPr="002E78F4" w14:paraId="23051100" w14:textId="77777777" w:rsidTr="0005745C">
        <w:trPr>
          <w:trHeight w:val="328"/>
        </w:trPr>
        <w:tc>
          <w:tcPr>
            <w:tcW w:w="715" w:type="dxa"/>
            <w:shd w:val="clear" w:color="auto" w:fill="FFFFFF" w:themeFill="background1"/>
          </w:tcPr>
          <w:p w14:paraId="041FF35C" w14:textId="70121BC7" w:rsidR="00866919" w:rsidRPr="00345D66" w:rsidRDefault="00483304" w:rsidP="007111AA">
            <w:pPr>
              <w:pStyle w:val="Heading1"/>
              <w:numPr>
                <w:ilvl w:val="0"/>
                <w:numId w:val="129"/>
              </w:numPr>
              <w:spacing w:before="0" w:after="0"/>
              <w:ind w:left="0" w:hanging="357"/>
              <w:rPr>
                <w:color w:val="auto"/>
                <w:sz w:val="18"/>
                <w:szCs w:val="18"/>
              </w:rPr>
            </w:pPr>
            <w:r>
              <w:rPr>
                <w:rFonts w:ascii="ZWAdobeF" w:hAnsi="ZWAdobeF" w:cs="ZWAdobeF"/>
                <w:color w:val="auto"/>
                <w:sz w:val="2"/>
                <w:szCs w:val="2"/>
              </w:rPr>
              <w:t>177B</w:t>
            </w:r>
            <w:r w:rsidR="00502527">
              <w:rPr>
                <w:color w:val="auto"/>
                <w:sz w:val="18"/>
                <w:szCs w:val="18"/>
              </w:rPr>
              <w:t>2</w:t>
            </w:r>
            <w:r w:rsidR="00866919">
              <w:rPr>
                <w:color w:val="auto"/>
                <w:sz w:val="18"/>
                <w:szCs w:val="18"/>
              </w:rPr>
              <w:t>.4.2</w:t>
            </w:r>
          </w:p>
        </w:tc>
        <w:tc>
          <w:tcPr>
            <w:tcW w:w="7797" w:type="dxa"/>
            <w:shd w:val="clear" w:color="auto" w:fill="FFFFFF" w:themeFill="background1"/>
          </w:tcPr>
          <w:p w14:paraId="58C7CF5C" w14:textId="6D5BF21A" w:rsidR="00866919" w:rsidRPr="003062D1" w:rsidRDefault="00866919" w:rsidP="007111AA">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As responses to the questionnaire will determine the level of business</w:t>
            </w:r>
            <w:r>
              <w:rPr>
                <w:rFonts w:ascii="Arial" w:hAnsi="Arial" w:cs="Arial"/>
                <w:color w:val="000000" w:themeColor="text1"/>
                <w:sz w:val="18"/>
                <w:szCs w:val="18"/>
              </w:rPr>
              <w:t>es</w:t>
            </w:r>
            <w:r w:rsidRPr="00AA017C">
              <w:rPr>
                <w:rFonts w:ascii="Arial" w:hAnsi="Arial" w:cs="Arial"/>
                <w:color w:val="000000" w:themeColor="text1"/>
                <w:sz w:val="18"/>
                <w:szCs w:val="18"/>
              </w:rPr>
              <w:t xml:space="preserve"> with no/low/partial data collation processes, an assessment can be made about whether </w:t>
            </w:r>
            <w:r>
              <w:rPr>
                <w:rFonts w:ascii="Arial" w:hAnsi="Arial" w:cs="Arial"/>
                <w:color w:val="000000" w:themeColor="text1"/>
                <w:sz w:val="18"/>
                <w:szCs w:val="18"/>
              </w:rPr>
              <w:t>L&amp;C’s</w:t>
            </w:r>
            <w:r w:rsidRPr="00AA017C">
              <w:rPr>
                <w:rFonts w:ascii="Arial" w:hAnsi="Arial" w:cs="Arial"/>
                <w:color w:val="000000" w:themeColor="text1"/>
                <w:sz w:val="18"/>
                <w:szCs w:val="18"/>
              </w:rPr>
              <w:t xml:space="preserve"> industry needs dedicated support to improve data collation capabilities </w:t>
            </w:r>
          </w:p>
        </w:tc>
        <w:tc>
          <w:tcPr>
            <w:tcW w:w="566" w:type="dxa"/>
            <w:shd w:val="clear" w:color="auto" w:fill="FFFFFF" w:themeFill="background1"/>
          </w:tcPr>
          <w:p w14:paraId="046AEC72" w14:textId="77777777" w:rsidR="00866919" w:rsidRPr="002E78F4" w:rsidRDefault="00866919" w:rsidP="007111AA">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14FD73BC" w14:textId="77777777" w:rsidR="00866919" w:rsidRPr="002E78F4" w:rsidRDefault="00866919" w:rsidP="007111AA">
            <w:pPr>
              <w:pStyle w:val="Heading1"/>
              <w:spacing w:before="0" w:after="0"/>
              <w:rPr>
                <w:rFonts w:cs="Arial"/>
                <w:color w:val="auto"/>
                <w:sz w:val="17"/>
                <w:szCs w:val="17"/>
              </w:rPr>
            </w:pPr>
          </w:p>
        </w:tc>
        <w:tc>
          <w:tcPr>
            <w:tcW w:w="566" w:type="dxa"/>
            <w:shd w:val="clear" w:color="auto" w:fill="D1D1D1" w:themeFill="background2" w:themeFillShade="E6"/>
          </w:tcPr>
          <w:p w14:paraId="5A4DAE1D" w14:textId="77777777" w:rsidR="00866919" w:rsidRPr="002E78F4" w:rsidRDefault="00866919" w:rsidP="007111AA">
            <w:pPr>
              <w:pStyle w:val="Heading1"/>
              <w:spacing w:before="0" w:after="0"/>
              <w:rPr>
                <w:rFonts w:cs="Arial"/>
                <w:color w:val="auto"/>
                <w:sz w:val="17"/>
                <w:szCs w:val="17"/>
              </w:rPr>
            </w:pPr>
          </w:p>
        </w:tc>
        <w:tc>
          <w:tcPr>
            <w:tcW w:w="566" w:type="dxa"/>
            <w:shd w:val="clear" w:color="auto" w:fill="D1D1D1" w:themeFill="background2" w:themeFillShade="E6"/>
          </w:tcPr>
          <w:p w14:paraId="711D7EED" w14:textId="77777777" w:rsidR="00866919" w:rsidRPr="002E78F4" w:rsidRDefault="00866919" w:rsidP="007111AA">
            <w:pPr>
              <w:pStyle w:val="Heading1"/>
              <w:spacing w:before="0" w:after="0"/>
              <w:rPr>
                <w:rFonts w:cs="Arial"/>
                <w:color w:val="auto"/>
                <w:sz w:val="17"/>
                <w:szCs w:val="17"/>
              </w:rPr>
            </w:pPr>
          </w:p>
        </w:tc>
        <w:tc>
          <w:tcPr>
            <w:tcW w:w="1132" w:type="dxa"/>
            <w:shd w:val="clear" w:color="auto" w:fill="FFFFFF" w:themeFill="background1"/>
          </w:tcPr>
          <w:p w14:paraId="139B359F" w14:textId="6B6B784E" w:rsidR="00866919" w:rsidRPr="002E78F4" w:rsidRDefault="00866919" w:rsidP="007111AA">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4464E16A" w14:textId="62C49F67" w:rsidR="00866919" w:rsidRPr="002E78F4" w:rsidRDefault="00617F25" w:rsidP="007111AA">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w:t>
            </w:r>
          </w:p>
        </w:tc>
        <w:tc>
          <w:tcPr>
            <w:tcW w:w="1202" w:type="dxa"/>
            <w:vMerge/>
            <w:shd w:val="clear" w:color="auto" w:fill="FFFFFF" w:themeFill="background1"/>
          </w:tcPr>
          <w:p w14:paraId="6D287260" w14:textId="77777777" w:rsidR="00866919" w:rsidRDefault="00866919" w:rsidP="007111AA">
            <w:pPr>
              <w:rPr>
                <w:rFonts w:ascii="Arial" w:hAnsi="Arial" w:cs="Arial"/>
                <w:sz w:val="18"/>
                <w:szCs w:val="18"/>
              </w:rPr>
            </w:pPr>
          </w:p>
        </w:tc>
        <w:tc>
          <w:tcPr>
            <w:tcW w:w="1346" w:type="dxa"/>
            <w:vMerge/>
            <w:shd w:val="clear" w:color="auto" w:fill="FFFFFF" w:themeFill="background1"/>
          </w:tcPr>
          <w:p w14:paraId="43B8C908" w14:textId="77777777" w:rsidR="00866919" w:rsidRPr="002E78F4" w:rsidRDefault="00866919" w:rsidP="007111AA">
            <w:pPr>
              <w:pStyle w:val="Heading1"/>
              <w:spacing w:before="0" w:after="0"/>
              <w:rPr>
                <w:rFonts w:cs="Arial"/>
                <w:color w:val="auto"/>
                <w:sz w:val="17"/>
                <w:szCs w:val="17"/>
              </w:rPr>
            </w:pPr>
          </w:p>
        </w:tc>
      </w:tr>
      <w:tr w:rsidR="00866919" w:rsidRPr="002E78F4" w14:paraId="09B3845E" w14:textId="77777777" w:rsidTr="0005745C">
        <w:trPr>
          <w:trHeight w:val="328"/>
        </w:trPr>
        <w:tc>
          <w:tcPr>
            <w:tcW w:w="715" w:type="dxa"/>
            <w:shd w:val="clear" w:color="auto" w:fill="FFFFFF" w:themeFill="background1"/>
          </w:tcPr>
          <w:p w14:paraId="52E42AD4" w14:textId="63EF580F" w:rsidR="00866919" w:rsidRPr="00345D66" w:rsidRDefault="00483304" w:rsidP="007111AA">
            <w:pPr>
              <w:pStyle w:val="Heading1"/>
              <w:numPr>
                <w:ilvl w:val="0"/>
                <w:numId w:val="129"/>
              </w:numPr>
              <w:spacing w:before="0" w:after="0"/>
              <w:ind w:left="0" w:hanging="357"/>
              <w:rPr>
                <w:color w:val="auto"/>
                <w:sz w:val="18"/>
                <w:szCs w:val="18"/>
              </w:rPr>
            </w:pPr>
            <w:r>
              <w:rPr>
                <w:rFonts w:ascii="ZWAdobeF" w:hAnsi="ZWAdobeF" w:cs="ZWAdobeF"/>
                <w:color w:val="auto"/>
                <w:sz w:val="2"/>
                <w:szCs w:val="2"/>
              </w:rPr>
              <w:t>178B</w:t>
            </w:r>
            <w:r w:rsidR="00502527">
              <w:rPr>
                <w:color w:val="auto"/>
                <w:sz w:val="18"/>
                <w:szCs w:val="18"/>
              </w:rPr>
              <w:t>2</w:t>
            </w:r>
            <w:r w:rsidR="00866919">
              <w:rPr>
                <w:color w:val="auto"/>
                <w:sz w:val="18"/>
                <w:szCs w:val="18"/>
              </w:rPr>
              <w:t>.5</w:t>
            </w:r>
          </w:p>
        </w:tc>
        <w:tc>
          <w:tcPr>
            <w:tcW w:w="7797" w:type="dxa"/>
            <w:shd w:val="clear" w:color="auto" w:fill="FFFFFF" w:themeFill="background1"/>
          </w:tcPr>
          <w:p w14:paraId="164BD8C4" w14:textId="4FBE2BB7" w:rsidR="00866919" w:rsidRPr="003062D1" w:rsidRDefault="00866919" w:rsidP="007111AA">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At the annual industry forum</w:t>
            </w:r>
            <w:r>
              <w:rPr>
                <w:rFonts w:ascii="Arial" w:hAnsi="Arial" w:cs="Arial"/>
                <w:color w:val="000000" w:themeColor="text1"/>
                <w:sz w:val="18"/>
                <w:szCs w:val="18"/>
              </w:rPr>
              <w:t xml:space="preserve"> (O1)</w:t>
            </w:r>
            <w:r w:rsidRPr="00AA017C">
              <w:rPr>
                <w:rFonts w:ascii="Arial" w:hAnsi="Arial" w:cs="Arial"/>
                <w:color w:val="000000" w:themeColor="text1"/>
                <w:sz w:val="18"/>
                <w:szCs w:val="18"/>
              </w:rPr>
              <w:t xml:space="preserve">, update attendees on progress and on data capture outcomes, once available </w:t>
            </w:r>
          </w:p>
        </w:tc>
        <w:tc>
          <w:tcPr>
            <w:tcW w:w="566" w:type="dxa"/>
            <w:shd w:val="clear" w:color="auto" w:fill="FFFFFF" w:themeFill="background1"/>
          </w:tcPr>
          <w:p w14:paraId="76C79132" w14:textId="77777777" w:rsidR="00866919" w:rsidRPr="002E78F4" w:rsidRDefault="00866919" w:rsidP="007111AA">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11A1BA1" w14:textId="77777777" w:rsidR="00866919" w:rsidRPr="002E78F4" w:rsidRDefault="00866919" w:rsidP="007111AA">
            <w:pPr>
              <w:pStyle w:val="Heading1"/>
              <w:spacing w:before="0" w:after="0"/>
              <w:rPr>
                <w:rFonts w:cs="Arial"/>
                <w:color w:val="auto"/>
                <w:sz w:val="17"/>
                <w:szCs w:val="17"/>
              </w:rPr>
            </w:pPr>
          </w:p>
        </w:tc>
        <w:tc>
          <w:tcPr>
            <w:tcW w:w="566" w:type="dxa"/>
            <w:shd w:val="clear" w:color="auto" w:fill="D1D1D1" w:themeFill="background2" w:themeFillShade="E6"/>
          </w:tcPr>
          <w:p w14:paraId="41A2E20E" w14:textId="77777777" w:rsidR="00866919" w:rsidRPr="002E78F4" w:rsidRDefault="00866919" w:rsidP="007111AA">
            <w:pPr>
              <w:pStyle w:val="Heading1"/>
              <w:spacing w:before="0" w:after="0"/>
              <w:rPr>
                <w:rFonts w:cs="Arial"/>
                <w:color w:val="auto"/>
                <w:sz w:val="17"/>
                <w:szCs w:val="17"/>
              </w:rPr>
            </w:pPr>
          </w:p>
        </w:tc>
        <w:tc>
          <w:tcPr>
            <w:tcW w:w="566" w:type="dxa"/>
            <w:shd w:val="clear" w:color="auto" w:fill="D1D1D1" w:themeFill="background2" w:themeFillShade="E6"/>
          </w:tcPr>
          <w:p w14:paraId="20C70283" w14:textId="77777777" w:rsidR="00866919" w:rsidRPr="002E78F4" w:rsidRDefault="00866919" w:rsidP="007111AA">
            <w:pPr>
              <w:pStyle w:val="Heading1"/>
              <w:spacing w:before="0" w:after="0"/>
              <w:rPr>
                <w:rFonts w:cs="Arial"/>
                <w:color w:val="auto"/>
                <w:sz w:val="17"/>
                <w:szCs w:val="17"/>
              </w:rPr>
            </w:pPr>
          </w:p>
        </w:tc>
        <w:tc>
          <w:tcPr>
            <w:tcW w:w="1132" w:type="dxa"/>
            <w:shd w:val="clear" w:color="auto" w:fill="FFFFFF" w:themeFill="background1"/>
          </w:tcPr>
          <w:p w14:paraId="0DB823C0" w14:textId="63D80431" w:rsidR="00866919" w:rsidRPr="002E78F4" w:rsidRDefault="00866919" w:rsidP="007111AA">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6C402D27" w14:textId="7CF1CF65" w:rsidR="00866919" w:rsidRPr="002E78F4" w:rsidRDefault="00617F25" w:rsidP="007111AA">
            <w:pPr>
              <w:jc w:val="center"/>
              <w:rPr>
                <w:rFonts w:ascii="Arial" w:hAnsi="Arial" w:cs="Arial"/>
                <w:sz w:val="17"/>
                <w:szCs w:val="17"/>
              </w:rPr>
            </w:pPr>
            <w:r>
              <w:rPr>
                <w:rFonts w:ascii="Arial" w:hAnsi="Arial" w:cs="Arial"/>
                <w:sz w:val="17"/>
                <w:szCs w:val="17"/>
              </w:rPr>
              <w:t>LC</w:t>
            </w:r>
            <w:r w:rsidR="00866919">
              <w:rPr>
                <w:rFonts w:ascii="Arial" w:hAnsi="Arial" w:cs="Arial"/>
                <w:sz w:val="17"/>
                <w:szCs w:val="17"/>
              </w:rPr>
              <w:t>IND</w:t>
            </w:r>
          </w:p>
        </w:tc>
        <w:tc>
          <w:tcPr>
            <w:tcW w:w="1202" w:type="dxa"/>
            <w:vMerge/>
            <w:shd w:val="clear" w:color="auto" w:fill="FFFFFF" w:themeFill="background1"/>
          </w:tcPr>
          <w:p w14:paraId="7511180B" w14:textId="77777777" w:rsidR="00866919" w:rsidRDefault="00866919" w:rsidP="007111AA">
            <w:pPr>
              <w:rPr>
                <w:rFonts w:ascii="Arial" w:hAnsi="Arial" w:cs="Arial"/>
                <w:sz w:val="18"/>
                <w:szCs w:val="18"/>
              </w:rPr>
            </w:pPr>
          </w:p>
        </w:tc>
        <w:tc>
          <w:tcPr>
            <w:tcW w:w="1346" w:type="dxa"/>
            <w:vMerge/>
            <w:shd w:val="clear" w:color="auto" w:fill="FFFFFF" w:themeFill="background1"/>
          </w:tcPr>
          <w:p w14:paraId="2BD446F9" w14:textId="77777777" w:rsidR="00866919" w:rsidRPr="002E78F4" w:rsidRDefault="00866919" w:rsidP="007111AA">
            <w:pPr>
              <w:pStyle w:val="Heading1"/>
              <w:spacing w:before="0" w:after="0"/>
              <w:rPr>
                <w:rFonts w:cs="Arial"/>
                <w:color w:val="auto"/>
                <w:sz w:val="17"/>
                <w:szCs w:val="17"/>
              </w:rPr>
            </w:pPr>
          </w:p>
        </w:tc>
      </w:tr>
      <w:tr w:rsidR="00866919" w:rsidRPr="002E78F4" w14:paraId="7DA0C612" w14:textId="77777777" w:rsidTr="0005745C">
        <w:trPr>
          <w:trHeight w:val="328"/>
        </w:trPr>
        <w:tc>
          <w:tcPr>
            <w:tcW w:w="715" w:type="dxa"/>
            <w:shd w:val="clear" w:color="auto" w:fill="FFFFFF" w:themeFill="background1"/>
          </w:tcPr>
          <w:p w14:paraId="7F44D9CB" w14:textId="6F928B1A" w:rsidR="00866919" w:rsidRPr="00345D66" w:rsidRDefault="00483304" w:rsidP="00866919">
            <w:pPr>
              <w:pStyle w:val="Heading1"/>
              <w:numPr>
                <w:ilvl w:val="0"/>
                <w:numId w:val="129"/>
              </w:numPr>
              <w:spacing w:before="0" w:after="0"/>
              <w:ind w:left="0" w:hanging="357"/>
              <w:rPr>
                <w:color w:val="auto"/>
                <w:sz w:val="18"/>
                <w:szCs w:val="18"/>
              </w:rPr>
            </w:pPr>
            <w:r>
              <w:rPr>
                <w:rFonts w:ascii="ZWAdobeF" w:hAnsi="ZWAdobeF" w:cs="ZWAdobeF"/>
                <w:color w:val="auto"/>
                <w:sz w:val="2"/>
                <w:szCs w:val="2"/>
              </w:rPr>
              <w:t>179B</w:t>
            </w:r>
            <w:r w:rsidR="00502527">
              <w:rPr>
                <w:color w:val="auto"/>
                <w:sz w:val="18"/>
                <w:szCs w:val="18"/>
              </w:rPr>
              <w:t>2</w:t>
            </w:r>
            <w:r w:rsidR="00866919">
              <w:rPr>
                <w:color w:val="auto"/>
                <w:sz w:val="18"/>
                <w:szCs w:val="18"/>
              </w:rPr>
              <w:t>.5.1</w:t>
            </w:r>
          </w:p>
        </w:tc>
        <w:tc>
          <w:tcPr>
            <w:tcW w:w="7797" w:type="dxa"/>
            <w:shd w:val="clear" w:color="auto" w:fill="FFFFFF" w:themeFill="background1"/>
          </w:tcPr>
          <w:p w14:paraId="0F643CAE" w14:textId="7745E0F1" w:rsidR="00866919" w:rsidRPr="003062D1" w:rsidRDefault="00866919" w:rsidP="00866919">
            <w:pPr>
              <w:autoSpaceDE w:val="0"/>
              <w:autoSpaceDN w:val="0"/>
              <w:adjustRightInd w:val="0"/>
              <w:jc w:val="both"/>
              <w:rPr>
                <w:rFonts w:ascii="Arial" w:hAnsi="Arial" w:cs="Arial"/>
                <w:sz w:val="18"/>
                <w:szCs w:val="18"/>
              </w:rPr>
            </w:pPr>
            <w:r w:rsidRPr="00AA017C">
              <w:rPr>
                <w:rFonts w:ascii="Arial" w:hAnsi="Arial" w:cs="Arial"/>
                <w:color w:val="000000" w:themeColor="text1"/>
                <w:sz w:val="18"/>
                <w:szCs w:val="18"/>
              </w:rPr>
              <w:t xml:space="preserve">Ensure that other relevant insights and metrics available nationally (via </w:t>
            </w:r>
            <w:r>
              <w:rPr>
                <w:rFonts w:ascii="Arial" w:hAnsi="Arial" w:cs="Arial"/>
                <w:color w:val="000000" w:themeColor="text1"/>
                <w:sz w:val="18"/>
                <w:szCs w:val="18"/>
              </w:rPr>
              <w:t>TNI,</w:t>
            </w:r>
            <w:r w:rsidRPr="00AA017C">
              <w:rPr>
                <w:rFonts w:ascii="Arial" w:hAnsi="Arial" w:cs="Arial"/>
                <w:color w:val="000000" w:themeColor="text1"/>
                <w:sz w:val="18"/>
                <w:szCs w:val="18"/>
              </w:rPr>
              <w:t xml:space="preserve"> TI) and to </w:t>
            </w:r>
            <w:r>
              <w:rPr>
                <w:rFonts w:ascii="Arial" w:hAnsi="Arial" w:cs="Arial"/>
                <w:color w:val="000000" w:themeColor="text1"/>
                <w:sz w:val="18"/>
                <w:szCs w:val="18"/>
              </w:rPr>
              <w:t>L&amp;C</w:t>
            </w:r>
            <w:r w:rsidRPr="00AA017C">
              <w:rPr>
                <w:rFonts w:ascii="Arial" w:hAnsi="Arial" w:cs="Arial"/>
                <w:color w:val="000000" w:themeColor="text1"/>
                <w:sz w:val="18"/>
                <w:szCs w:val="18"/>
              </w:rPr>
              <w:t xml:space="preserve"> (e.g., </w:t>
            </w:r>
            <w:r>
              <w:rPr>
                <w:rFonts w:ascii="Arial" w:hAnsi="Arial" w:cs="Arial"/>
                <w:color w:val="000000" w:themeColor="text1"/>
                <w:sz w:val="18"/>
                <w:szCs w:val="18"/>
              </w:rPr>
              <w:t>visitor engagement metrics,</w:t>
            </w:r>
            <w:r w:rsidRPr="00AA017C">
              <w:rPr>
                <w:rFonts w:ascii="Arial" w:hAnsi="Arial" w:cs="Arial"/>
                <w:color w:val="000000" w:themeColor="text1"/>
                <w:sz w:val="18"/>
                <w:szCs w:val="18"/>
              </w:rPr>
              <w:t xml:space="preserve"> user engagement on </w:t>
            </w:r>
            <w:r>
              <w:rPr>
                <w:rFonts w:ascii="Arial" w:hAnsi="Arial" w:cs="Arial"/>
                <w:color w:val="000000" w:themeColor="text1"/>
                <w:sz w:val="18"/>
                <w:szCs w:val="18"/>
              </w:rPr>
              <w:t>L&amp;C</w:t>
            </w:r>
            <w:r w:rsidRPr="00AA017C">
              <w:rPr>
                <w:rFonts w:ascii="Arial" w:hAnsi="Arial" w:cs="Arial"/>
                <w:color w:val="000000" w:themeColor="text1"/>
                <w:sz w:val="18"/>
                <w:szCs w:val="18"/>
              </w:rPr>
              <w:t xml:space="preserve"> digital channels) are shared annually </w:t>
            </w:r>
          </w:p>
        </w:tc>
        <w:tc>
          <w:tcPr>
            <w:tcW w:w="566" w:type="dxa"/>
            <w:shd w:val="clear" w:color="auto" w:fill="FFFFFF" w:themeFill="background1"/>
          </w:tcPr>
          <w:p w14:paraId="1378A379" w14:textId="77777777" w:rsidR="00866919" w:rsidRPr="002E78F4" w:rsidRDefault="00866919" w:rsidP="00866919">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6241EA5" w14:textId="77777777" w:rsidR="00866919" w:rsidRPr="002E78F4" w:rsidRDefault="00866919" w:rsidP="00866919">
            <w:pPr>
              <w:pStyle w:val="Heading1"/>
              <w:spacing w:before="0" w:after="0"/>
              <w:rPr>
                <w:rFonts w:cs="Arial"/>
                <w:color w:val="auto"/>
                <w:sz w:val="17"/>
                <w:szCs w:val="17"/>
              </w:rPr>
            </w:pPr>
          </w:p>
        </w:tc>
        <w:tc>
          <w:tcPr>
            <w:tcW w:w="566" w:type="dxa"/>
            <w:shd w:val="clear" w:color="auto" w:fill="D1D1D1" w:themeFill="background2" w:themeFillShade="E6"/>
          </w:tcPr>
          <w:p w14:paraId="02B85093" w14:textId="77777777" w:rsidR="00866919" w:rsidRPr="002E78F4" w:rsidRDefault="00866919" w:rsidP="00866919">
            <w:pPr>
              <w:pStyle w:val="Heading1"/>
              <w:spacing w:before="0" w:after="0"/>
              <w:rPr>
                <w:rFonts w:cs="Arial"/>
                <w:color w:val="auto"/>
                <w:sz w:val="17"/>
                <w:szCs w:val="17"/>
              </w:rPr>
            </w:pPr>
          </w:p>
        </w:tc>
        <w:tc>
          <w:tcPr>
            <w:tcW w:w="566" w:type="dxa"/>
            <w:shd w:val="clear" w:color="auto" w:fill="D1D1D1" w:themeFill="background2" w:themeFillShade="E6"/>
          </w:tcPr>
          <w:p w14:paraId="73F7C674" w14:textId="77777777" w:rsidR="00866919" w:rsidRPr="002E78F4" w:rsidRDefault="00866919" w:rsidP="00866919">
            <w:pPr>
              <w:pStyle w:val="Heading1"/>
              <w:spacing w:before="0" w:after="0"/>
              <w:rPr>
                <w:rFonts w:cs="Arial"/>
                <w:color w:val="auto"/>
                <w:sz w:val="17"/>
                <w:szCs w:val="17"/>
              </w:rPr>
            </w:pPr>
          </w:p>
        </w:tc>
        <w:tc>
          <w:tcPr>
            <w:tcW w:w="1132" w:type="dxa"/>
            <w:shd w:val="clear" w:color="auto" w:fill="FFFFFF" w:themeFill="background1"/>
          </w:tcPr>
          <w:p w14:paraId="0385530C" w14:textId="62C31107" w:rsidR="00866919" w:rsidRPr="002E78F4" w:rsidRDefault="00866919" w:rsidP="00866919">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2CCFA3FD" w14:textId="441C2856" w:rsidR="00866919" w:rsidRPr="002E78F4" w:rsidRDefault="00866919" w:rsidP="00866919">
            <w:pPr>
              <w:jc w:val="center"/>
              <w:rPr>
                <w:rFonts w:ascii="Arial" w:hAnsi="Arial" w:cs="Arial"/>
                <w:sz w:val="17"/>
                <w:szCs w:val="17"/>
              </w:rPr>
            </w:pPr>
            <w:r>
              <w:rPr>
                <w:rFonts w:ascii="Arial" w:hAnsi="Arial" w:cs="Arial"/>
                <w:sz w:val="17"/>
                <w:szCs w:val="17"/>
              </w:rPr>
              <w:t>TNI, TI</w:t>
            </w:r>
          </w:p>
        </w:tc>
        <w:tc>
          <w:tcPr>
            <w:tcW w:w="1202" w:type="dxa"/>
            <w:vMerge/>
            <w:shd w:val="clear" w:color="auto" w:fill="FFFFFF" w:themeFill="background1"/>
          </w:tcPr>
          <w:p w14:paraId="34D2F654" w14:textId="77777777" w:rsidR="00866919" w:rsidRDefault="00866919" w:rsidP="00866919">
            <w:pPr>
              <w:rPr>
                <w:rFonts w:ascii="Arial" w:hAnsi="Arial" w:cs="Arial"/>
                <w:sz w:val="18"/>
                <w:szCs w:val="18"/>
              </w:rPr>
            </w:pPr>
          </w:p>
        </w:tc>
        <w:tc>
          <w:tcPr>
            <w:tcW w:w="1346" w:type="dxa"/>
            <w:vMerge/>
            <w:shd w:val="clear" w:color="auto" w:fill="FFFFFF" w:themeFill="background1"/>
          </w:tcPr>
          <w:p w14:paraId="1C40D10E" w14:textId="77777777" w:rsidR="00866919" w:rsidRPr="002E78F4" w:rsidRDefault="00866919" w:rsidP="00866919">
            <w:pPr>
              <w:pStyle w:val="Heading1"/>
              <w:spacing w:before="0" w:after="0"/>
              <w:rPr>
                <w:rFonts w:cs="Arial"/>
                <w:color w:val="auto"/>
                <w:sz w:val="17"/>
                <w:szCs w:val="17"/>
              </w:rPr>
            </w:pPr>
          </w:p>
        </w:tc>
      </w:tr>
    </w:tbl>
    <w:p w14:paraId="0D48AB80" w14:textId="3428958B" w:rsidR="00502527" w:rsidRDefault="00502527" w:rsidP="008B6EB6">
      <w:pPr>
        <w:ind w:left="0"/>
      </w:pPr>
    </w:p>
    <w:p w14:paraId="13FDC67F" w14:textId="77777777" w:rsidR="00502527" w:rsidRDefault="00502527">
      <w:r>
        <w:br w:type="page"/>
      </w:r>
    </w:p>
    <w:tbl>
      <w:tblPr>
        <w:tblStyle w:val="TableGrid"/>
        <w:tblpPr w:leftFromText="180" w:rightFromText="180" w:vertAnchor="page" w:horzAnchor="margin" w:tblpXSpec="center" w:tblpY="1395"/>
        <w:tblW w:w="15741" w:type="dxa"/>
        <w:tblLayout w:type="fixed"/>
        <w:tblLook w:val="04A0" w:firstRow="1" w:lastRow="0" w:firstColumn="1" w:lastColumn="0" w:noHBand="0" w:noVBand="1"/>
      </w:tblPr>
      <w:tblGrid>
        <w:gridCol w:w="721"/>
        <w:gridCol w:w="3934"/>
        <w:gridCol w:w="3935"/>
        <w:gridCol w:w="571"/>
        <w:gridCol w:w="571"/>
        <w:gridCol w:w="571"/>
        <w:gridCol w:w="571"/>
        <w:gridCol w:w="1143"/>
        <w:gridCol w:w="1143"/>
        <w:gridCol w:w="1213"/>
        <w:gridCol w:w="1358"/>
        <w:gridCol w:w="10"/>
      </w:tblGrid>
      <w:tr w:rsidR="00982C5A" w14:paraId="4CB557C2" w14:textId="77777777" w:rsidTr="00AA017C">
        <w:trPr>
          <w:trHeight w:val="797"/>
        </w:trPr>
        <w:tc>
          <w:tcPr>
            <w:tcW w:w="15741" w:type="dxa"/>
            <w:gridSpan w:val="12"/>
            <w:shd w:val="clear" w:color="auto" w:fill="0F4761" w:themeFill="accent1" w:themeFillShade="BF"/>
          </w:tcPr>
          <w:p w14:paraId="20452D9F" w14:textId="77777777" w:rsidR="00982C5A" w:rsidRPr="002E78F4" w:rsidRDefault="00982C5A" w:rsidP="00982C5A">
            <w:pPr>
              <w:spacing w:line="257" w:lineRule="auto"/>
              <w:rPr>
                <w:rFonts w:ascii="Arial" w:hAnsi="Arial" w:cs="Arial"/>
                <w:color w:val="FFFFFF" w:themeColor="background1"/>
                <w:sz w:val="20"/>
                <w:szCs w:val="20"/>
              </w:rPr>
            </w:pPr>
          </w:p>
          <w:p w14:paraId="18F3EDF4" w14:textId="77777777" w:rsidR="00982C5A" w:rsidRDefault="00982C5A" w:rsidP="00982C5A">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Invest in communications, positioning L&amp;C as a destination with a distinct identity: </w:t>
            </w:r>
            <w:r w:rsidRPr="002E78F4">
              <w:rPr>
                <w:rFonts w:ascii="Arial" w:hAnsi="Arial" w:cs="Arial"/>
                <w:color w:val="FFFFFF" w:themeColor="background1"/>
                <w:sz w:val="28"/>
                <w:szCs w:val="28"/>
              </w:rPr>
              <w:t xml:space="preserve">Objective </w:t>
            </w:r>
            <w:r>
              <w:rPr>
                <w:rFonts w:ascii="Arial" w:hAnsi="Arial" w:cs="Arial"/>
                <w:color w:val="FFFFFF" w:themeColor="background1"/>
                <w:sz w:val="28"/>
                <w:szCs w:val="28"/>
              </w:rPr>
              <w:t>4</w:t>
            </w:r>
            <w:r w:rsidRPr="002E78F4">
              <w:rPr>
                <w:rFonts w:ascii="Arial" w:hAnsi="Arial" w:cs="Arial"/>
                <w:color w:val="FFFFFF" w:themeColor="background1"/>
                <w:sz w:val="28"/>
                <w:szCs w:val="28"/>
              </w:rPr>
              <w:t xml:space="preserve"> / O</w:t>
            </w:r>
            <w:r>
              <w:rPr>
                <w:rFonts w:ascii="Arial" w:hAnsi="Arial" w:cs="Arial"/>
                <w:color w:val="FFFFFF" w:themeColor="background1"/>
                <w:sz w:val="28"/>
                <w:szCs w:val="28"/>
              </w:rPr>
              <w:t>4</w:t>
            </w:r>
          </w:p>
          <w:p w14:paraId="60FC5E2A" w14:textId="77777777" w:rsidR="00982C5A" w:rsidRPr="002E78F4" w:rsidRDefault="00982C5A" w:rsidP="00982C5A">
            <w:pPr>
              <w:rPr>
                <w:rFonts w:ascii="Arial" w:hAnsi="Arial" w:cs="Arial"/>
                <w:color w:val="FFFFFF" w:themeColor="background1"/>
              </w:rPr>
            </w:pPr>
          </w:p>
        </w:tc>
      </w:tr>
      <w:tr w:rsidR="001465A0" w14:paraId="3136E795" w14:textId="77777777" w:rsidTr="00982C5A">
        <w:trPr>
          <w:gridAfter w:val="1"/>
          <w:wAfter w:w="10" w:type="dxa"/>
          <w:trHeight w:val="126"/>
        </w:trPr>
        <w:tc>
          <w:tcPr>
            <w:tcW w:w="721" w:type="dxa"/>
            <w:tcBorders>
              <w:bottom w:val="single" w:sz="4" w:space="0" w:color="auto"/>
            </w:tcBorders>
            <w:shd w:val="clear" w:color="auto" w:fill="0F9ED5" w:themeFill="accent4"/>
          </w:tcPr>
          <w:p w14:paraId="63F499E5" w14:textId="0C13D301" w:rsidR="00982C5A" w:rsidRPr="00830608" w:rsidRDefault="00483304" w:rsidP="00982C5A">
            <w:pPr>
              <w:pStyle w:val="Heading1"/>
              <w:spacing w:before="0" w:after="0"/>
              <w:rPr>
                <w:rFonts w:cs="Arial"/>
                <w:color w:val="auto"/>
                <w:sz w:val="18"/>
                <w:szCs w:val="18"/>
              </w:rPr>
            </w:pPr>
            <w:r>
              <w:rPr>
                <w:rFonts w:ascii="ZWAdobeF" w:hAnsi="ZWAdobeF" w:cs="ZWAdobeF"/>
                <w:color w:val="auto"/>
                <w:sz w:val="2"/>
                <w:szCs w:val="2"/>
              </w:rPr>
              <w:t>180B</w:t>
            </w:r>
            <w:r w:rsidR="00982C5A" w:rsidRPr="00830608">
              <w:rPr>
                <w:rFonts w:cs="Arial"/>
                <w:color w:val="FFFFFF" w:themeColor="background1"/>
                <w:sz w:val="18"/>
                <w:szCs w:val="18"/>
              </w:rPr>
              <w:t>No.</w:t>
            </w:r>
          </w:p>
        </w:tc>
        <w:tc>
          <w:tcPr>
            <w:tcW w:w="7869" w:type="dxa"/>
            <w:gridSpan w:val="2"/>
            <w:tcBorders>
              <w:bottom w:val="single" w:sz="4" w:space="0" w:color="auto"/>
            </w:tcBorders>
            <w:shd w:val="clear" w:color="auto" w:fill="0F9ED5" w:themeFill="accent4"/>
          </w:tcPr>
          <w:p w14:paraId="39C0E007" w14:textId="77777777" w:rsidR="00982C5A" w:rsidRPr="002E78F4" w:rsidRDefault="00982C5A" w:rsidP="00982C5A">
            <w:pPr>
              <w:rPr>
                <w:rFonts w:ascii="Arial" w:hAnsi="Arial" w:cs="Arial"/>
                <w:sz w:val="18"/>
                <w:szCs w:val="18"/>
              </w:rPr>
            </w:pPr>
            <w:r w:rsidRPr="002E78F4">
              <w:rPr>
                <w:rFonts w:ascii="Arial" w:hAnsi="Arial" w:cs="Arial"/>
                <w:color w:val="FFFFFF" w:themeColor="background1"/>
                <w:sz w:val="18"/>
                <w:szCs w:val="18"/>
              </w:rPr>
              <w:t>Actions to achieve</w:t>
            </w:r>
          </w:p>
        </w:tc>
        <w:tc>
          <w:tcPr>
            <w:tcW w:w="571" w:type="dxa"/>
            <w:tcBorders>
              <w:bottom w:val="single" w:sz="4" w:space="0" w:color="auto"/>
            </w:tcBorders>
            <w:shd w:val="clear" w:color="auto" w:fill="0F9ED5" w:themeFill="accent4"/>
          </w:tcPr>
          <w:p w14:paraId="375F2D5B" w14:textId="431B5EE2" w:rsidR="00982C5A" w:rsidRPr="00830608" w:rsidRDefault="00483304" w:rsidP="00982C5A">
            <w:pPr>
              <w:pStyle w:val="Heading1"/>
              <w:spacing w:before="0" w:after="0"/>
              <w:jc w:val="center"/>
              <w:rPr>
                <w:rFonts w:cs="Arial"/>
                <w:color w:val="FFFFFF" w:themeColor="background1"/>
                <w:sz w:val="18"/>
                <w:szCs w:val="18"/>
              </w:rPr>
            </w:pPr>
            <w:r>
              <w:rPr>
                <w:rFonts w:ascii="ZWAdobeF" w:hAnsi="ZWAdobeF" w:cs="ZWAdobeF"/>
                <w:color w:val="auto"/>
                <w:sz w:val="2"/>
                <w:szCs w:val="2"/>
              </w:rPr>
              <w:t>181B</w:t>
            </w:r>
            <w:r w:rsidR="00982C5A" w:rsidRPr="00830608">
              <w:rPr>
                <w:rFonts w:cs="Arial"/>
                <w:color w:val="FFFFFF" w:themeColor="background1"/>
                <w:sz w:val="18"/>
                <w:szCs w:val="18"/>
              </w:rPr>
              <w:t>IT</w:t>
            </w:r>
          </w:p>
        </w:tc>
        <w:tc>
          <w:tcPr>
            <w:tcW w:w="571" w:type="dxa"/>
            <w:tcBorders>
              <w:bottom w:val="single" w:sz="4" w:space="0" w:color="auto"/>
            </w:tcBorders>
            <w:shd w:val="clear" w:color="auto" w:fill="0F9ED5" w:themeFill="accent4"/>
          </w:tcPr>
          <w:p w14:paraId="595BDA78" w14:textId="495AFFFD" w:rsidR="00982C5A" w:rsidRPr="00830608" w:rsidRDefault="00483304" w:rsidP="00982C5A">
            <w:pPr>
              <w:pStyle w:val="Heading1"/>
              <w:spacing w:before="0" w:after="0"/>
              <w:jc w:val="center"/>
              <w:rPr>
                <w:rFonts w:cs="Arial"/>
                <w:sz w:val="18"/>
                <w:szCs w:val="18"/>
              </w:rPr>
            </w:pPr>
            <w:r>
              <w:rPr>
                <w:rFonts w:ascii="ZWAdobeF" w:hAnsi="ZWAdobeF" w:cs="ZWAdobeF"/>
                <w:color w:val="auto"/>
                <w:sz w:val="2"/>
                <w:szCs w:val="2"/>
              </w:rPr>
              <w:t>182B</w:t>
            </w:r>
            <w:r w:rsidR="00982C5A" w:rsidRPr="00830608">
              <w:rPr>
                <w:rFonts w:cs="Arial"/>
                <w:color w:val="FFFFFF" w:themeColor="background1"/>
                <w:sz w:val="18"/>
                <w:szCs w:val="18"/>
              </w:rPr>
              <w:t>ST</w:t>
            </w:r>
          </w:p>
        </w:tc>
        <w:tc>
          <w:tcPr>
            <w:tcW w:w="571" w:type="dxa"/>
            <w:tcBorders>
              <w:bottom w:val="single" w:sz="4" w:space="0" w:color="auto"/>
            </w:tcBorders>
            <w:shd w:val="clear" w:color="auto" w:fill="0F9ED5" w:themeFill="accent4"/>
          </w:tcPr>
          <w:p w14:paraId="33D90257" w14:textId="2DC7141A" w:rsidR="00982C5A" w:rsidRPr="00830608" w:rsidRDefault="00483304" w:rsidP="00982C5A">
            <w:pPr>
              <w:pStyle w:val="Heading1"/>
              <w:spacing w:before="0" w:after="0"/>
              <w:jc w:val="center"/>
              <w:rPr>
                <w:rFonts w:cs="Arial"/>
                <w:sz w:val="18"/>
                <w:szCs w:val="18"/>
              </w:rPr>
            </w:pPr>
            <w:r>
              <w:rPr>
                <w:rFonts w:ascii="ZWAdobeF" w:hAnsi="ZWAdobeF" w:cs="ZWAdobeF"/>
                <w:color w:val="auto"/>
                <w:sz w:val="2"/>
                <w:szCs w:val="2"/>
              </w:rPr>
              <w:t>183B</w:t>
            </w:r>
            <w:r w:rsidR="00982C5A" w:rsidRPr="00830608">
              <w:rPr>
                <w:rFonts w:cs="Arial"/>
                <w:color w:val="FFFFFF" w:themeColor="background1"/>
                <w:sz w:val="18"/>
                <w:szCs w:val="18"/>
              </w:rPr>
              <w:t>MT</w:t>
            </w:r>
          </w:p>
        </w:tc>
        <w:tc>
          <w:tcPr>
            <w:tcW w:w="571" w:type="dxa"/>
            <w:tcBorders>
              <w:bottom w:val="single" w:sz="4" w:space="0" w:color="auto"/>
            </w:tcBorders>
            <w:shd w:val="clear" w:color="auto" w:fill="0F9ED5" w:themeFill="accent4"/>
          </w:tcPr>
          <w:p w14:paraId="273B87CB" w14:textId="0C0EC5CE" w:rsidR="00982C5A" w:rsidRPr="00830608" w:rsidRDefault="00483304" w:rsidP="00982C5A">
            <w:pPr>
              <w:pStyle w:val="Heading1"/>
              <w:spacing w:before="0" w:after="0"/>
              <w:jc w:val="center"/>
              <w:rPr>
                <w:rFonts w:cs="Arial"/>
                <w:sz w:val="18"/>
                <w:szCs w:val="18"/>
              </w:rPr>
            </w:pPr>
            <w:r>
              <w:rPr>
                <w:rFonts w:ascii="ZWAdobeF" w:hAnsi="ZWAdobeF" w:cs="ZWAdobeF"/>
                <w:color w:val="auto"/>
                <w:sz w:val="2"/>
                <w:szCs w:val="2"/>
              </w:rPr>
              <w:t>184B</w:t>
            </w:r>
            <w:r w:rsidR="00982C5A" w:rsidRPr="00830608">
              <w:rPr>
                <w:rFonts w:cs="Arial"/>
                <w:color w:val="FFFFFF" w:themeColor="background1"/>
                <w:sz w:val="18"/>
                <w:szCs w:val="18"/>
              </w:rPr>
              <w:t>LT</w:t>
            </w:r>
          </w:p>
        </w:tc>
        <w:tc>
          <w:tcPr>
            <w:tcW w:w="1143" w:type="dxa"/>
            <w:tcBorders>
              <w:bottom w:val="single" w:sz="4" w:space="0" w:color="auto"/>
            </w:tcBorders>
            <w:shd w:val="clear" w:color="auto" w:fill="0F9ED5" w:themeFill="accent4"/>
          </w:tcPr>
          <w:p w14:paraId="31D53576" w14:textId="77777777" w:rsidR="00982C5A" w:rsidRPr="002E78F4" w:rsidRDefault="00982C5A" w:rsidP="00982C5A">
            <w:pPr>
              <w:spacing w:line="257" w:lineRule="auto"/>
              <w:rPr>
                <w:rFonts w:ascii="Arial" w:hAnsi="Arial" w:cs="Arial"/>
                <w:sz w:val="18"/>
                <w:szCs w:val="18"/>
              </w:rPr>
            </w:pPr>
            <w:r w:rsidRPr="002E78F4">
              <w:rPr>
                <w:rFonts w:ascii="Arial" w:hAnsi="Arial" w:cs="Arial"/>
                <w:color w:val="FFFFFF" w:themeColor="background1"/>
                <w:sz w:val="18"/>
                <w:szCs w:val="18"/>
              </w:rPr>
              <w:t xml:space="preserve">Lead </w:t>
            </w:r>
          </w:p>
        </w:tc>
        <w:tc>
          <w:tcPr>
            <w:tcW w:w="1143" w:type="dxa"/>
            <w:tcBorders>
              <w:bottom w:val="single" w:sz="4" w:space="0" w:color="auto"/>
            </w:tcBorders>
            <w:shd w:val="clear" w:color="auto" w:fill="0F9ED5" w:themeFill="accent4"/>
          </w:tcPr>
          <w:p w14:paraId="5B70CAFB" w14:textId="77777777" w:rsidR="00982C5A" w:rsidRPr="002E78F4" w:rsidRDefault="00982C5A" w:rsidP="00982C5A">
            <w:pPr>
              <w:spacing w:line="257" w:lineRule="auto"/>
              <w:rPr>
                <w:rFonts w:ascii="Arial" w:hAnsi="Arial" w:cs="Arial"/>
                <w:sz w:val="18"/>
                <w:szCs w:val="18"/>
              </w:rPr>
            </w:pPr>
            <w:r w:rsidRPr="002E78F4">
              <w:rPr>
                <w:rFonts w:ascii="Arial" w:hAnsi="Arial" w:cs="Arial"/>
                <w:color w:val="FFFFFF" w:themeColor="background1"/>
                <w:sz w:val="18"/>
                <w:szCs w:val="18"/>
              </w:rPr>
              <w:t>Partner</w:t>
            </w:r>
          </w:p>
        </w:tc>
        <w:tc>
          <w:tcPr>
            <w:tcW w:w="1213" w:type="dxa"/>
            <w:tcBorders>
              <w:bottom w:val="single" w:sz="4" w:space="0" w:color="auto"/>
            </w:tcBorders>
            <w:shd w:val="clear" w:color="auto" w:fill="0F9ED5" w:themeFill="accent4"/>
          </w:tcPr>
          <w:p w14:paraId="1127D43B" w14:textId="0B59B8AF" w:rsidR="00982C5A" w:rsidRPr="00830608" w:rsidRDefault="00483304" w:rsidP="00982C5A">
            <w:pPr>
              <w:pStyle w:val="Heading1"/>
              <w:spacing w:before="0" w:after="0"/>
              <w:rPr>
                <w:rFonts w:cs="Arial"/>
                <w:color w:val="000000" w:themeColor="text1"/>
                <w:sz w:val="18"/>
                <w:szCs w:val="18"/>
              </w:rPr>
            </w:pPr>
            <w:r>
              <w:rPr>
                <w:rFonts w:ascii="ZWAdobeF" w:hAnsi="ZWAdobeF" w:cs="ZWAdobeF"/>
                <w:color w:val="auto"/>
                <w:sz w:val="2"/>
                <w:szCs w:val="2"/>
              </w:rPr>
              <w:t>185B</w:t>
            </w:r>
            <w:r w:rsidR="00982C5A">
              <w:rPr>
                <w:rFonts w:cs="Arial"/>
                <w:color w:val="FFFFFF" w:themeColor="background1"/>
                <w:sz w:val="18"/>
                <w:szCs w:val="18"/>
              </w:rPr>
              <w:t>Pillar</w:t>
            </w:r>
          </w:p>
        </w:tc>
        <w:tc>
          <w:tcPr>
            <w:tcW w:w="1358" w:type="dxa"/>
            <w:tcBorders>
              <w:bottom w:val="single" w:sz="4" w:space="0" w:color="auto"/>
            </w:tcBorders>
            <w:shd w:val="clear" w:color="auto" w:fill="0F9ED5" w:themeFill="accent4"/>
          </w:tcPr>
          <w:p w14:paraId="40059521" w14:textId="3E66DDDA" w:rsidR="00982C5A" w:rsidRPr="00830608" w:rsidRDefault="00483304" w:rsidP="00982C5A">
            <w:pPr>
              <w:pStyle w:val="Heading1"/>
              <w:spacing w:before="0" w:after="0"/>
              <w:rPr>
                <w:rFonts w:cs="Arial"/>
                <w:color w:val="000000" w:themeColor="text1"/>
                <w:sz w:val="18"/>
                <w:szCs w:val="18"/>
              </w:rPr>
            </w:pPr>
            <w:r>
              <w:rPr>
                <w:rFonts w:ascii="ZWAdobeF" w:hAnsi="ZWAdobeF" w:cs="ZWAdobeF"/>
                <w:color w:val="auto"/>
                <w:sz w:val="2"/>
                <w:szCs w:val="2"/>
              </w:rPr>
              <w:t>186B</w:t>
            </w:r>
            <w:r w:rsidR="00982C5A">
              <w:rPr>
                <w:rFonts w:cs="Arial"/>
                <w:color w:val="FFFFFF" w:themeColor="background1"/>
                <w:sz w:val="18"/>
                <w:szCs w:val="18"/>
              </w:rPr>
              <w:t>KPI</w:t>
            </w:r>
          </w:p>
        </w:tc>
      </w:tr>
      <w:tr w:rsidR="00E5149D" w14:paraId="5F7C5386" w14:textId="77777777" w:rsidTr="00982C5A">
        <w:trPr>
          <w:gridAfter w:val="1"/>
          <w:wAfter w:w="10" w:type="dxa"/>
          <w:trHeight w:val="1836"/>
        </w:trPr>
        <w:tc>
          <w:tcPr>
            <w:tcW w:w="721" w:type="dxa"/>
            <w:shd w:val="clear" w:color="auto" w:fill="FFFFFF" w:themeFill="background1"/>
          </w:tcPr>
          <w:p w14:paraId="225F1BBE" w14:textId="5D69C992" w:rsidR="00982C5A" w:rsidRPr="00345D66" w:rsidRDefault="00483304" w:rsidP="00982C5A">
            <w:pPr>
              <w:pStyle w:val="Heading1"/>
              <w:numPr>
                <w:ilvl w:val="0"/>
                <w:numId w:val="129"/>
              </w:numPr>
              <w:spacing w:before="0" w:after="0"/>
              <w:ind w:left="0" w:hanging="357"/>
              <w:rPr>
                <w:color w:val="auto"/>
                <w:sz w:val="18"/>
                <w:szCs w:val="18"/>
              </w:rPr>
            </w:pPr>
            <w:r>
              <w:rPr>
                <w:rFonts w:ascii="ZWAdobeF" w:hAnsi="ZWAdobeF" w:cs="ZWAdobeF"/>
                <w:color w:val="auto"/>
                <w:sz w:val="2"/>
                <w:szCs w:val="2"/>
              </w:rPr>
              <w:t>187B</w:t>
            </w:r>
            <w:r w:rsidR="00982C5A" w:rsidRPr="00345D66">
              <w:rPr>
                <w:color w:val="auto"/>
                <w:sz w:val="18"/>
                <w:szCs w:val="18"/>
              </w:rPr>
              <w:t>1.</w:t>
            </w:r>
          </w:p>
        </w:tc>
        <w:tc>
          <w:tcPr>
            <w:tcW w:w="7869" w:type="dxa"/>
            <w:gridSpan w:val="2"/>
            <w:shd w:val="clear" w:color="auto" w:fill="FFFFFF" w:themeFill="background1"/>
          </w:tcPr>
          <w:p w14:paraId="35B80EFB" w14:textId="0684BFBC" w:rsidR="00982C5A" w:rsidRPr="00B56D4B" w:rsidRDefault="00982C5A" w:rsidP="00982C5A">
            <w:pPr>
              <w:jc w:val="both"/>
              <w:rPr>
                <w:rFonts w:ascii="Arial" w:eastAsia="Calibri" w:hAnsi="Arial" w:cs="Arial"/>
                <w:sz w:val="18"/>
                <w:szCs w:val="18"/>
              </w:rPr>
            </w:pPr>
            <w:r w:rsidRPr="00F536C0">
              <w:rPr>
                <w:rFonts w:ascii="Arial" w:eastAsia="Calibri" w:hAnsi="Arial" w:cs="Arial"/>
                <w:sz w:val="18"/>
                <w:szCs w:val="18"/>
              </w:rPr>
              <w:t xml:space="preserve">Across </w:t>
            </w:r>
            <w:r w:rsidRPr="00B56D4B">
              <w:rPr>
                <w:rFonts w:ascii="Arial" w:eastAsia="Calibri" w:hAnsi="Arial" w:cs="Arial"/>
                <w:sz w:val="18"/>
                <w:szCs w:val="18"/>
              </w:rPr>
              <w:t xml:space="preserve">communications, position L&amp;C as a destination with a unique identity </w:t>
            </w:r>
            <w:r>
              <w:rPr>
                <w:rFonts w:ascii="Arial" w:eastAsia="Calibri" w:hAnsi="Arial" w:cs="Arial"/>
                <w:sz w:val="18"/>
                <w:szCs w:val="18"/>
              </w:rPr>
              <w:t xml:space="preserve">aligned with </w:t>
            </w:r>
            <w:r w:rsidR="00F604CB">
              <w:rPr>
                <w:rFonts w:ascii="Arial" w:eastAsia="Calibri" w:hAnsi="Arial" w:cs="Arial"/>
                <w:sz w:val="18"/>
                <w:szCs w:val="18"/>
              </w:rPr>
              <w:t>the</w:t>
            </w:r>
            <w:r>
              <w:rPr>
                <w:rFonts w:ascii="Arial" w:eastAsia="Calibri" w:hAnsi="Arial" w:cs="Arial"/>
                <w:sz w:val="18"/>
                <w:szCs w:val="18"/>
              </w:rPr>
              <w:t xml:space="preserve"> plan’s vision statement and </w:t>
            </w:r>
            <w:r w:rsidRPr="00B56D4B">
              <w:rPr>
                <w:rFonts w:ascii="Arial" w:eastAsia="Calibri" w:hAnsi="Arial" w:cs="Arial"/>
                <w:sz w:val="18"/>
                <w:szCs w:val="18"/>
              </w:rPr>
              <w:t xml:space="preserve">defined by </w:t>
            </w:r>
          </w:p>
          <w:p w14:paraId="71238D8B"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a slower pace and quality of life</w:t>
            </w:r>
            <w:r>
              <w:rPr>
                <w:rFonts w:ascii="Arial" w:eastAsia="Calibri" w:hAnsi="Arial" w:cs="Arial"/>
                <w:sz w:val="18"/>
                <w:szCs w:val="18"/>
              </w:rPr>
              <w:t xml:space="preserve"> </w:t>
            </w:r>
          </w:p>
          <w:p w14:paraId="7BFA0FF1" w14:textId="77777777" w:rsidR="00982C5A"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 xml:space="preserve">a deep sense of community </w:t>
            </w:r>
            <w:r>
              <w:rPr>
                <w:rFonts w:ascii="Arial" w:eastAsia="Calibri" w:hAnsi="Arial" w:cs="Arial"/>
                <w:sz w:val="18"/>
                <w:szCs w:val="18"/>
              </w:rPr>
              <w:t>across urban and rural areas</w:t>
            </w:r>
          </w:p>
          <w:p w14:paraId="434299E5" w14:textId="77777777" w:rsidR="00982C5A" w:rsidRDefault="00982C5A" w:rsidP="00982C5A">
            <w:pPr>
              <w:numPr>
                <w:ilvl w:val="0"/>
                <w:numId w:val="33"/>
              </w:numPr>
              <w:ind w:left="470" w:hanging="357"/>
              <w:jc w:val="both"/>
              <w:rPr>
                <w:rFonts w:ascii="Arial" w:eastAsia="Calibri" w:hAnsi="Arial" w:cs="Arial"/>
                <w:sz w:val="18"/>
                <w:szCs w:val="18"/>
              </w:rPr>
            </w:pPr>
            <w:r>
              <w:rPr>
                <w:rFonts w:ascii="Arial" w:eastAsia="Calibri" w:hAnsi="Arial" w:cs="Arial"/>
                <w:sz w:val="18"/>
                <w:szCs w:val="18"/>
              </w:rPr>
              <w:t xml:space="preserve">vibrant hubs across city, town, villages and hamlets </w:t>
            </w:r>
          </w:p>
          <w:p w14:paraId="6D16BE14" w14:textId="77777777" w:rsidR="00982C5A" w:rsidRDefault="00982C5A" w:rsidP="00982C5A">
            <w:pPr>
              <w:numPr>
                <w:ilvl w:val="0"/>
                <w:numId w:val="33"/>
              </w:numPr>
              <w:ind w:left="470" w:hanging="357"/>
              <w:jc w:val="both"/>
              <w:rPr>
                <w:rFonts w:ascii="Arial" w:eastAsia="Calibri" w:hAnsi="Arial" w:cs="Arial"/>
                <w:sz w:val="18"/>
                <w:szCs w:val="18"/>
              </w:rPr>
            </w:pPr>
            <w:r>
              <w:rPr>
                <w:rFonts w:ascii="Arial" w:eastAsia="Calibri" w:hAnsi="Arial" w:cs="Arial"/>
                <w:sz w:val="18"/>
                <w:szCs w:val="18"/>
              </w:rPr>
              <w:t>people who take the time to welcome visitors and engage in conversation</w:t>
            </w:r>
          </w:p>
          <w:p w14:paraId="1C8707F1" w14:textId="77777777" w:rsidR="00982C5A" w:rsidRPr="00F536C0" w:rsidRDefault="00982C5A" w:rsidP="00982C5A">
            <w:pPr>
              <w:numPr>
                <w:ilvl w:val="0"/>
                <w:numId w:val="33"/>
              </w:numPr>
              <w:ind w:left="470" w:hanging="357"/>
              <w:jc w:val="both"/>
              <w:rPr>
                <w:rFonts w:ascii="Arial" w:eastAsia="Calibri" w:hAnsi="Arial" w:cs="Arial"/>
                <w:sz w:val="18"/>
                <w:szCs w:val="18"/>
              </w:rPr>
            </w:pPr>
            <w:r>
              <w:rPr>
                <w:rFonts w:ascii="Arial" w:eastAsia="Calibri" w:hAnsi="Arial" w:cs="Arial"/>
                <w:sz w:val="18"/>
                <w:szCs w:val="18"/>
              </w:rPr>
              <w:t>natural beauty</w:t>
            </w:r>
          </w:p>
          <w:p w14:paraId="03487A00"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rich</w:t>
            </w:r>
            <w:r>
              <w:rPr>
                <w:rFonts w:ascii="Arial" w:eastAsia="Calibri" w:hAnsi="Arial" w:cs="Arial"/>
                <w:sz w:val="18"/>
                <w:szCs w:val="18"/>
              </w:rPr>
              <w:t xml:space="preserve"> architectural</w:t>
            </w:r>
            <w:r w:rsidRPr="00F536C0">
              <w:rPr>
                <w:rFonts w:ascii="Arial" w:eastAsia="Calibri" w:hAnsi="Arial" w:cs="Arial"/>
                <w:sz w:val="18"/>
                <w:szCs w:val="18"/>
              </w:rPr>
              <w:t xml:space="preserve"> and </w:t>
            </w:r>
            <w:r>
              <w:rPr>
                <w:rFonts w:ascii="Arial" w:eastAsia="Calibri" w:hAnsi="Arial" w:cs="Arial"/>
                <w:sz w:val="18"/>
                <w:szCs w:val="18"/>
              </w:rPr>
              <w:t>cultural heritage</w:t>
            </w:r>
          </w:p>
          <w:p w14:paraId="0E7D167D"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experiences that are unparalleled in Ireland</w:t>
            </w:r>
            <w:r>
              <w:rPr>
                <w:rFonts w:ascii="Arial" w:eastAsia="Calibri" w:hAnsi="Arial" w:cs="Arial"/>
                <w:sz w:val="18"/>
                <w:szCs w:val="18"/>
              </w:rPr>
              <w:t>, inc. Ireland’s only Royal Residence</w:t>
            </w:r>
          </w:p>
          <w:p w14:paraId="6FD46DA3"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a vibrant calendar of events, festivals and farmer’s markets</w:t>
            </w:r>
          </w:p>
          <w:p w14:paraId="437EE7D9" w14:textId="77777777" w:rsidR="00982C5A" w:rsidRDefault="00982C5A" w:rsidP="00982C5A">
            <w:pPr>
              <w:numPr>
                <w:ilvl w:val="0"/>
                <w:numId w:val="33"/>
              </w:numPr>
              <w:ind w:left="470" w:hanging="357"/>
              <w:jc w:val="both"/>
              <w:rPr>
                <w:rFonts w:ascii="Arial" w:eastAsia="Calibri" w:hAnsi="Arial" w:cs="Arial"/>
                <w:sz w:val="18"/>
                <w:szCs w:val="18"/>
              </w:rPr>
            </w:pPr>
            <w:r>
              <w:rPr>
                <w:rFonts w:ascii="Arial" w:eastAsia="Calibri" w:hAnsi="Arial" w:cs="Arial"/>
                <w:sz w:val="18"/>
                <w:szCs w:val="18"/>
              </w:rPr>
              <w:t>a prime east coast location with easy access to Belfast and Dublin</w:t>
            </w:r>
          </w:p>
          <w:p w14:paraId="76913D61" w14:textId="77777777" w:rsidR="00982C5A" w:rsidRPr="00F536C0" w:rsidRDefault="00982C5A" w:rsidP="00982C5A">
            <w:pPr>
              <w:numPr>
                <w:ilvl w:val="0"/>
                <w:numId w:val="33"/>
              </w:numPr>
              <w:ind w:left="470" w:hanging="357"/>
              <w:jc w:val="both"/>
              <w:rPr>
                <w:rFonts w:ascii="Arial" w:eastAsia="Calibri" w:hAnsi="Arial" w:cs="Arial"/>
                <w:sz w:val="18"/>
                <w:szCs w:val="18"/>
              </w:rPr>
            </w:pPr>
            <w:r>
              <w:rPr>
                <w:rFonts w:ascii="Arial" w:eastAsia="Calibri" w:hAnsi="Arial" w:cs="Arial"/>
                <w:sz w:val="18"/>
                <w:szCs w:val="18"/>
              </w:rPr>
              <w:t>the unexpected: e.g., the opportunity to walk from Lisburn to Belfast via a towpath</w:t>
            </w:r>
          </w:p>
          <w:p w14:paraId="3CECB25E"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a destination that champions responsible tourism</w:t>
            </w:r>
          </w:p>
        </w:tc>
        <w:tc>
          <w:tcPr>
            <w:tcW w:w="571" w:type="dxa"/>
            <w:shd w:val="clear" w:color="auto" w:fill="FFFFFF" w:themeFill="background1"/>
          </w:tcPr>
          <w:p w14:paraId="5F838B00" w14:textId="77777777" w:rsidR="00982C5A" w:rsidRPr="002E78F4" w:rsidRDefault="00982C5A" w:rsidP="00982C5A">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54786A72"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2A988363"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37F53CFD" w14:textId="77777777" w:rsidR="00982C5A" w:rsidRPr="002E78F4" w:rsidRDefault="00982C5A" w:rsidP="00982C5A">
            <w:pPr>
              <w:pStyle w:val="Heading1"/>
              <w:spacing w:before="0" w:after="0"/>
              <w:rPr>
                <w:rFonts w:cs="Arial"/>
                <w:color w:val="auto"/>
                <w:sz w:val="17"/>
                <w:szCs w:val="17"/>
              </w:rPr>
            </w:pPr>
          </w:p>
        </w:tc>
        <w:tc>
          <w:tcPr>
            <w:tcW w:w="1143" w:type="dxa"/>
            <w:vMerge w:val="restart"/>
            <w:shd w:val="clear" w:color="auto" w:fill="FFFFFF" w:themeFill="background1"/>
          </w:tcPr>
          <w:p w14:paraId="56318F73" w14:textId="77777777" w:rsidR="00982C5A" w:rsidRPr="00691585" w:rsidRDefault="00982C5A" w:rsidP="00982C5A">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46590AF0" w14:textId="77777777" w:rsidR="00982C5A" w:rsidRPr="002E78F4" w:rsidRDefault="00982C5A" w:rsidP="00982C5A">
            <w:pPr>
              <w:rPr>
                <w:rFonts w:ascii="Arial" w:hAnsi="Arial" w:cs="Arial"/>
                <w:sz w:val="17"/>
                <w:szCs w:val="17"/>
              </w:rPr>
            </w:pPr>
          </w:p>
        </w:tc>
        <w:tc>
          <w:tcPr>
            <w:tcW w:w="1143" w:type="dxa"/>
            <w:vMerge w:val="restart"/>
            <w:shd w:val="clear" w:color="auto" w:fill="FFFFFF" w:themeFill="background1"/>
          </w:tcPr>
          <w:p w14:paraId="6105830F" w14:textId="77777777" w:rsidR="00982C5A" w:rsidRPr="002E78F4" w:rsidRDefault="00982C5A" w:rsidP="00982C5A">
            <w:pPr>
              <w:jc w:val="center"/>
              <w:rPr>
                <w:rFonts w:ascii="Arial" w:hAnsi="Arial" w:cs="Arial"/>
                <w:sz w:val="17"/>
                <w:szCs w:val="17"/>
              </w:rPr>
            </w:pPr>
            <w:r>
              <w:rPr>
                <w:rFonts w:ascii="Arial" w:hAnsi="Arial" w:cs="Arial"/>
                <w:sz w:val="17"/>
                <w:szCs w:val="17"/>
              </w:rPr>
              <w:t>LCIND</w:t>
            </w:r>
          </w:p>
        </w:tc>
        <w:tc>
          <w:tcPr>
            <w:tcW w:w="1213" w:type="dxa"/>
            <w:vMerge w:val="restart"/>
            <w:shd w:val="clear" w:color="auto" w:fill="FFFFFF" w:themeFill="background1"/>
          </w:tcPr>
          <w:p w14:paraId="2B81C98A" w14:textId="77777777" w:rsidR="00982C5A" w:rsidRDefault="00982C5A" w:rsidP="00982C5A">
            <w:pPr>
              <w:rPr>
                <w:rFonts w:ascii="Arial" w:hAnsi="Arial" w:cs="Arial"/>
                <w:sz w:val="18"/>
                <w:szCs w:val="18"/>
              </w:rPr>
            </w:pPr>
            <w:r>
              <w:rPr>
                <w:rFonts w:ascii="Arial" w:hAnsi="Arial" w:cs="Arial"/>
                <w:sz w:val="18"/>
                <w:szCs w:val="18"/>
              </w:rPr>
              <w:t>Position</w:t>
            </w:r>
          </w:p>
          <w:p w14:paraId="2D1D8CF9" w14:textId="77777777" w:rsidR="00982C5A" w:rsidRDefault="00982C5A" w:rsidP="00982C5A">
            <w:pPr>
              <w:rPr>
                <w:rFonts w:ascii="Arial" w:hAnsi="Arial" w:cs="Arial"/>
                <w:sz w:val="18"/>
                <w:szCs w:val="18"/>
              </w:rPr>
            </w:pPr>
            <w:r>
              <w:rPr>
                <w:rFonts w:ascii="Arial" w:hAnsi="Arial" w:cs="Arial"/>
                <w:sz w:val="18"/>
                <w:szCs w:val="18"/>
              </w:rPr>
              <w:t>Innovate</w:t>
            </w:r>
          </w:p>
          <w:p w14:paraId="61B5FE21" w14:textId="77777777" w:rsidR="00982C5A" w:rsidRDefault="00982C5A" w:rsidP="00982C5A">
            <w:pPr>
              <w:rPr>
                <w:rFonts w:ascii="Arial" w:hAnsi="Arial" w:cs="Arial"/>
                <w:sz w:val="18"/>
                <w:szCs w:val="18"/>
              </w:rPr>
            </w:pPr>
            <w:r>
              <w:rPr>
                <w:rFonts w:ascii="Arial" w:hAnsi="Arial" w:cs="Arial"/>
                <w:sz w:val="18"/>
                <w:szCs w:val="18"/>
              </w:rPr>
              <w:t>Collaborate</w:t>
            </w:r>
          </w:p>
          <w:p w14:paraId="1DE31161" w14:textId="77777777" w:rsidR="00982C5A" w:rsidRPr="002E78F4" w:rsidRDefault="00982C5A" w:rsidP="00982C5A">
            <w:pPr>
              <w:rPr>
                <w:rFonts w:ascii="Arial" w:hAnsi="Arial" w:cs="Arial"/>
                <w:sz w:val="18"/>
                <w:szCs w:val="18"/>
              </w:rPr>
            </w:pPr>
            <w:r>
              <w:rPr>
                <w:rFonts w:ascii="Arial" w:hAnsi="Arial" w:cs="Arial"/>
                <w:sz w:val="18"/>
                <w:szCs w:val="18"/>
              </w:rPr>
              <w:t>Nurture</w:t>
            </w:r>
          </w:p>
          <w:p w14:paraId="2B1E8477" w14:textId="77777777" w:rsidR="00982C5A" w:rsidRPr="002E78F4" w:rsidRDefault="00982C5A" w:rsidP="00982C5A">
            <w:pPr>
              <w:rPr>
                <w:rFonts w:ascii="Arial" w:hAnsi="Arial" w:cs="Arial"/>
                <w:sz w:val="18"/>
                <w:szCs w:val="18"/>
              </w:rPr>
            </w:pPr>
            <w:r w:rsidRPr="002E78F4">
              <w:rPr>
                <w:rFonts w:ascii="Arial" w:hAnsi="Arial" w:cs="Arial"/>
                <w:sz w:val="18"/>
                <w:szCs w:val="18"/>
              </w:rPr>
              <w:t>Grow</w:t>
            </w:r>
          </w:p>
        </w:tc>
        <w:tc>
          <w:tcPr>
            <w:tcW w:w="1358" w:type="dxa"/>
            <w:vMerge w:val="restart"/>
            <w:shd w:val="clear" w:color="auto" w:fill="FFFFFF" w:themeFill="background1"/>
          </w:tcPr>
          <w:p w14:paraId="4CCC94FC" w14:textId="7CA4E81E" w:rsidR="00982C5A" w:rsidRPr="002E78F4" w:rsidRDefault="00483304" w:rsidP="00982C5A">
            <w:pPr>
              <w:pStyle w:val="Heading1"/>
              <w:spacing w:before="0" w:after="0"/>
              <w:rPr>
                <w:rFonts w:cs="Arial"/>
                <w:color w:val="auto"/>
                <w:sz w:val="17"/>
                <w:szCs w:val="17"/>
              </w:rPr>
            </w:pPr>
            <w:r>
              <w:rPr>
                <w:rFonts w:ascii="ZWAdobeF" w:hAnsi="ZWAdobeF" w:cs="ZWAdobeF"/>
                <w:color w:val="auto"/>
                <w:sz w:val="2"/>
                <w:szCs w:val="2"/>
              </w:rPr>
              <w:t>188B</w:t>
            </w:r>
            <w:r w:rsidR="00982C5A">
              <w:rPr>
                <w:rFonts w:cs="Arial"/>
                <w:color w:val="auto"/>
                <w:sz w:val="17"/>
                <w:szCs w:val="17"/>
              </w:rPr>
              <w:t>Motivate visitors to engage by positioning L&amp;C as a destination with a compelling tourism offering and a distinct identity</w:t>
            </w:r>
          </w:p>
        </w:tc>
      </w:tr>
      <w:tr w:rsidR="00E5149D" w14:paraId="75861332" w14:textId="77777777" w:rsidTr="00982C5A">
        <w:trPr>
          <w:gridAfter w:val="1"/>
          <w:wAfter w:w="10" w:type="dxa"/>
          <w:trHeight w:val="1397"/>
        </w:trPr>
        <w:tc>
          <w:tcPr>
            <w:tcW w:w="721" w:type="dxa"/>
            <w:shd w:val="clear" w:color="auto" w:fill="FFFFFF" w:themeFill="background1"/>
          </w:tcPr>
          <w:p w14:paraId="3F9D1C90" w14:textId="11657778" w:rsidR="00982C5A" w:rsidRPr="00345D66" w:rsidRDefault="00483304" w:rsidP="00982C5A">
            <w:pPr>
              <w:pStyle w:val="Heading1"/>
              <w:numPr>
                <w:ilvl w:val="0"/>
                <w:numId w:val="129"/>
              </w:numPr>
              <w:spacing w:before="0" w:after="0"/>
              <w:ind w:left="0" w:hanging="357"/>
              <w:rPr>
                <w:color w:val="auto"/>
                <w:sz w:val="18"/>
                <w:szCs w:val="18"/>
              </w:rPr>
            </w:pPr>
            <w:r>
              <w:rPr>
                <w:rFonts w:ascii="ZWAdobeF" w:hAnsi="ZWAdobeF" w:cs="ZWAdobeF"/>
                <w:color w:val="auto"/>
                <w:sz w:val="2"/>
                <w:szCs w:val="2"/>
              </w:rPr>
              <w:t>189B</w:t>
            </w:r>
            <w:r w:rsidR="00982C5A">
              <w:rPr>
                <w:color w:val="auto"/>
                <w:sz w:val="18"/>
                <w:szCs w:val="18"/>
              </w:rPr>
              <w:t>2.</w:t>
            </w:r>
          </w:p>
        </w:tc>
        <w:tc>
          <w:tcPr>
            <w:tcW w:w="7869" w:type="dxa"/>
            <w:gridSpan w:val="2"/>
            <w:shd w:val="clear" w:color="auto" w:fill="FFFFFF" w:themeFill="background1"/>
          </w:tcPr>
          <w:p w14:paraId="095D94D6" w14:textId="77777777" w:rsidR="00982C5A" w:rsidRPr="00B56D4B" w:rsidRDefault="00982C5A" w:rsidP="00982C5A">
            <w:pPr>
              <w:jc w:val="both"/>
              <w:rPr>
                <w:rFonts w:ascii="Arial" w:eastAsia="Calibri" w:hAnsi="Arial" w:cs="Arial"/>
                <w:sz w:val="18"/>
                <w:szCs w:val="18"/>
              </w:rPr>
            </w:pPr>
            <w:r w:rsidRPr="00B56D4B">
              <w:rPr>
                <w:rFonts w:ascii="Arial" w:eastAsia="Calibri" w:hAnsi="Arial" w:cs="Arial"/>
                <w:sz w:val="18"/>
                <w:szCs w:val="18"/>
              </w:rPr>
              <w:t>Ensure that communications speak to visitors who are best suited to L&amp;C</w:t>
            </w:r>
          </w:p>
          <w:p w14:paraId="66238505" w14:textId="77777777" w:rsidR="00982C5A" w:rsidRPr="00B56D4B" w:rsidRDefault="00982C5A" w:rsidP="00982C5A">
            <w:pPr>
              <w:pStyle w:val="NoSpacing"/>
              <w:numPr>
                <w:ilvl w:val="0"/>
                <w:numId w:val="28"/>
              </w:numPr>
              <w:ind w:left="414" w:hanging="357"/>
              <w:rPr>
                <w:rFonts w:ascii="Arial" w:hAnsi="Arial" w:cs="Arial"/>
                <w:color w:val="000000" w:themeColor="text1"/>
                <w:sz w:val="18"/>
                <w:szCs w:val="18"/>
              </w:rPr>
            </w:pPr>
            <w:r w:rsidRPr="00B56D4B">
              <w:rPr>
                <w:rFonts w:ascii="Arial" w:hAnsi="Arial" w:cs="Arial"/>
                <w:sz w:val="18"/>
                <w:szCs w:val="18"/>
              </w:rPr>
              <w:t>individuals, groups, couples, families, inter-generational travellers</w:t>
            </w:r>
          </w:p>
          <w:p w14:paraId="7BB30241" w14:textId="77777777" w:rsidR="00982C5A" w:rsidRPr="00F536C0" w:rsidRDefault="00982C5A" w:rsidP="00982C5A">
            <w:pPr>
              <w:pStyle w:val="NoSpacing"/>
              <w:numPr>
                <w:ilvl w:val="0"/>
                <w:numId w:val="28"/>
              </w:numPr>
              <w:ind w:left="414" w:hanging="357"/>
              <w:rPr>
                <w:rFonts w:ascii="Arial" w:hAnsi="Arial" w:cs="Arial"/>
                <w:color w:val="000000" w:themeColor="text1"/>
                <w:sz w:val="18"/>
                <w:szCs w:val="18"/>
              </w:rPr>
            </w:pPr>
            <w:r w:rsidRPr="00B56D4B">
              <w:rPr>
                <w:rFonts w:ascii="Arial" w:hAnsi="Arial" w:cs="Arial"/>
                <w:sz w:val="18"/>
                <w:szCs w:val="18"/>
              </w:rPr>
              <w:t>soft adventurers (walkers, cyclists, boaters) and golfers</w:t>
            </w:r>
          </w:p>
          <w:p w14:paraId="1D6A77F8" w14:textId="77777777" w:rsidR="00982C5A" w:rsidRPr="00F536C0" w:rsidRDefault="00982C5A" w:rsidP="00982C5A">
            <w:pPr>
              <w:pStyle w:val="NoSpacing"/>
              <w:numPr>
                <w:ilvl w:val="0"/>
                <w:numId w:val="28"/>
              </w:numPr>
              <w:ind w:left="414" w:hanging="357"/>
              <w:rPr>
                <w:rFonts w:ascii="Arial" w:hAnsi="Arial" w:cs="Arial"/>
                <w:color w:val="000000" w:themeColor="text1"/>
                <w:sz w:val="18"/>
                <w:szCs w:val="18"/>
              </w:rPr>
            </w:pPr>
            <w:r w:rsidRPr="00F536C0">
              <w:rPr>
                <w:rFonts w:ascii="Arial" w:hAnsi="Arial" w:cs="Arial"/>
                <w:sz w:val="18"/>
                <w:szCs w:val="18"/>
              </w:rPr>
              <w:t xml:space="preserve">enthusiasts of nature, culture and heritage, food and </w:t>
            </w:r>
            <w:r w:rsidRPr="00B56D4B">
              <w:rPr>
                <w:rFonts w:ascii="Arial" w:hAnsi="Arial" w:cs="Arial"/>
                <w:sz w:val="18"/>
                <w:szCs w:val="18"/>
              </w:rPr>
              <w:t>drink, outdoor</w:t>
            </w:r>
            <w:r w:rsidRPr="00F536C0">
              <w:rPr>
                <w:rFonts w:ascii="Arial" w:hAnsi="Arial" w:cs="Arial"/>
                <w:sz w:val="18"/>
                <w:szCs w:val="18"/>
              </w:rPr>
              <w:t xml:space="preserve"> activities</w:t>
            </w:r>
          </w:p>
          <w:p w14:paraId="18891E6B" w14:textId="77777777" w:rsidR="00982C5A" w:rsidRPr="00F536C0" w:rsidRDefault="00982C5A" w:rsidP="00982C5A">
            <w:pPr>
              <w:pStyle w:val="NoSpacing"/>
              <w:numPr>
                <w:ilvl w:val="0"/>
                <w:numId w:val="28"/>
              </w:numPr>
              <w:ind w:left="414" w:hanging="357"/>
              <w:rPr>
                <w:rFonts w:ascii="Arial" w:hAnsi="Arial" w:cs="Arial"/>
                <w:color w:val="000000" w:themeColor="text1"/>
                <w:sz w:val="18"/>
                <w:szCs w:val="18"/>
              </w:rPr>
            </w:pPr>
            <w:r w:rsidRPr="00B56D4B">
              <w:rPr>
                <w:rFonts w:ascii="Arial" w:hAnsi="Arial" w:cs="Arial"/>
                <w:sz w:val="18"/>
                <w:szCs w:val="18"/>
              </w:rPr>
              <w:t>leisure and luxury tourism</w:t>
            </w:r>
          </w:p>
          <w:p w14:paraId="5F60A09F" w14:textId="77777777" w:rsidR="00982C5A" w:rsidRPr="00F536C0" w:rsidRDefault="00982C5A" w:rsidP="00982C5A">
            <w:pPr>
              <w:pStyle w:val="NoSpacing"/>
              <w:numPr>
                <w:ilvl w:val="0"/>
                <w:numId w:val="28"/>
              </w:numPr>
              <w:ind w:left="414" w:hanging="357"/>
              <w:rPr>
                <w:rFonts w:ascii="Arial" w:hAnsi="Arial" w:cs="Arial"/>
                <w:color w:val="000000" w:themeColor="text1"/>
                <w:sz w:val="18"/>
                <w:szCs w:val="18"/>
              </w:rPr>
            </w:pPr>
            <w:r w:rsidRPr="00B56D4B">
              <w:rPr>
                <w:rFonts w:ascii="Arial" w:hAnsi="Arial" w:cs="Arial"/>
                <w:sz w:val="18"/>
                <w:szCs w:val="18"/>
              </w:rPr>
              <w:t>business tourism</w:t>
            </w:r>
          </w:p>
        </w:tc>
        <w:tc>
          <w:tcPr>
            <w:tcW w:w="571" w:type="dxa"/>
            <w:shd w:val="clear" w:color="auto" w:fill="FFFFFF" w:themeFill="background1"/>
          </w:tcPr>
          <w:p w14:paraId="18FEE4FB" w14:textId="77777777" w:rsidR="00982C5A" w:rsidRPr="002E78F4" w:rsidRDefault="00982C5A" w:rsidP="00982C5A">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05A33645"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6165BAAC"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16B74EE0" w14:textId="77777777" w:rsidR="00982C5A" w:rsidRPr="002E78F4" w:rsidRDefault="00982C5A" w:rsidP="00982C5A">
            <w:pPr>
              <w:pStyle w:val="Heading1"/>
              <w:spacing w:before="0" w:after="0"/>
              <w:rPr>
                <w:rFonts w:cs="Arial"/>
                <w:color w:val="auto"/>
                <w:sz w:val="17"/>
                <w:szCs w:val="17"/>
              </w:rPr>
            </w:pPr>
          </w:p>
        </w:tc>
        <w:tc>
          <w:tcPr>
            <w:tcW w:w="1143" w:type="dxa"/>
            <w:vMerge/>
            <w:shd w:val="clear" w:color="auto" w:fill="FFFFFF" w:themeFill="background1"/>
          </w:tcPr>
          <w:p w14:paraId="11599A8E" w14:textId="77777777" w:rsidR="00982C5A" w:rsidRPr="002E78F4" w:rsidRDefault="00982C5A" w:rsidP="00982C5A">
            <w:pPr>
              <w:jc w:val="center"/>
              <w:rPr>
                <w:rFonts w:ascii="Arial" w:hAnsi="Arial" w:cs="Arial"/>
                <w:sz w:val="17"/>
                <w:szCs w:val="17"/>
              </w:rPr>
            </w:pPr>
          </w:p>
        </w:tc>
        <w:tc>
          <w:tcPr>
            <w:tcW w:w="1143" w:type="dxa"/>
            <w:vMerge/>
            <w:shd w:val="clear" w:color="auto" w:fill="FFFFFF" w:themeFill="background1"/>
          </w:tcPr>
          <w:p w14:paraId="358AEF63" w14:textId="77777777" w:rsidR="00982C5A" w:rsidRDefault="00982C5A" w:rsidP="00982C5A">
            <w:pPr>
              <w:jc w:val="center"/>
              <w:rPr>
                <w:rFonts w:ascii="Arial" w:hAnsi="Arial" w:cs="Arial"/>
                <w:sz w:val="17"/>
                <w:szCs w:val="17"/>
              </w:rPr>
            </w:pPr>
          </w:p>
        </w:tc>
        <w:tc>
          <w:tcPr>
            <w:tcW w:w="1213" w:type="dxa"/>
            <w:vMerge/>
            <w:shd w:val="clear" w:color="auto" w:fill="FFFFFF" w:themeFill="background1"/>
          </w:tcPr>
          <w:p w14:paraId="2E0E6C7A" w14:textId="77777777" w:rsidR="00982C5A" w:rsidRDefault="00982C5A" w:rsidP="00982C5A">
            <w:pPr>
              <w:rPr>
                <w:rFonts w:ascii="Arial" w:hAnsi="Arial" w:cs="Arial"/>
                <w:sz w:val="18"/>
                <w:szCs w:val="18"/>
              </w:rPr>
            </w:pPr>
          </w:p>
        </w:tc>
        <w:tc>
          <w:tcPr>
            <w:tcW w:w="1358" w:type="dxa"/>
            <w:vMerge/>
            <w:shd w:val="clear" w:color="auto" w:fill="FFFFFF" w:themeFill="background1"/>
          </w:tcPr>
          <w:p w14:paraId="7A64510B" w14:textId="77777777" w:rsidR="00982C5A" w:rsidRDefault="00982C5A" w:rsidP="00982C5A">
            <w:pPr>
              <w:pStyle w:val="Heading1"/>
              <w:spacing w:before="0" w:after="0"/>
              <w:rPr>
                <w:rFonts w:cs="Arial"/>
                <w:color w:val="auto"/>
                <w:sz w:val="17"/>
                <w:szCs w:val="17"/>
              </w:rPr>
            </w:pPr>
          </w:p>
        </w:tc>
      </w:tr>
      <w:tr w:rsidR="00E5149D" w14:paraId="6683B7A1" w14:textId="77777777" w:rsidTr="00982C5A">
        <w:trPr>
          <w:gridAfter w:val="1"/>
          <w:wAfter w:w="10" w:type="dxa"/>
          <w:trHeight w:val="1915"/>
        </w:trPr>
        <w:tc>
          <w:tcPr>
            <w:tcW w:w="721" w:type="dxa"/>
            <w:shd w:val="clear" w:color="auto" w:fill="FFFFFF" w:themeFill="background1"/>
          </w:tcPr>
          <w:p w14:paraId="339B5D46" w14:textId="131B179C" w:rsidR="00982C5A" w:rsidRDefault="00483304" w:rsidP="00982C5A">
            <w:pPr>
              <w:pStyle w:val="Heading1"/>
              <w:numPr>
                <w:ilvl w:val="0"/>
                <w:numId w:val="129"/>
              </w:numPr>
              <w:spacing w:before="0" w:after="0"/>
              <w:ind w:left="0" w:hanging="357"/>
              <w:rPr>
                <w:color w:val="auto"/>
                <w:sz w:val="18"/>
                <w:szCs w:val="18"/>
              </w:rPr>
            </w:pPr>
            <w:r>
              <w:rPr>
                <w:rFonts w:ascii="ZWAdobeF" w:hAnsi="ZWAdobeF" w:cs="ZWAdobeF"/>
                <w:color w:val="auto"/>
                <w:sz w:val="2"/>
                <w:szCs w:val="2"/>
              </w:rPr>
              <w:t>190B</w:t>
            </w:r>
            <w:r w:rsidR="00982C5A">
              <w:rPr>
                <w:color w:val="auto"/>
                <w:sz w:val="18"/>
                <w:szCs w:val="18"/>
              </w:rPr>
              <w:t>3.</w:t>
            </w:r>
          </w:p>
        </w:tc>
        <w:tc>
          <w:tcPr>
            <w:tcW w:w="7869" w:type="dxa"/>
            <w:gridSpan w:val="2"/>
            <w:shd w:val="clear" w:color="auto" w:fill="FFFFFF" w:themeFill="background1"/>
          </w:tcPr>
          <w:p w14:paraId="6A5626DC" w14:textId="77777777" w:rsidR="00982C5A" w:rsidRPr="00B56D4B" w:rsidRDefault="00982C5A" w:rsidP="00982C5A">
            <w:pPr>
              <w:jc w:val="both"/>
              <w:rPr>
                <w:rFonts w:ascii="Arial" w:eastAsia="Calibri" w:hAnsi="Arial" w:cs="Arial"/>
                <w:sz w:val="18"/>
                <w:szCs w:val="18"/>
              </w:rPr>
            </w:pPr>
            <w:r w:rsidRPr="00B56D4B">
              <w:rPr>
                <w:rFonts w:ascii="Arial" w:eastAsia="Calibri" w:hAnsi="Arial" w:cs="Arial"/>
                <w:sz w:val="18"/>
                <w:szCs w:val="18"/>
              </w:rPr>
              <w:t>Ensure that the full breadth of L&amp;C’s tourism offering is promoted across the f</w:t>
            </w:r>
            <w:r>
              <w:rPr>
                <w:rFonts w:ascii="Arial" w:eastAsia="Calibri" w:hAnsi="Arial" w:cs="Arial"/>
                <w:sz w:val="18"/>
                <w:szCs w:val="18"/>
              </w:rPr>
              <w:t>o</w:t>
            </w:r>
            <w:r w:rsidRPr="00B56D4B">
              <w:rPr>
                <w:rFonts w:ascii="Arial" w:eastAsia="Calibri" w:hAnsi="Arial" w:cs="Arial"/>
                <w:sz w:val="18"/>
                <w:szCs w:val="18"/>
              </w:rPr>
              <w:t>llowing categories</w:t>
            </w:r>
          </w:p>
          <w:p w14:paraId="061DBD5D"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natural assets: places of natural beauty across urban and rural landscapes</w:t>
            </w:r>
          </w:p>
          <w:p w14:paraId="3DF63A6E"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culture, history and heritage</w:t>
            </w:r>
          </w:p>
          <w:p w14:paraId="2A2C56CB"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outdoor recreation, adventure and activities</w:t>
            </w:r>
          </w:p>
          <w:p w14:paraId="020A7281"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food and drink</w:t>
            </w:r>
          </w:p>
          <w:p w14:paraId="65D780A6"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events and festivals</w:t>
            </w:r>
          </w:p>
          <w:p w14:paraId="176F4C95"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places to eat and drink</w:t>
            </w:r>
          </w:p>
          <w:p w14:paraId="23D9A64E" w14:textId="77777777" w:rsidR="00982C5A" w:rsidRPr="00F536C0" w:rsidRDefault="00982C5A" w:rsidP="00982C5A">
            <w:pPr>
              <w:numPr>
                <w:ilvl w:val="0"/>
                <w:numId w:val="33"/>
              </w:numPr>
              <w:ind w:left="470" w:hanging="357"/>
              <w:jc w:val="both"/>
              <w:rPr>
                <w:rFonts w:ascii="Arial" w:eastAsia="Calibri" w:hAnsi="Arial" w:cs="Arial"/>
                <w:sz w:val="18"/>
                <w:szCs w:val="18"/>
              </w:rPr>
            </w:pPr>
            <w:r w:rsidRPr="00F536C0">
              <w:rPr>
                <w:rFonts w:ascii="Arial" w:eastAsia="Calibri" w:hAnsi="Arial" w:cs="Arial"/>
                <w:sz w:val="18"/>
                <w:szCs w:val="18"/>
              </w:rPr>
              <w:t>places to stay</w:t>
            </w:r>
          </w:p>
          <w:p w14:paraId="6FCDBE52" w14:textId="77777777" w:rsidR="00982C5A" w:rsidRPr="00F536C0" w:rsidRDefault="00982C5A" w:rsidP="00982C5A">
            <w:pPr>
              <w:numPr>
                <w:ilvl w:val="0"/>
                <w:numId w:val="33"/>
              </w:numPr>
              <w:ind w:left="470" w:hanging="357"/>
              <w:jc w:val="both"/>
              <w:rPr>
                <w:rFonts w:ascii="Arial" w:eastAsia="Calibri" w:hAnsi="Arial" w:cs="Arial"/>
                <w:kern w:val="2"/>
                <w:sz w:val="18"/>
                <w:szCs w:val="18"/>
                <w14:ligatures w14:val="standardContextual"/>
              </w:rPr>
            </w:pPr>
            <w:r w:rsidRPr="00F536C0">
              <w:rPr>
                <w:rFonts w:ascii="Arial" w:eastAsia="Calibri" w:hAnsi="Arial" w:cs="Arial"/>
                <w:sz w:val="18"/>
                <w:szCs w:val="18"/>
              </w:rPr>
              <w:t>exclusive venues</w:t>
            </w:r>
          </w:p>
        </w:tc>
        <w:tc>
          <w:tcPr>
            <w:tcW w:w="571" w:type="dxa"/>
            <w:shd w:val="clear" w:color="auto" w:fill="FFFFFF" w:themeFill="background1"/>
          </w:tcPr>
          <w:p w14:paraId="430B54A3" w14:textId="77777777" w:rsidR="00982C5A" w:rsidRPr="002E78F4" w:rsidRDefault="00982C5A" w:rsidP="00982C5A">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24BACD01"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2D576666"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0D001207" w14:textId="77777777" w:rsidR="00982C5A" w:rsidRPr="002E78F4" w:rsidRDefault="00982C5A" w:rsidP="00982C5A">
            <w:pPr>
              <w:pStyle w:val="Heading1"/>
              <w:spacing w:before="0" w:after="0"/>
              <w:rPr>
                <w:rFonts w:cs="Arial"/>
                <w:color w:val="auto"/>
                <w:sz w:val="17"/>
                <w:szCs w:val="17"/>
              </w:rPr>
            </w:pPr>
          </w:p>
        </w:tc>
        <w:tc>
          <w:tcPr>
            <w:tcW w:w="1143" w:type="dxa"/>
            <w:vMerge/>
            <w:shd w:val="clear" w:color="auto" w:fill="FFFFFF" w:themeFill="background1"/>
          </w:tcPr>
          <w:p w14:paraId="56C04825" w14:textId="77777777" w:rsidR="00982C5A" w:rsidRPr="002E78F4" w:rsidRDefault="00982C5A" w:rsidP="00982C5A">
            <w:pPr>
              <w:jc w:val="center"/>
              <w:rPr>
                <w:rFonts w:ascii="Arial" w:hAnsi="Arial" w:cs="Arial"/>
                <w:sz w:val="17"/>
                <w:szCs w:val="17"/>
              </w:rPr>
            </w:pPr>
          </w:p>
        </w:tc>
        <w:tc>
          <w:tcPr>
            <w:tcW w:w="1143" w:type="dxa"/>
            <w:vMerge/>
            <w:shd w:val="clear" w:color="auto" w:fill="FFFFFF" w:themeFill="background1"/>
          </w:tcPr>
          <w:p w14:paraId="299C96B9" w14:textId="77777777" w:rsidR="00982C5A" w:rsidRDefault="00982C5A" w:rsidP="00982C5A">
            <w:pPr>
              <w:jc w:val="center"/>
              <w:rPr>
                <w:rFonts w:ascii="Arial" w:hAnsi="Arial" w:cs="Arial"/>
                <w:sz w:val="17"/>
                <w:szCs w:val="17"/>
              </w:rPr>
            </w:pPr>
          </w:p>
        </w:tc>
        <w:tc>
          <w:tcPr>
            <w:tcW w:w="1213" w:type="dxa"/>
            <w:vMerge/>
            <w:shd w:val="clear" w:color="auto" w:fill="FFFFFF" w:themeFill="background1"/>
          </w:tcPr>
          <w:p w14:paraId="774F0488" w14:textId="77777777" w:rsidR="00982C5A" w:rsidRDefault="00982C5A" w:rsidP="00982C5A">
            <w:pPr>
              <w:rPr>
                <w:rFonts w:ascii="Arial" w:hAnsi="Arial" w:cs="Arial"/>
                <w:sz w:val="18"/>
                <w:szCs w:val="18"/>
              </w:rPr>
            </w:pPr>
          </w:p>
        </w:tc>
        <w:tc>
          <w:tcPr>
            <w:tcW w:w="1358" w:type="dxa"/>
            <w:vMerge/>
            <w:shd w:val="clear" w:color="auto" w:fill="FFFFFF" w:themeFill="background1"/>
          </w:tcPr>
          <w:p w14:paraId="2D6DC0A1" w14:textId="77777777" w:rsidR="00982C5A" w:rsidRDefault="00982C5A" w:rsidP="00982C5A">
            <w:pPr>
              <w:pStyle w:val="Heading1"/>
              <w:spacing w:before="0" w:after="0"/>
              <w:rPr>
                <w:rFonts w:cs="Arial"/>
                <w:color w:val="auto"/>
                <w:sz w:val="17"/>
                <w:szCs w:val="17"/>
              </w:rPr>
            </w:pPr>
          </w:p>
        </w:tc>
      </w:tr>
      <w:tr w:rsidR="00E5149D" w14:paraId="4139B7F6" w14:textId="77777777" w:rsidTr="00982C5A">
        <w:trPr>
          <w:gridAfter w:val="1"/>
          <w:wAfter w:w="10" w:type="dxa"/>
          <w:trHeight w:val="254"/>
        </w:trPr>
        <w:tc>
          <w:tcPr>
            <w:tcW w:w="721" w:type="dxa"/>
            <w:shd w:val="clear" w:color="auto" w:fill="FFFFFF" w:themeFill="background1"/>
          </w:tcPr>
          <w:p w14:paraId="66287ED7" w14:textId="3E425DF3" w:rsidR="00982C5A" w:rsidRDefault="00483304" w:rsidP="00982C5A">
            <w:pPr>
              <w:pStyle w:val="Heading1"/>
              <w:numPr>
                <w:ilvl w:val="0"/>
                <w:numId w:val="129"/>
              </w:numPr>
              <w:spacing w:before="0" w:after="0"/>
              <w:ind w:left="0" w:hanging="357"/>
              <w:rPr>
                <w:color w:val="auto"/>
                <w:sz w:val="18"/>
                <w:szCs w:val="18"/>
              </w:rPr>
            </w:pPr>
            <w:r>
              <w:rPr>
                <w:rFonts w:ascii="ZWAdobeF" w:hAnsi="ZWAdobeF" w:cs="ZWAdobeF"/>
                <w:color w:val="auto"/>
                <w:sz w:val="2"/>
                <w:szCs w:val="2"/>
              </w:rPr>
              <w:t>191B</w:t>
            </w:r>
            <w:r w:rsidR="00982C5A">
              <w:rPr>
                <w:color w:val="auto"/>
                <w:sz w:val="18"/>
                <w:szCs w:val="18"/>
              </w:rPr>
              <w:t>4.</w:t>
            </w:r>
          </w:p>
        </w:tc>
        <w:tc>
          <w:tcPr>
            <w:tcW w:w="7869" w:type="dxa"/>
            <w:gridSpan w:val="2"/>
            <w:shd w:val="clear" w:color="auto" w:fill="FFFFFF" w:themeFill="background1"/>
          </w:tcPr>
          <w:p w14:paraId="3A96F8C4" w14:textId="77777777" w:rsidR="00982C5A" w:rsidRPr="00B56D4B" w:rsidRDefault="00982C5A" w:rsidP="00982C5A">
            <w:pPr>
              <w:jc w:val="both"/>
              <w:rPr>
                <w:rFonts w:ascii="Arial" w:eastAsia="Calibri" w:hAnsi="Arial" w:cs="Arial"/>
                <w:sz w:val="18"/>
                <w:szCs w:val="18"/>
              </w:rPr>
            </w:pPr>
            <w:r>
              <w:rPr>
                <w:rFonts w:ascii="Arial" w:eastAsia="Calibri" w:hAnsi="Arial" w:cs="Arial"/>
                <w:sz w:val="18"/>
                <w:szCs w:val="18"/>
              </w:rPr>
              <w:t>Ensure that key stakeholders are clear on how L&amp;C is positioned and the ask by local industry to position L&amp;C as a unique destination with its own identity and story – ensuring that relevant stakeholder platforms are updated accordingly</w:t>
            </w:r>
          </w:p>
        </w:tc>
        <w:tc>
          <w:tcPr>
            <w:tcW w:w="571" w:type="dxa"/>
            <w:shd w:val="clear" w:color="auto" w:fill="FFFFFF" w:themeFill="background1"/>
          </w:tcPr>
          <w:p w14:paraId="4CD237F1" w14:textId="77777777" w:rsidR="00982C5A" w:rsidRPr="002E78F4" w:rsidRDefault="00982C5A" w:rsidP="00982C5A">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37B8EFFE"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4CDBBC23" w14:textId="77777777" w:rsidR="00982C5A" w:rsidRPr="002E78F4" w:rsidRDefault="00982C5A" w:rsidP="00982C5A">
            <w:pPr>
              <w:pStyle w:val="Heading1"/>
              <w:spacing w:before="0" w:after="0"/>
              <w:rPr>
                <w:rFonts w:cs="Arial"/>
                <w:color w:val="auto"/>
                <w:sz w:val="17"/>
                <w:szCs w:val="17"/>
              </w:rPr>
            </w:pPr>
          </w:p>
        </w:tc>
        <w:tc>
          <w:tcPr>
            <w:tcW w:w="571" w:type="dxa"/>
            <w:shd w:val="clear" w:color="auto" w:fill="D1D1D1" w:themeFill="background2" w:themeFillShade="E6"/>
          </w:tcPr>
          <w:p w14:paraId="24CD74E4" w14:textId="77777777" w:rsidR="00982C5A" w:rsidRPr="002E78F4" w:rsidRDefault="00982C5A" w:rsidP="00982C5A">
            <w:pPr>
              <w:pStyle w:val="Heading1"/>
              <w:spacing w:before="0" w:after="0"/>
              <w:rPr>
                <w:rFonts w:cs="Arial"/>
                <w:color w:val="auto"/>
                <w:sz w:val="17"/>
                <w:szCs w:val="17"/>
              </w:rPr>
            </w:pPr>
          </w:p>
        </w:tc>
        <w:tc>
          <w:tcPr>
            <w:tcW w:w="1143" w:type="dxa"/>
            <w:shd w:val="clear" w:color="auto" w:fill="FFFFFF" w:themeFill="background1"/>
          </w:tcPr>
          <w:p w14:paraId="790A1110" w14:textId="77777777" w:rsidR="00982C5A" w:rsidRPr="002E78F4" w:rsidRDefault="00982C5A" w:rsidP="00982C5A">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123D8289" w14:textId="77777777" w:rsidR="00982C5A" w:rsidRDefault="00982C5A" w:rsidP="00982C5A">
            <w:pPr>
              <w:jc w:val="center"/>
              <w:rPr>
                <w:rFonts w:ascii="Arial" w:hAnsi="Arial" w:cs="Arial"/>
                <w:sz w:val="17"/>
                <w:szCs w:val="17"/>
              </w:rPr>
            </w:pPr>
            <w:r>
              <w:rPr>
                <w:rFonts w:ascii="Arial" w:hAnsi="Arial" w:cs="Arial"/>
                <w:sz w:val="17"/>
                <w:szCs w:val="17"/>
              </w:rPr>
              <w:t>VB, TNI, TI</w:t>
            </w:r>
          </w:p>
        </w:tc>
        <w:tc>
          <w:tcPr>
            <w:tcW w:w="1213" w:type="dxa"/>
            <w:vMerge/>
            <w:shd w:val="clear" w:color="auto" w:fill="FFFFFF" w:themeFill="background1"/>
          </w:tcPr>
          <w:p w14:paraId="5CC56EA6" w14:textId="77777777" w:rsidR="00982C5A" w:rsidRDefault="00982C5A" w:rsidP="00982C5A">
            <w:pPr>
              <w:rPr>
                <w:rFonts w:ascii="Arial" w:hAnsi="Arial" w:cs="Arial"/>
                <w:sz w:val="18"/>
                <w:szCs w:val="18"/>
              </w:rPr>
            </w:pPr>
          </w:p>
        </w:tc>
        <w:tc>
          <w:tcPr>
            <w:tcW w:w="1358" w:type="dxa"/>
            <w:vMerge/>
            <w:shd w:val="clear" w:color="auto" w:fill="FFFFFF" w:themeFill="background1"/>
          </w:tcPr>
          <w:p w14:paraId="1D32CEF1" w14:textId="77777777" w:rsidR="00982C5A" w:rsidRDefault="00982C5A" w:rsidP="00982C5A">
            <w:pPr>
              <w:pStyle w:val="Heading1"/>
              <w:spacing w:before="0" w:after="0"/>
              <w:rPr>
                <w:rFonts w:cs="Arial"/>
                <w:color w:val="auto"/>
                <w:sz w:val="17"/>
                <w:szCs w:val="17"/>
              </w:rPr>
            </w:pPr>
          </w:p>
        </w:tc>
      </w:tr>
      <w:tr w:rsidR="00E5149D" w14:paraId="023D5625" w14:textId="77777777" w:rsidTr="00982C5A">
        <w:trPr>
          <w:gridAfter w:val="1"/>
          <w:wAfter w:w="10" w:type="dxa"/>
          <w:trHeight w:val="254"/>
        </w:trPr>
        <w:tc>
          <w:tcPr>
            <w:tcW w:w="721" w:type="dxa"/>
            <w:vMerge w:val="restart"/>
            <w:shd w:val="clear" w:color="auto" w:fill="FFFFFF" w:themeFill="background1"/>
          </w:tcPr>
          <w:p w14:paraId="5E532BFC" w14:textId="49AAF33E" w:rsidR="00982C5A" w:rsidRDefault="00483304" w:rsidP="00982C5A">
            <w:pPr>
              <w:pStyle w:val="Heading1"/>
              <w:numPr>
                <w:ilvl w:val="0"/>
                <w:numId w:val="129"/>
              </w:numPr>
              <w:spacing w:before="0" w:after="0"/>
              <w:ind w:left="0" w:hanging="357"/>
              <w:rPr>
                <w:color w:val="auto"/>
                <w:sz w:val="18"/>
                <w:szCs w:val="18"/>
              </w:rPr>
            </w:pPr>
            <w:r>
              <w:rPr>
                <w:rFonts w:ascii="ZWAdobeF" w:hAnsi="ZWAdobeF" w:cs="ZWAdobeF"/>
                <w:color w:val="auto"/>
                <w:sz w:val="2"/>
                <w:szCs w:val="2"/>
              </w:rPr>
              <w:t>192B</w:t>
            </w:r>
            <w:r w:rsidR="00982C5A">
              <w:rPr>
                <w:color w:val="auto"/>
                <w:sz w:val="18"/>
                <w:szCs w:val="18"/>
              </w:rPr>
              <w:t>5.</w:t>
            </w:r>
          </w:p>
        </w:tc>
        <w:tc>
          <w:tcPr>
            <w:tcW w:w="7869" w:type="dxa"/>
            <w:gridSpan w:val="2"/>
            <w:shd w:val="clear" w:color="auto" w:fill="FFFFFF" w:themeFill="background1"/>
          </w:tcPr>
          <w:p w14:paraId="37CB57A9" w14:textId="77777777" w:rsidR="00982C5A" w:rsidRDefault="00982C5A" w:rsidP="00982C5A">
            <w:pPr>
              <w:jc w:val="both"/>
              <w:rPr>
                <w:rFonts w:ascii="Arial" w:eastAsia="Calibri" w:hAnsi="Arial" w:cs="Arial"/>
                <w:sz w:val="18"/>
                <w:szCs w:val="18"/>
              </w:rPr>
            </w:pPr>
            <w:r>
              <w:rPr>
                <w:rFonts w:ascii="Arial" w:eastAsia="Calibri" w:hAnsi="Arial" w:cs="Arial"/>
                <w:sz w:val="18"/>
                <w:szCs w:val="18"/>
              </w:rPr>
              <w:t>Align communications with regional and national branding</w:t>
            </w:r>
          </w:p>
        </w:tc>
        <w:tc>
          <w:tcPr>
            <w:tcW w:w="571" w:type="dxa"/>
            <w:vMerge w:val="restart"/>
            <w:shd w:val="clear" w:color="auto" w:fill="FFFFFF" w:themeFill="background1"/>
          </w:tcPr>
          <w:p w14:paraId="0EEEC491" w14:textId="77777777" w:rsidR="00982C5A" w:rsidRPr="002E78F4" w:rsidRDefault="00982C5A" w:rsidP="00982C5A">
            <w:pPr>
              <w:pStyle w:val="Heading1"/>
              <w:spacing w:before="0" w:after="0"/>
              <w:jc w:val="center"/>
              <w:rPr>
                <w:rFonts w:cs="Arial"/>
                <w:color w:val="FFFFFF" w:themeColor="background1"/>
                <w:sz w:val="17"/>
                <w:szCs w:val="17"/>
              </w:rPr>
            </w:pPr>
          </w:p>
        </w:tc>
        <w:tc>
          <w:tcPr>
            <w:tcW w:w="571" w:type="dxa"/>
            <w:vMerge w:val="restart"/>
            <w:shd w:val="clear" w:color="auto" w:fill="D1D1D1" w:themeFill="background2" w:themeFillShade="E6"/>
          </w:tcPr>
          <w:p w14:paraId="78F79DCD" w14:textId="77777777" w:rsidR="00982C5A" w:rsidRPr="002E78F4" w:rsidRDefault="00982C5A" w:rsidP="00982C5A">
            <w:pPr>
              <w:pStyle w:val="Heading1"/>
              <w:spacing w:before="0" w:after="0"/>
              <w:rPr>
                <w:rFonts w:cs="Arial"/>
                <w:color w:val="auto"/>
                <w:sz w:val="17"/>
                <w:szCs w:val="17"/>
              </w:rPr>
            </w:pPr>
          </w:p>
        </w:tc>
        <w:tc>
          <w:tcPr>
            <w:tcW w:w="571" w:type="dxa"/>
            <w:vMerge w:val="restart"/>
            <w:shd w:val="clear" w:color="auto" w:fill="D1D1D1" w:themeFill="background2" w:themeFillShade="E6"/>
          </w:tcPr>
          <w:p w14:paraId="4E6DCB57" w14:textId="77777777" w:rsidR="00982C5A" w:rsidRPr="002E78F4" w:rsidRDefault="00982C5A" w:rsidP="00982C5A">
            <w:pPr>
              <w:pStyle w:val="Heading1"/>
              <w:spacing w:before="0" w:after="0"/>
              <w:rPr>
                <w:rFonts w:cs="Arial"/>
                <w:color w:val="auto"/>
                <w:sz w:val="17"/>
                <w:szCs w:val="17"/>
              </w:rPr>
            </w:pPr>
          </w:p>
        </w:tc>
        <w:tc>
          <w:tcPr>
            <w:tcW w:w="571" w:type="dxa"/>
            <w:vMerge w:val="restart"/>
            <w:shd w:val="clear" w:color="auto" w:fill="D1D1D1" w:themeFill="background2" w:themeFillShade="E6"/>
          </w:tcPr>
          <w:p w14:paraId="651EAAD6" w14:textId="77777777" w:rsidR="00982C5A" w:rsidRPr="002E78F4" w:rsidRDefault="00982C5A" w:rsidP="00982C5A">
            <w:pPr>
              <w:pStyle w:val="Heading1"/>
              <w:spacing w:before="0" w:after="0"/>
              <w:rPr>
                <w:rFonts w:cs="Arial"/>
                <w:color w:val="auto"/>
                <w:sz w:val="17"/>
                <w:szCs w:val="17"/>
              </w:rPr>
            </w:pPr>
          </w:p>
        </w:tc>
        <w:tc>
          <w:tcPr>
            <w:tcW w:w="1143" w:type="dxa"/>
            <w:vMerge w:val="restart"/>
            <w:shd w:val="clear" w:color="auto" w:fill="FFFFFF" w:themeFill="background1"/>
          </w:tcPr>
          <w:p w14:paraId="648CB299" w14:textId="77777777" w:rsidR="00982C5A" w:rsidRPr="002E78F4" w:rsidRDefault="00982C5A" w:rsidP="00982C5A">
            <w:pPr>
              <w:jc w:val="center"/>
              <w:rPr>
                <w:rFonts w:ascii="Arial" w:hAnsi="Arial" w:cs="Arial"/>
                <w:sz w:val="17"/>
                <w:szCs w:val="17"/>
              </w:rPr>
            </w:pPr>
            <w:r>
              <w:rPr>
                <w:rFonts w:ascii="Arial" w:hAnsi="Arial" w:cs="Arial"/>
                <w:sz w:val="17"/>
                <w:szCs w:val="17"/>
              </w:rPr>
              <w:t>LCCC</w:t>
            </w:r>
          </w:p>
        </w:tc>
        <w:tc>
          <w:tcPr>
            <w:tcW w:w="1143" w:type="dxa"/>
            <w:vMerge w:val="restart"/>
            <w:shd w:val="clear" w:color="auto" w:fill="FFFFFF" w:themeFill="background1"/>
          </w:tcPr>
          <w:p w14:paraId="04AC9624" w14:textId="77777777" w:rsidR="00982C5A" w:rsidRDefault="00982C5A" w:rsidP="00982C5A">
            <w:pPr>
              <w:jc w:val="center"/>
              <w:rPr>
                <w:rFonts w:ascii="Arial" w:hAnsi="Arial" w:cs="Arial"/>
                <w:sz w:val="17"/>
                <w:szCs w:val="17"/>
              </w:rPr>
            </w:pPr>
            <w:r>
              <w:rPr>
                <w:rFonts w:ascii="Arial" w:hAnsi="Arial" w:cs="Arial"/>
                <w:sz w:val="17"/>
                <w:szCs w:val="17"/>
              </w:rPr>
              <w:t>LCIND</w:t>
            </w:r>
          </w:p>
        </w:tc>
        <w:tc>
          <w:tcPr>
            <w:tcW w:w="1213" w:type="dxa"/>
            <w:vMerge/>
            <w:shd w:val="clear" w:color="auto" w:fill="FFFFFF" w:themeFill="background1"/>
          </w:tcPr>
          <w:p w14:paraId="6C088E89" w14:textId="77777777" w:rsidR="00982C5A" w:rsidRDefault="00982C5A" w:rsidP="00982C5A">
            <w:pPr>
              <w:rPr>
                <w:rFonts w:ascii="Arial" w:hAnsi="Arial" w:cs="Arial"/>
                <w:sz w:val="18"/>
                <w:szCs w:val="18"/>
              </w:rPr>
            </w:pPr>
          </w:p>
        </w:tc>
        <w:tc>
          <w:tcPr>
            <w:tcW w:w="1358" w:type="dxa"/>
            <w:vMerge/>
            <w:shd w:val="clear" w:color="auto" w:fill="FFFFFF" w:themeFill="background1"/>
          </w:tcPr>
          <w:p w14:paraId="1F510519" w14:textId="77777777" w:rsidR="00982C5A" w:rsidRDefault="00982C5A" w:rsidP="00982C5A">
            <w:pPr>
              <w:pStyle w:val="Heading1"/>
              <w:spacing w:before="0" w:after="0"/>
              <w:rPr>
                <w:rFonts w:cs="Arial"/>
                <w:color w:val="auto"/>
                <w:sz w:val="17"/>
                <w:szCs w:val="17"/>
              </w:rPr>
            </w:pPr>
          </w:p>
        </w:tc>
      </w:tr>
      <w:tr w:rsidR="00EA1BA7" w14:paraId="120E1A42" w14:textId="77777777" w:rsidTr="00982C5A">
        <w:trPr>
          <w:gridAfter w:val="1"/>
          <w:wAfter w:w="10" w:type="dxa"/>
          <w:trHeight w:val="848"/>
        </w:trPr>
        <w:tc>
          <w:tcPr>
            <w:tcW w:w="721" w:type="dxa"/>
            <w:vMerge/>
            <w:tcBorders>
              <w:bottom w:val="single" w:sz="4" w:space="0" w:color="156082" w:themeColor="accent1"/>
            </w:tcBorders>
            <w:shd w:val="clear" w:color="auto" w:fill="FFFFFF" w:themeFill="background1"/>
          </w:tcPr>
          <w:p w14:paraId="061E768D" w14:textId="77777777" w:rsidR="00982C5A" w:rsidRDefault="00982C5A" w:rsidP="00982C5A">
            <w:pPr>
              <w:pStyle w:val="Heading1"/>
              <w:numPr>
                <w:ilvl w:val="0"/>
                <w:numId w:val="129"/>
              </w:numPr>
              <w:spacing w:before="0" w:after="0"/>
              <w:ind w:left="0" w:hanging="357"/>
              <w:rPr>
                <w:color w:val="auto"/>
                <w:sz w:val="18"/>
                <w:szCs w:val="18"/>
              </w:rPr>
            </w:pPr>
          </w:p>
        </w:tc>
        <w:tc>
          <w:tcPr>
            <w:tcW w:w="3934" w:type="dxa"/>
            <w:tcBorders>
              <w:bottom w:val="single" w:sz="4" w:space="0" w:color="156082" w:themeColor="accent1"/>
            </w:tcBorders>
            <w:shd w:val="clear" w:color="auto" w:fill="FFFFFF" w:themeFill="background1"/>
          </w:tcPr>
          <w:p w14:paraId="59B6C009" w14:textId="77777777" w:rsidR="00982C5A" w:rsidRDefault="00982C5A" w:rsidP="00982C5A">
            <w:pPr>
              <w:jc w:val="both"/>
              <w:rPr>
                <w:rFonts w:ascii="Arial" w:eastAsia="Calibri" w:hAnsi="Arial" w:cs="Arial"/>
                <w:sz w:val="18"/>
                <w:szCs w:val="18"/>
              </w:rPr>
            </w:pPr>
            <w:r w:rsidRPr="00813FB2">
              <w:rPr>
                <w:rFonts w:ascii="Calibri" w:eastAsia="Calibri" w:hAnsi="Calibri" w:cs="Times New Roman"/>
                <w:noProof/>
              </w:rPr>
              <w:drawing>
                <wp:anchor distT="0" distB="0" distL="114300" distR="114300" simplePos="0" relativeHeight="251658293" behindDoc="1" locked="0" layoutInCell="1" allowOverlap="1" wp14:anchorId="4212160B" wp14:editId="4AE47174">
                  <wp:simplePos x="0" y="0"/>
                  <wp:positionH relativeFrom="column">
                    <wp:posOffset>405995</wp:posOffset>
                  </wp:positionH>
                  <wp:positionV relativeFrom="paragraph">
                    <wp:posOffset>85441</wp:posOffset>
                  </wp:positionV>
                  <wp:extent cx="1474470" cy="349250"/>
                  <wp:effectExtent l="0" t="0" r="0" b="0"/>
                  <wp:wrapTight wrapText="bothSides">
                    <wp:wrapPolygon edited="0">
                      <wp:start x="12837" y="0"/>
                      <wp:lineTo x="0" y="2356"/>
                      <wp:lineTo x="0" y="20029"/>
                      <wp:lineTo x="21209" y="20029"/>
                      <wp:lineTo x="21209" y="0"/>
                      <wp:lineTo x="14512" y="0"/>
                      <wp:lineTo x="12837" y="0"/>
                    </wp:wrapPolygon>
                  </wp:wrapTight>
                  <wp:docPr id="872828029" name="Picture 1" descr="P2919C50T5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28029" name="Picture 1" descr="P2919C50T55#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447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35" w:type="dxa"/>
            <w:tcBorders>
              <w:bottom w:val="single" w:sz="4" w:space="0" w:color="156082" w:themeColor="accent1"/>
            </w:tcBorders>
            <w:shd w:val="clear" w:color="auto" w:fill="FFFFFF" w:themeFill="background1"/>
          </w:tcPr>
          <w:p w14:paraId="52F20EAC" w14:textId="77777777" w:rsidR="00982C5A" w:rsidRDefault="00982C5A" w:rsidP="00982C5A">
            <w:pPr>
              <w:jc w:val="both"/>
              <w:rPr>
                <w:rFonts w:ascii="Arial" w:eastAsia="Calibri" w:hAnsi="Arial" w:cs="Arial"/>
                <w:sz w:val="18"/>
                <w:szCs w:val="18"/>
              </w:rPr>
            </w:pPr>
            <w:r w:rsidRPr="00813FB2">
              <w:rPr>
                <w:rFonts w:ascii="Calibri" w:eastAsia="Calibri" w:hAnsi="Calibri" w:cs="Times New Roman"/>
                <w:noProof/>
              </w:rPr>
              <w:drawing>
                <wp:anchor distT="0" distB="0" distL="114300" distR="114300" simplePos="0" relativeHeight="251658294" behindDoc="1" locked="0" layoutInCell="1" allowOverlap="1" wp14:anchorId="38E149CE" wp14:editId="35D9356F">
                  <wp:simplePos x="0" y="0"/>
                  <wp:positionH relativeFrom="column">
                    <wp:posOffset>306205</wp:posOffset>
                  </wp:positionH>
                  <wp:positionV relativeFrom="paragraph">
                    <wp:posOffset>16416</wp:posOffset>
                  </wp:positionV>
                  <wp:extent cx="1676400" cy="461645"/>
                  <wp:effectExtent l="0" t="0" r="0" b="0"/>
                  <wp:wrapTight wrapText="bothSides">
                    <wp:wrapPolygon edited="0">
                      <wp:start x="0" y="0"/>
                      <wp:lineTo x="0" y="20501"/>
                      <wp:lineTo x="21355" y="20501"/>
                      <wp:lineTo x="21355" y="0"/>
                      <wp:lineTo x="0" y="0"/>
                    </wp:wrapPolygon>
                  </wp:wrapTight>
                  <wp:docPr id="1898502997" name="Picture 2" descr="P2920C51T5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02997" name="Picture 2" descr="P2920C51T55#y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9061" b="28460"/>
                          <a:stretch/>
                        </pic:blipFill>
                        <pic:spPr bwMode="auto">
                          <a:xfrm>
                            <a:off x="0" y="0"/>
                            <a:ext cx="167640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29BF3E" w14:textId="77777777" w:rsidR="00982C5A" w:rsidRDefault="00982C5A" w:rsidP="00982C5A">
            <w:pPr>
              <w:jc w:val="both"/>
              <w:rPr>
                <w:rFonts w:ascii="Arial" w:eastAsia="Calibri" w:hAnsi="Arial" w:cs="Arial"/>
                <w:sz w:val="18"/>
                <w:szCs w:val="18"/>
              </w:rPr>
            </w:pPr>
          </w:p>
        </w:tc>
        <w:tc>
          <w:tcPr>
            <w:tcW w:w="571" w:type="dxa"/>
            <w:vMerge/>
            <w:tcBorders>
              <w:bottom w:val="single" w:sz="4" w:space="0" w:color="156082" w:themeColor="accent1"/>
            </w:tcBorders>
            <w:shd w:val="clear" w:color="auto" w:fill="FFFFFF" w:themeFill="background1"/>
          </w:tcPr>
          <w:p w14:paraId="7B9A706E" w14:textId="77777777" w:rsidR="00982C5A" w:rsidRPr="002E78F4" w:rsidRDefault="00982C5A" w:rsidP="00982C5A">
            <w:pPr>
              <w:pStyle w:val="Heading1"/>
              <w:spacing w:before="0" w:after="0"/>
              <w:jc w:val="center"/>
              <w:rPr>
                <w:rFonts w:cs="Arial"/>
                <w:color w:val="FFFFFF" w:themeColor="background1"/>
                <w:sz w:val="17"/>
                <w:szCs w:val="17"/>
              </w:rPr>
            </w:pPr>
          </w:p>
        </w:tc>
        <w:tc>
          <w:tcPr>
            <w:tcW w:w="571" w:type="dxa"/>
            <w:vMerge/>
            <w:tcBorders>
              <w:bottom w:val="single" w:sz="4" w:space="0" w:color="156082" w:themeColor="accent1"/>
            </w:tcBorders>
            <w:shd w:val="clear" w:color="auto" w:fill="D1D1D1" w:themeFill="background2" w:themeFillShade="E6"/>
          </w:tcPr>
          <w:p w14:paraId="6ED83407" w14:textId="77777777" w:rsidR="00982C5A" w:rsidRPr="002E78F4" w:rsidRDefault="00982C5A" w:rsidP="00982C5A">
            <w:pPr>
              <w:pStyle w:val="Heading1"/>
              <w:spacing w:before="0" w:after="0"/>
              <w:rPr>
                <w:rFonts w:cs="Arial"/>
                <w:color w:val="auto"/>
                <w:sz w:val="17"/>
                <w:szCs w:val="17"/>
              </w:rPr>
            </w:pPr>
          </w:p>
        </w:tc>
        <w:tc>
          <w:tcPr>
            <w:tcW w:w="571" w:type="dxa"/>
            <w:vMerge/>
            <w:tcBorders>
              <w:bottom w:val="single" w:sz="4" w:space="0" w:color="156082" w:themeColor="accent1"/>
            </w:tcBorders>
            <w:shd w:val="clear" w:color="auto" w:fill="D1D1D1" w:themeFill="background2" w:themeFillShade="E6"/>
          </w:tcPr>
          <w:p w14:paraId="7750EB59" w14:textId="77777777" w:rsidR="00982C5A" w:rsidRPr="002E78F4" w:rsidRDefault="00982C5A" w:rsidP="00982C5A">
            <w:pPr>
              <w:pStyle w:val="Heading1"/>
              <w:spacing w:before="0" w:after="0"/>
              <w:rPr>
                <w:rFonts w:cs="Arial"/>
                <w:color w:val="auto"/>
                <w:sz w:val="17"/>
                <w:szCs w:val="17"/>
              </w:rPr>
            </w:pPr>
          </w:p>
        </w:tc>
        <w:tc>
          <w:tcPr>
            <w:tcW w:w="571" w:type="dxa"/>
            <w:vMerge/>
            <w:tcBorders>
              <w:bottom w:val="single" w:sz="4" w:space="0" w:color="156082" w:themeColor="accent1"/>
            </w:tcBorders>
            <w:shd w:val="clear" w:color="auto" w:fill="D1D1D1" w:themeFill="background2" w:themeFillShade="E6"/>
          </w:tcPr>
          <w:p w14:paraId="7661AA71" w14:textId="77777777" w:rsidR="00982C5A" w:rsidRPr="002E78F4" w:rsidRDefault="00982C5A" w:rsidP="00982C5A">
            <w:pPr>
              <w:pStyle w:val="Heading1"/>
              <w:spacing w:before="0" w:after="0"/>
              <w:rPr>
                <w:rFonts w:cs="Arial"/>
                <w:color w:val="auto"/>
                <w:sz w:val="17"/>
                <w:szCs w:val="17"/>
              </w:rPr>
            </w:pPr>
          </w:p>
        </w:tc>
        <w:tc>
          <w:tcPr>
            <w:tcW w:w="1143" w:type="dxa"/>
            <w:vMerge/>
            <w:shd w:val="clear" w:color="auto" w:fill="FFFFFF" w:themeFill="background1"/>
          </w:tcPr>
          <w:p w14:paraId="1BD4ADA9" w14:textId="77777777" w:rsidR="00982C5A" w:rsidRPr="002E78F4" w:rsidRDefault="00982C5A" w:rsidP="00982C5A">
            <w:pPr>
              <w:jc w:val="center"/>
              <w:rPr>
                <w:rFonts w:ascii="Arial" w:hAnsi="Arial" w:cs="Arial"/>
                <w:sz w:val="17"/>
                <w:szCs w:val="17"/>
              </w:rPr>
            </w:pPr>
          </w:p>
        </w:tc>
        <w:tc>
          <w:tcPr>
            <w:tcW w:w="1143" w:type="dxa"/>
            <w:vMerge/>
            <w:shd w:val="clear" w:color="auto" w:fill="FFFFFF" w:themeFill="background1"/>
          </w:tcPr>
          <w:p w14:paraId="4916E291" w14:textId="77777777" w:rsidR="00982C5A" w:rsidRDefault="00982C5A" w:rsidP="00982C5A">
            <w:pPr>
              <w:jc w:val="center"/>
              <w:rPr>
                <w:rFonts w:ascii="Arial" w:hAnsi="Arial" w:cs="Arial"/>
                <w:sz w:val="17"/>
                <w:szCs w:val="17"/>
              </w:rPr>
            </w:pPr>
          </w:p>
        </w:tc>
        <w:tc>
          <w:tcPr>
            <w:tcW w:w="1213" w:type="dxa"/>
            <w:vMerge/>
            <w:shd w:val="clear" w:color="auto" w:fill="FFFFFF" w:themeFill="background1"/>
          </w:tcPr>
          <w:p w14:paraId="0DFEBB08" w14:textId="77777777" w:rsidR="00982C5A" w:rsidRDefault="00982C5A" w:rsidP="00982C5A">
            <w:pPr>
              <w:rPr>
                <w:rFonts w:ascii="Arial" w:hAnsi="Arial" w:cs="Arial"/>
                <w:sz w:val="18"/>
                <w:szCs w:val="18"/>
              </w:rPr>
            </w:pPr>
          </w:p>
        </w:tc>
        <w:tc>
          <w:tcPr>
            <w:tcW w:w="1358" w:type="dxa"/>
            <w:vMerge/>
            <w:shd w:val="clear" w:color="auto" w:fill="FFFFFF" w:themeFill="background1"/>
          </w:tcPr>
          <w:p w14:paraId="0059DA08" w14:textId="77777777" w:rsidR="00982C5A" w:rsidRDefault="00982C5A" w:rsidP="00982C5A">
            <w:pPr>
              <w:pStyle w:val="Heading1"/>
              <w:spacing w:before="0" w:after="0"/>
              <w:rPr>
                <w:rFonts w:cs="Arial"/>
                <w:color w:val="auto"/>
                <w:sz w:val="17"/>
                <w:szCs w:val="17"/>
              </w:rPr>
            </w:pPr>
          </w:p>
        </w:tc>
      </w:tr>
    </w:tbl>
    <w:p w14:paraId="3E9EAC7B" w14:textId="14975687" w:rsidR="00982C5A" w:rsidRDefault="00982C5A"/>
    <w:tbl>
      <w:tblPr>
        <w:tblStyle w:val="TableGrid"/>
        <w:tblpPr w:leftFromText="180" w:rightFromText="180" w:vertAnchor="page" w:horzAnchor="margin" w:tblpXSpec="center" w:tblpY="1303"/>
        <w:tblW w:w="15854" w:type="dxa"/>
        <w:tblLayout w:type="fixed"/>
        <w:tblLook w:val="04A0" w:firstRow="1" w:lastRow="0" w:firstColumn="1" w:lastColumn="0" w:noHBand="0" w:noVBand="1"/>
      </w:tblPr>
      <w:tblGrid>
        <w:gridCol w:w="835"/>
        <w:gridCol w:w="7874"/>
        <w:gridCol w:w="571"/>
        <w:gridCol w:w="571"/>
        <w:gridCol w:w="571"/>
        <w:gridCol w:w="571"/>
        <w:gridCol w:w="1144"/>
        <w:gridCol w:w="1144"/>
        <w:gridCol w:w="1214"/>
        <w:gridCol w:w="1359"/>
      </w:tblGrid>
      <w:tr w:rsidR="00AA017C" w:rsidRPr="002E78F4" w14:paraId="0ADD3240" w14:textId="77777777" w:rsidTr="00AA017C">
        <w:trPr>
          <w:trHeight w:val="397"/>
        </w:trPr>
        <w:tc>
          <w:tcPr>
            <w:tcW w:w="835" w:type="dxa"/>
            <w:shd w:val="clear" w:color="auto" w:fill="0F9ED5" w:themeFill="accent4"/>
          </w:tcPr>
          <w:p w14:paraId="508D69EB" w14:textId="344B593B" w:rsidR="00450FA3"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193B</w:t>
            </w:r>
            <w:r w:rsidR="00450FA3" w:rsidRPr="00830608">
              <w:rPr>
                <w:rFonts w:cs="Arial"/>
                <w:color w:val="FFFFFF" w:themeColor="background1"/>
                <w:sz w:val="18"/>
                <w:szCs w:val="18"/>
              </w:rPr>
              <w:t>No.</w:t>
            </w:r>
          </w:p>
        </w:tc>
        <w:tc>
          <w:tcPr>
            <w:tcW w:w="7874" w:type="dxa"/>
            <w:shd w:val="clear" w:color="auto" w:fill="0F9ED5" w:themeFill="accent4"/>
          </w:tcPr>
          <w:p w14:paraId="5C252F2A" w14:textId="77777777" w:rsidR="00450FA3" w:rsidRPr="0011737D" w:rsidRDefault="00450FA3" w:rsidP="0005745C">
            <w:pPr>
              <w:rPr>
                <w:rFonts w:ascii="Arial" w:hAnsi="Arial" w:cs="Arial"/>
                <w:color w:val="000000" w:themeColor="text1"/>
                <w:sz w:val="18"/>
                <w:szCs w:val="18"/>
                <w:lang w:eastAsia="en-IE"/>
              </w:rPr>
            </w:pPr>
            <w:r w:rsidRPr="002E78F4">
              <w:rPr>
                <w:rFonts w:ascii="Arial" w:hAnsi="Arial" w:cs="Arial"/>
                <w:color w:val="FFFFFF" w:themeColor="background1"/>
                <w:sz w:val="18"/>
                <w:szCs w:val="18"/>
              </w:rPr>
              <w:t>Actions to achieve</w:t>
            </w:r>
          </w:p>
        </w:tc>
        <w:tc>
          <w:tcPr>
            <w:tcW w:w="571" w:type="dxa"/>
            <w:shd w:val="clear" w:color="auto" w:fill="0F9ED5" w:themeFill="accent4"/>
          </w:tcPr>
          <w:p w14:paraId="198F5373" w14:textId="71C1D668" w:rsidR="00450FA3" w:rsidRPr="002E78F4" w:rsidRDefault="00483304" w:rsidP="0005745C">
            <w:pPr>
              <w:pStyle w:val="Heading1"/>
              <w:spacing w:before="0" w:after="0"/>
              <w:jc w:val="center"/>
              <w:rPr>
                <w:rFonts w:cs="Arial"/>
                <w:color w:val="FFFFFF" w:themeColor="background1"/>
                <w:sz w:val="17"/>
                <w:szCs w:val="17"/>
              </w:rPr>
            </w:pPr>
            <w:r>
              <w:rPr>
                <w:rFonts w:ascii="ZWAdobeF" w:hAnsi="ZWAdobeF" w:cs="ZWAdobeF"/>
                <w:color w:val="auto"/>
                <w:sz w:val="2"/>
                <w:szCs w:val="2"/>
              </w:rPr>
              <w:t>194B</w:t>
            </w:r>
            <w:r w:rsidR="00450FA3" w:rsidRPr="00830608">
              <w:rPr>
                <w:rFonts w:cs="Arial"/>
                <w:color w:val="FFFFFF" w:themeColor="background1"/>
                <w:sz w:val="18"/>
                <w:szCs w:val="18"/>
              </w:rPr>
              <w:t>IT</w:t>
            </w:r>
          </w:p>
        </w:tc>
        <w:tc>
          <w:tcPr>
            <w:tcW w:w="571" w:type="dxa"/>
            <w:shd w:val="clear" w:color="auto" w:fill="0F9ED5" w:themeFill="accent4"/>
          </w:tcPr>
          <w:p w14:paraId="2A81198D" w14:textId="21E538D4" w:rsidR="00450FA3" w:rsidRPr="002E78F4" w:rsidRDefault="00483304" w:rsidP="0005745C">
            <w:pPr>
              <w:pStyle w:val="Heading1"/>
              <w:spacing w:before="0" w:after="0"/>
              <w:rPr>
                <w:rFonts w:cs="Arial"/>
                <w:color w:val="auto"/>
                <w:sz w:val="17"/>
                <w:szCs w:val="17"/>
              </w:rPr>
            </w:pPr>
            <w:r>
              <w:rPr>
                <w:rFonts w:ascii="ZWAdobeF" w:hAnsi="ZWAdobeF" w:cs="ZWAdobeF"/>
                <w:color w:val="auto"/>
                <w:sz w:val="2"/>
                <w:szCs w:val="2"/>
              </w:rPr>
              <w:t>195B</w:t>
            </w:r>
            <w:r w:rsidR="00450FA3" w:rsidRPr="00830608">
              <w:rPr>
                <w:rFonts w:cs="Arial"/>
                <w:color w:val="FFFFFF" w:themeColor="background1"/>
                <w:sz w:val="18"/>
                <w:szCs w:val="18"/>
              </w:rPr>
              <w:t>ST</w:t>
            </w:r>
          </w:p>
        </w:tc>
        <w:tc>
          <w:tcPr>
            <w:tcW w:w="571" w:type="dxa"/>
            <w:shd w:val="clear" w:color="auto" w:fill="0F9ED5" w:themeFill="accent4"/>
          </w:tcPr>
          <w:p w14:paraId="35BE0799" w14:textId="595B62AC" w:rsidR="00450FA3" w:rsidRPr="002E78F4" w:rsidRDefault="00483304" w:rsidP="0005745C">
            <w:pPr>
              <w:pStyle w:val="Heading1"/>
              <w:spacing w:before="0" w:after="0"/>
              <w:rPr>
                <w:rFonts w:cs="Arial"/>
                <w:color w:val="auto"/>
                <w:sz w:val="17"/>
                <w:szCs w:val="17"/>
              </w:rPr>
            </w:pPr>
            <w:r>
              <w:rPr>
                <w:rFonts w:ascii="ZWAdobeF" w:hAnsi="ZWAdobeF" w:cs="ZWAdobeF"/>
                <w:color w:val="auto"/>
                <w:sz w:val="2"/>
                <w:szCs w:val="2"/>
              </w:rPr>
              <w:t>196B</w:t>
            </w:r>
            <w:r w:rsidR="00450FA3" w:rsidRPr="00830608">
              <w:rPr>
                <w:rFonts w:cs="Arial"/>
                <w:color w:val="FFFFFF" w:themeColor="background1"/>
                <w:sz w:val="18"/>
                <w:szCs w:val="18"/>
              </w:rPr>
              <w:t>MT</w:t>
            </w:r>
          </w:p>
        </w:tc>
        <w:tc>
          <w:tcPr>
            <w:tcW w:w="571" w:type="dxa"/>
            <w:shd w:val="clear" w:color="auto" w:fill="0F9ED5" w:themeFill="accent4"/>
          </w:tcPr>
          <w:p w14:paraId="56363619" w14:textId="791297ED" w:rsidR="00450FA3" w:rsidRPr="002E78F4" w:rsidRDefault="00483304" w:rsidP="0005745C">
            <w:pPr>
              <w:pStyle w:val="Heading1"/>
              <w:spacing w:before="0" w:after="0"/>
              <w:rPr>
                <w:rFonts w:cs="Arial"/>
                <w:color w:val="auto"/>
                <w:sz w:val="17"/>
                <w:szCs w:val="17"/>
              </w:rPr>
            </w:pPr>
            <w:r>
              <w:rPr>
                <w:rFonts w:ascii="ZWAdobeF" w:hAnsi="ZWAdobeF" w:cs="ZWAdobeF"/>
                <w:color w:val="auto"/>
                <w:sz w:val="2"/>
                <w:szCs w:val="2"/>
              </w:rPr>
              <w:t>197B</w:t>
            </w:r>
            <w:r w:rsidR="00450FA3" w:rsidRPr="00830608">
              <w:rPr>
                <w:rFonts w:cs="Arial"/>
                <w:color w:val="FFFFFF" w:themeColor="background1"/>
                <w:sz w:val="18"/>
                <w:szCs w:val="18"/>
              </w:rPr>
              <w:t>LT</w:t>
            </w:r>
          </w:p>
        </w:tc>
        <w:tc>
          <w:tcPr>
            <w:tcW w:w="1144" w:type="dxa"/>
            <w:shd w:val="clear" w:color="auto" w:fill="0F9ED5" w:themeFill="accent4"/>
          </w:tcPr>
          <w:p w14:paraId="78C63BCA" w14:textId="77777777" w:rsidR="00450FA3" w:rsidRPr="002E78F4" w:rsidRDefault="00450FA3" w:rsidP="0005745C">
            <w:pPr>
              <w:rPr>
                <w:rFonts w:ascii="Arial" w:hAnsi="Arial" w:cs="Arial"/>
                <w:sz w:val="17"/>
                <w:szCs w:val="17"/>
              </w:rPr>
            </w:pPr>
            <w:r w:rsidRPr="002E78F4">
              <w:rPr>
                <w:rFonts w:ascii="Arial" w:hAnsi="Arial" w:cs="Arial"/>
                <w:color w:val="FFFFFF" w:themeColor="background1"/>
                <w:sz w:val="18"/>
                <w:szCs w:val="18"/>
              </w:rPr>
              <w:t xml:space="preserve">Lead </w:t>
            </w:r>
          </w:p>
        </w:tc>
        <w:tc>
          <w:tcPr>
            <w:tcW w:w="1144" w:type="dxa"/>
            <w:shd w:val="clear" w:color="auto" w:fill="0F9ED5" w:themeFill="accent4"/>
          </w:tcPr>
          <w:p w14:paraId="67F0A4FF" w14:textId="77777777" w:rsidR="00450FA3" w:rsidRPr="00627986" w:rsidRDefault="00450FA3" w:rsidP="0005745C">
            <w:pPr>
              <w:jc w:val="center"/>
              <w:rPr>
                <w:rFonts w:ascii="Arial" w:hAnsi="Arial" w:cs="Arial"/>
                <w:sz w:val="17"/>
                <w:szCs w:val="17"/>
              </w:rPr>
            </w:pPr>
            <w:r w:rsidRPr="00627986">
              <w:rPr>
                <w:rFonts w:ascii="Arial" w:hAnsi="Arial" w:cs="Arial"/>
                <w:color w:val="FFFFFF" w:themeColor="background1"/>
                <w:sz w:val="18"/>
                <w:szCs w:val="18"/>
              </w:rPr>
              <w:t>Partner</w:t>
            </w:r>
          </w:p>
        </w:tc>
        <w:tc>
          <w:tcPr>
            <w:tcW w:w="1214" w:type="dxa"/>
            <w:shd w:val="clear" w:color="auto" w:fill="0F9ED5" w:themeFill="accent4"/>
          </w:tcPr>
          <w:p w14:paraId="15F6CB24" w14:textId="77777777" w:rsidR="00450FA3" w:rsidRPr="00627986" w:rsidRDefault="00450FA3" w:rsidP="0005745C">
            <w:pPr>
              <w:rPr>
                <w:rFonts w:ascii="Arial" w:hAnsi="Arial" w:cs="Arial"/>
                <w:sz w:val="18"/>
                <w:szCs w:val="18"/>
              </w:rPr>
            </w:pPr>
            <w:r w:rsidRPr="00AA017C">
              <w:rPr>
                <w:rFonts w:ascii="Arial" w:hAnsi="Arial" w:cs="Arial"/>
                <w:color w:val="FFFFFF" w:themeColor="background1"/>
                <w:sz w:val="18"/>
                <w:szCs w:val="18"/>
              </w:rPr>
              <w:t>Pillar</w:t>
            </w:r>
          </w:p>
        </w:tc>
        <w:tc>
          <w:tcPr>
            <w:tcW w:w="1359" w:type="dxa"/>
            <w:shd w:val="clear" w:color="auto" w:fill="0F9ED5" w:themeFill="accent4"/>
          </w:tcPr>
          <w:p w14:paraId="37DBEB43" w14:textId="1F0AB6C6" w:rsidR="00450FA3" w:rsidRPr="00627986" w:rsidRDefault="00483304" w:rsidP="0005745C">
            <w:pPr>
              <w:pStyle w:val="Heading1"/>
              <w:spacing w:before="0" w:after="0"/>
              <w:rPr>
                <w:rFonts w:cs="Arial"/>
                <w:color w:val="auto"/>
                <w:sz w:val="17"/>
                <w:szCs w:val="17"/>
              </w:rPr>
            </w:pPr>
            <w:r>
              <w:rPr>
                <w:rFonts w:ascii="ZWAdobeF" w:hAnsi="ZWAdobeF" w:cs="ZWAdobeF"/>
                <w:color w:val="auto"/>
                <w:sz w:val="2"/>
                <w:szCs w:val="2"/>
              </w:rPr>
              <w:t>198B</w:t>
            </w:r>
            <w:r w:rsidR="00450FA3" w:rsidRPr="00627986">
              <w:rPr>
                <w:rFonts w:cs="Arial"/>
                <w:color w:val="FFFFFF" w:themeColor="background1"/>
                <w:sz w:val="18"/>
                <w:szCs w:val="18"/>
              </w:rPr>
              <w:t>KPI</w:t>
            </w:r>
          </w:p>
        </w:tc>
      </w:tr>
      <w:tr w:rsidR="00700C01" w:rsidRPr="002E78F4" w14:paraId="37A0C94C" w14:textId="77777777" w:rsidTr="0005745C">
        <w:trPr>
          <w:trHeight w:val="397"/>
        </w:trPr>
        <w:tc>
          <w:tcPr>
            <w:tcW w:w="835" w:type="dxa"/>
            <w:shd w:val="clear" w:color="auto" w:fill="FFFFFF" w:themeFill="background1"/>
          </w:tcPr>
          <w:p w14:paraId="62DD6A9C" w14:textId="69B6A5FC" w:rsidR="00700C01" w:rsidRPr="00345D66" w:rsidRDefault="00483304" w:rsidP="00450FA3">
            <w:pPr>
              <w:pStyle w:val="Heading1"/>
              <w:numPr>
                <w:ilvl w:val="0"/>
                <w:numId w:val="129"/>
              </w:numPr>
              <w:spacing w:before="0" w:after="0"/>
              <w:ind w:left="0" w:hanging="357"/>
              <w:rPr>
                <w:color w:val="auto"/>
                <w:sz w:val="18"/>
                <w:szCs w:val="18"/>
              </w:rPr>
            </w:pPr>
            <w:r>
              <w:rPr>
                <w:rFonts w:ascii="ZWAdobeF" w:hAnsi="ZWAdobeF" w:cs="ZWAdobeF"/>
                <w:color w:val="auto"/>
                <w:sz w:val="2"/>
                <w:szCs w:val="2"/>
              </w:rPr>
              <w:t>199B</w:t>
            </w:r>
            <w:r w:rsidR="00700C01">
              <w:rPr>
                <w:color w:val="auto"/>
                <w:sz w:val="18"/>
                <w:szCs w:val="18"/>
              </w:rPr>
              <w:t>6</w:t>
            </w:r>
          </w:p>
        </w:tc>
        <w:tc>
          <w:tcPr>
            <w:tcW w:w="7874" w:type="dxa"/>
            <w:shd w:val="clear" w:color="auto" w:fill="FFFFFF" w:themeFill="background1"/>
          </w:tcPr>
          <w:p w14:paraId="100F1480" w14:textId="45886180" w:rsidR="00700C01" w:rsidRDefault="00700C01" w:rsidP="00450FA3">
            <w:pPr>
              <w:jc w:val="both"/>
              <w:rPr>
                <w:rFonts w:ascii="Arial" w:hAnsi="Arial" w:cs="Arial"/>
                <w:color w:val="000000" w:themeColor="text1"/>
                <w:sz w:val="18"/>
                <w:szCs w:val="18"/>
              </w:rPr>
            </w:pPr>
            <w:r>
              <w:rPr>
                <w:rFonts w:ascii="Arial" w:hAnsi="Arial" w:cs="Arial"/>
                <w:color w:val="000000" w:themeColor="text1"/>
                <w:sz w:val="18"/>
                <w:szCs w:val="18"/>
              </w:rPr>
              <w:t xml:space="preserve">Develop itineraries that showcase how to experience L&amp;C over diverse time periods: 24 hours, 48 hours, 72-hours, 5 days, 7 days so that the destination’s compelling tourism </w:t>
            </w:r>
            <w:r w:rsidR="009F6BEF">
              <w:rPr>
                <w:rFonts w:ascii="Arial" w:hAnsi="Arial" w:cs="Arial"/>
                <w:color w:val="000000" w:themeColor="text1"/>
                <w:sz w:val="18"/>
                <w:szCs w:val="18"/>
              </w:rPr>
              <w:t>offering,</w:t>
            </w:r>
            <w:r>
              <w:rPr>
                <w:rFonts w:ascii="Arial" w:hAnsi="Arial" w:cs="Arial"/>
                <w:color w:val="000000" w:themeColor="text1"/>
                <w:sz w:val="18"/>
                <w:szCs w:val="18"/>
              </w:rPr>
              <w:t xml:space="preserve"> and geography is understood by visitors starting from the holiday research phase </w:t>
            </w:r>
          </w:p>
          <w:p w14:paraId="634FC6B3" w14:textId="0BE9C2DB" w:rsidR="00700C01" w:rsidRPr="002E78F4" w:rsidRDefault="00700C01" w:rsidP="00450FA3">
            <w:pPr>
              <w:rPr>
                <w:rFonts w:ascii="Arial" w:hAnsi="Arial" w:cs="Arial"/>
                <w:sz w:val="18"/>
                <w:szCs w:val="18"/>
              </w:rPr>
            </w:pPr>
          </w:p>
        </w:tc>
        <w:tc>
          <w:tcPr>
            <w:tcW w:w="571" w:type="dxa"/>
            <w:shd w:val="clear" w:color="auto" w:fill="FFFFFF" w:themeFill="background1"/>
          </w:tcPr>
          <w:p w14:paraId="0686ADAD" w14:textId="77777777" w:rsidR="00700C01" w:rsidRPr="002E78F4" w:rsidRDefault="00700C01" w:rsidP="00450FA3">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77C187DB" w14:textId="77777777" w:rsidR="00700C01" w:rsidRPr="002E78F4" w:rsidRDefault="00700C01" w:rsidP="00450FA3">
            <w:pPr>
              <w:pStyle w:val="Heading1"/>
              <w:spacing w:before="0" w:after="0"/>
              <w:rPr>
                <w:rFonts w:cs="Arial"/>
                <w:color w:val="auto"/>
                <w:sz w:val="17"/>
                <w:szCs w:val="17"/>
              </w:rPr>
            </w:pPr>
          </w:p>
        </w:tc>
        <w:tc>
          <w:tcPr>
            <w:tcW w:w="571" w:type="dxa"/>
            <w:shd w:val="clear" w:color="auto" w:fill="D1D1D1" w:themeFill="background2" w:themeFillShade="E6"/>
          </w:tcPr>
          <w:p w14:paraId="5685DDBC" w14:textId="77777777" w:rsidR="00700C01" w:rsidRPr="002E78F4" w:rsidRDefault="00700C01" w:rsidP="00450FA3">
            <w:pPr>
              <w:pStyle w:val="Heading1"/>
              <w:spacing w:before="0" w:after="0"/>
              <w:rPr>
                <w:rFonts w:cs="Arial"/>
                <w:color w:val="auto"/>
                <w:sz w:val="17"/>
                <w:szCs w:val="17"/>
              </w:rPr>
            </w:pPr>
          </w:p>
        </w:tc>
        <w:tc>
          <w:tcPr>
            <w:tcW w:w="571" w:type="dxa"/>
            <w:shd w:val="clear" w:color="auto" w:fill="D1D1D1" w:themeFill="background2" w:themeFillShade="E6"/>
          </w:tcPr>
          <w:p w14:paraId="689854D4" w14:textId="77777777" w:rsidR="00700C01" w:rsidRPr="002E78F4" w:rsidRDefault="00700C01" w:rsidP="00450FA3">
            <w:pPr>
              <w:pStyle w:val="Heading1"/>
              <w:spacing w:before="0" w:after="0"/>
              <w:rPr>
                <w:rFonts w:cs="Arial"/>
                <w:color w:val="auto"/>
                <w:sz w:val="17"/>
                <w:szCs w:val="17"/>
              </w:rPr>
            </w:pPr>
          </w:p>
        </w:tc>
        <w:tc>
          <w:tcPr>
            <w:tcW w:w="1144" w:type="dxa"/>
            <w:shd w:val="clear" w:color="auto" w:fill="FFFFFF" w:themeFill="background1"/>
          </w:tcPr>
          <w:p w14:paraId="36FB398F" w14:textId="2D921FAF" w:rsidR="00700C01" w:rsidRPr="002E78F4" w:rsidRDefault="00700C01" w:rsidP="00AA017C">
            <w:pPr>
              <w:jc w:val="center"/>
              <w:rPr>
                <w:rFonts w:ascii="Arial" w:hAnsi="Arial" w:cs="Arial"/>
                <w:sz w:val="17"/>
                <w:szCs w:val="17"/>
              </w:rPr>
            </w:pPr>
            <w:r>
              <w:rPr>
                <w:rFonts w:ascii="Arial" w:hAnsi="Arial" w:cs="Arial"/>
                <w:sz w:val="17"/>
                <w:szCs w:val="17"/>
              </w:rPr>
              <w:t>LCCC</w:t>
            </w:r>
          </w:p>
        </w:tc>
        <w:tc>
          <w:tcPr>
            <w:tcW w:w="1144" w:type="dxa"/>
            <w:shd w:val="clear" w:color="auto" w:fill="FFFFFF" w:themeFill="background1"/>
          </w:tcPr>
          <w:p w14:paraId="5EDBF60B" w14:textId="59D6445B" w:rsidR="00700C01" w:rsidRPr="002E78F4" w:rsidRDefault="00700C01" w:rsidP="00627986">
            <w:pPr>
              <w:jc w:val="center"/>
              <w:rPr>
                <w:rFonts w:ascii="Arial" w:hAnsi="Arial" w:cs="Arial"/>
                <w:sz w:val="17"/>
                <w:szCs w:val="17"/>
              </w:rPr>
            </w:pPr>
            <w:r>
              <w:rPr>
                <w:rFonts w:ascii="Arial" w:hAnsi="Arial" w:cs="Arial"/>
                <w:sz w:val="17"/>
                <w:szCs w:val="17"/>
              </w:rPr>
              <w:t>LCIND</w:t>
            </w:r>
          </w:p>
        </w:tc>
        <w:tc>
          <w:tcPr>
            <w:tcW w:w="1214" w:type="dxa"/>
            <w:vMerge w:val="restart"/>
            <w:shd w:val="clear" w:color="auto" w:fill="FFFFFF" w:themeFill="background1"/>
          </w:tcPr>
          <w:p w14:paraId="0C09315A" w14:textId="77777777" w:rsidR="00700C01" w:rsidRDefault="00700C01" w:rsidP="00450FA3">
            <w:pPr>
              <w:rPr>
                <w:rFonts w:ascii="Arial" w:hAnsi="Arial" w:cs="Arial"/>
                <w:sz w:val="18"/>
                <w:szCs w:val="18"/>
              </w:rPr>
            </w:pPr>
            <w:r>
              <w:rPr>
                <w:rFonts w:ascii="Arial" w:hAnsi="Arial" w:cs="Arial"/>
                <w:sz w:val="18"/>
                <w:szCs w:val="18"/>
              </w:rPr>
              <w:t>Position</w:t>
            </w:r>
          </w:p>
          <w:p w14:paraId="57B6F873" w14:textId="77777777" w:rsidR="00700C01" w:rsidRDefault="00700C01" w:rsidP="00450FA3">
            <w:pPr>
              <w:rPr>
                <w:rFonts w:ascii="Arial" w:hAnsi="Arial" w:cs="Arial"/>
                <w:sz w:val="18"/>
                <w:szCs w:val="18"/>
              </w:rPr>
            </w:pPr>
            <w:r>
              <w:rPr>
                <w:rFonts w:ascii="Arial" w:hAnsi="Arial" w:cs="Arial"/>
                <w:sz w:val="18"/>
                <w:szCs w:val="18"/>
              </w:rPr>
              <w:t>Innovate</w:t>
            </w:r>
          </w:p>
          <w:p w14:paraId="21663ACE" w14:textId="77777777" w:rsidR="00700C01" w:rsidRDefault="00700C01" w:rsidP="00450FA3">
            <w:pPr>
              <w:rPr>
                <w:rFonts w:ascii="Arial" w:hAnsi="Arial" w:cs="Arial"/>
                <w:sz w:val="18"/>
                <w:szCs w:val="18"/>
              </w:rPr>
            </w:pPr>
            <w:r>
              <w:rPr>
                <w:rFonts w:ascii="Arial" w:hAnsi="Arial" w:cs="Arial"/>
                <w:sz w:val="18"/>
                <w:szCs w:val="18"/>
              </w:rPr>
              <w:t>Collaborate</w:t>
            </w:r>
          </w:p>
          <w:p w14:paraId="69EAC14F" w14:textId="77777777" w:rsidR="00700C01" w:rsidRPr="002E78F4" w:rsidRDefault="00700C01" w:rsidP="00450FA3">
            <w:pPr>
              <w:rPr>
                <w:rFonts w:ascii="Arial" w:hAnsi="Arial" w:cs="Arial"/>
                <w:sz w:val="18"/>
                <w:szCs w:val="18"/>
              </w:rPr>
            </w:pPr>
            <w:r>
              <w:rPr>
                <w:rFonts w:ascii="Arial" w:hAnsi="Arial" w:cs="Arial"/>
                <w:sz w:val="18"/>
                <w:szCs w:val="18"/>
              </w:rPr>
              <w:t>Nurture</w:t>
            </w:r>
          </w:p>
          <w:p w14:paraId="377AEEB2" w14:textId="6E06D0AF" w:rsidR="00700C01" w:rsidRPr="002E78F4" w:rsidRDefault="00700C01" w:rsidP="00450FA3">
            <w:pPr>
              <w:rPr>
                <w:rFonts w:ascii="Arial" w:hAnsi="Arial" w:cs="Arial"/>
                <w:sz w:val="18"/>
                <w:szCs w:val="18"/>
              </w:rPr>
            </w:pPr>
            <w:r w:rsidRPr="002E78F4">
              <w:rPr>
                <w:rFonts w:ascii="Arial" w:hAnsi="Arial" w:cs="Arial"/>
                <w:sz w:val="18"/>
                <w:szCs w:val="18"/>
              </w:rPr>
              <w:t>Grow</w:t>
            </w:r>
          </w:p>
        </w:tc>
        <w:tc>
          <w:tcPr>
            <w:tcW w:w="1359" w:type="dxa"/>
            <w:vMerge w:val="restart"/>
            <w:shd w:val="clear" w:color="auto" w:fill="FFFFFF" w:themeFill="background1"/>
          </w:tcPr>
          <w:p w14:paraId="0223EF52" w14:textId="4B6B2D53" w:rsidR="00700C01" w:rsidRPr="002E78F4" w:rsidRDefault="00483304" w:rsidP="00450FA3">
            <w:pPr>
              <w:pStyle w:val="Heading1"/>
              <w:spacing w:before="0" w:after="0"/>
              <w:rPr>
                <w:rFonts w:cs="Arial"/>
                <w:color w:val="auto"/>
                <w:sz w:val="17"/>
                <w:szCs w:val="17"/>
              </w:rPr>
            </w:pPr>
            <w:r>
              <w:rPr>
                <w:rFonts w:ascii="ZWAdobeF" w:hAnsi="ZWAdobeF" w:cs="ZWAdobeF"/>
                <w:color w:val="auto"/>
                <w:sz w:val="2"/>
                <w:szCs w:val="2"/>
              </w:rPr>
              <w:t>200B</w:t>
            </w:r>
            <w:r w:rsidR="00700C01" w:rsidRPr="002E78F4">
              <w:rPr>
                <w:rFonts w:cs="Arial"/>
                <w:color w:val="auto"/>
                <w:sz w:val="14"/>
                <w:szCs w:val="14"/>
              </w:rPr>
              <w:t>Inspire visitors via captivating communications</w:t>
            </w:r>
            <w:r w:rsidR="00700C01">
              <w:rPr>
                <w:rFonts w:cs="Arial"/>
                <w:color w:val="auto"/>
                <w:sz w:val="14"/>
                <w:szCs w:val="14"/>
              </w:rPr>
              <w:t xml:space="preserve">, </w:t>
            </w:r>
            <w:r w:rsidR="00527F23">
              <w:rPr>
                <w:rFonts w:cs="Arial"/>
                <w:color w:val="auto"/>
                <w:sz w:val="14"/>
                <w:szCs w:val="14"/>
              </w:rPr>
              <w:t>emphasising the full breadth of the destination to encourage exploration</w:t>
            </w:r>
          </w:p>
        </w:tc>
      </w:tr>
      <w:tr w:rsidR="00700C01" w:rsidRPr="002E78F4" w14:paraId="1E2DDBDE" w14:textId="77777777" w:rsidTr="0005745C">
        <w:trPr>
          <w:trHeight w:val="261"/>
        </w:trPr>
        <w:tc>
          <w:tcPr>
            <w:tcW w:w="835" w:type="dxa"/>
            <w:shd w:val="clear" w:color="auto" w:fill="FFFFFF" w:themeFill="background1"/>
          </w:tcPr>
          <w:p w14:paraId="2E573E68" w14:textId="43BD2CC4" w:rsidR="00700C01" w:rsidRPr="00345D66" w:rsidRDefault="00483304" w:rsidP="00BC0979">
            <w:pPr>
              <w:pStyle w:val="Heading1"/>
              <w:numPr>
                <w:ilvl w:val="0"/>
                <w:numId w:val="129"/>
              </w:numPr>
              <w:spacing w:before="0" w:after="0"/>
              <w:ind w:left="0" w:hanging="357"/>
              <w:rPr>
                <w:color w:val="auto"/>
                <w:sz w:val="18"/>
                <w:szCs w:val="18"/>
              </w:rPr>
            </w:pPr>
            <w:r>
              <w:rPr>
                <w:rFonts w:ascii="ZWAdobeF" w:hAnsi="ZWAdobeF" w:cs="ZWAdobeF"/>
                <w:color w:val="auto"/>
                <w:sz w:val="2"/>
                <w:szCs w:val="2"/>
              </w:rPr>
              <w:t>201B</w:t>
            </w:r>
            <w:r w:rsidR="00700C01">
              <w:rPr>
                <w:color w:val="auto"/>
                <w:sz w:val="18"/>
                <w:szCs w:val="18"/>
              </w:rPr>
              <w:t>6.1</w:t>
            </w:r>
          </w:p>
        </w:tc>
        <w:tc>
          <w:tcPr>
            <w:tcW w:w="7874" w:type="dxa"/>
            <w:shd w:val="clear" w:color="auto" w:fill="FFFFFF" w:themeFill="background1"/>
          </w:tcPr>
          <w:p w14:paraId="6401E56F" w14:textId="5B7BC4D9" w:rsidR="00700C01" w:rsidRPr="00153347" w:rsidRDefault="00700C01" w:rsidP="00BC0979">
            <w:pPr>
              <w:jc w:val="both"/>
              <w:rPr>
                <w:rFonts w:ascii="Arial" w:eastAsia="Calibri" w:hAnsi="Arial" w:cs="Arial"/>
                <w:sz w:val="18"/>
                <w:szCs w:val="18"/>
              </w:rPr>
            </w:pPr>
            <w:r>
              <w:rPr>
                <w:rFonts w:ascii="Arial" w:hAnsi="Arial" w:cs="Arial"/>
                <w:color w:val="000000" w:themeColor="text1"/>
                <w:sz w:val="18"/>
                <w:szCs w:val="18"/>
              </w:rPr>
              <w:t xml:space="preserve">Ensure that L&amp;C communications – inc. these itineraries – share tips from a local </w:t>
            </w:r>
            <w:r w:rsidR="009F6BEF">
              <w:rPr>
                <w:rFonts w:ascii="Arial" w:hAnsi="Arial" w:cs="Arial"/>
                <w:color w:val="000000" w:themeColor="text1"/>
                <w:sz w:val="18"/>
                <w:szCs w:val="18"/>
              </w:rPr>
              <w:t>perspective,</w:t>
            </w:r>
            <w:r>
              <w:rPr>
                <w:rFonts w:ascii="Arial" w:hAnsi="Arial" w:cs="Arial"/>
                <w:color w:val="000000" w:themeColor="text1"/>
                <w:sz w:val="18"/>
                <w:szCs w:val="18"/>
              </w:rPr>
              <w:t xml:space="preserve"> with insights into locally known gems and beloved spots for exploration</w:t>
            </w:r>
          </w:p>
        </w:tc>
        <w:tc>
          <w:tcPr>
            <w:tcW w:w="571" w:type="dxa"/>
            <w:shd w:val="clear" w:color="auto" w:fill="FFFFFF" w:themeFill="background1"/>
          </w:tcPr>
          <w:p w14:paraId="37CBC25E" w14:textId="77777777" w:rsidR="00700C01" w:rsidRPr="002E78F4" w:rsidRDefault="00700C01" w:rsidP="00BC0979">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1EEC7155" w14:textId="77777777" w:rsidR="00700C01" w:rsidRPr="002E78F4" w:rsidRDefault="00700C01" w:rsidP="00BC0979">
            <w:pPr>
              <w:pStyle w:val="Heading1"/>
              <w:spacing w:before="0" w:after="0"/>
              <w:rPr>
                <w:rFonts w:cs="Arial"/>
                <w:color w:val="auto"/>
                <w:sz w:val="17"/>
                <w:szCs w:val="17"/>
              </w:rPr>
            </w:pPr>
          </w:p>
        </w:tc>
        <w:tc>
          <w:tcPr>
            <w:tcW w:w="571" w:type="dxa"/>
            <w:shd w:val="clear" w:color="auto" w:fill="D1D1D1" w:themeFill="background2" w:themeFillShade="E6"/>
          </w:tcPr>
          <w:p w14:paraId="6FC493E8" w14:textId="77777777" w:rsidR="00700C01" w:rsidRPr="002E78F4" w:rsidRDefault="00700C01" w:rsidP="00BC0979">
            <w:pPr>
              <w:pStyle w:val="Heading1"/>
              <w:spacing w:before="0" w:after="0"/>
              <w:rPr>
                <w:rFonts w:cs="Arial"/>
                <w:color w:val="auto"/>
                <w:sz w:val="17"/>
                <w:szCs w:val="17"/>
              </w:rPr>
            </w:pPr>
          </w:p>
        </w:tc>
        <w:tc>
          <w:tcPr>
            <w:tcW w:w="571" w:type="dxa"/>
            <w:shd w:val="clear" w:color="auto" w:fill="D1D1D1" w:themeFill="background2" w:themeFillShade="E6"/>
          </w:tcPr>
          <w:p w14:paraId="636B16CD" w14:textId="77777777" w:rsidR="00700C01" w:rsidRPr="002E78F4" w:rsidRDefault="00700C01" w:rsidP="00BC0979">
            <w:pPr>
              <w:pStyle w:val="Heading1"/>
              <w:spacing w:before="0" w:after="0"/>
              <w:rPr>
                <w:rFonts w:cs="Arial"/>
                <w:color w:val="auto"/>
                <w:sz w:val="17"/>
                <w:szCs w:val="17"/>
              </w:rPr>
            </w:pPr>
          </w:p>
        </w:tc>
        <w:tc>
          <w:tcPr>
            <w:tcW w:w="1144" w:type="dxa"/>
            <w:shd w:val="clear" w:color="auto" w:fill="FFFFFF" w:themeFill="background1"/>
          </w:tcPr>
          <w:p w14:paraId="1E56A97D" w14:textId="3B3BF0CE" w:rsidR="00700C01" w:rsidRPr="002E78F4" w:rsidRDefault="00700C01" w:rsidP="00AA017C">
            <w:pPr>
              <w:jc w:val="center"/>
              <w:rPr>
                <w:rFonts w:ascii="Arial" w:hAnsi="Arial" w:cs="Arial"/>
                <w:sz w:val="17"/>
                <w:szCs w:val="17"/>
              </w:rPr>
            </w:pPr>
            <w:r>
              <w:rPr>
                <w:rFonts w:ascii="Arial" w:hAnsi="Arial" w:cs="Arial"/>
                <w:sz w:val="17"/>
                <w:szCs w:val="17"/>
              </w:rPr>
              <w:t>LCCC</w:t>
            </w:r>
          </w:p>
        </w:tc>
        <w:tc>
          <w:tcPr>
            <w:tcW w:w="1144" w:type="dxa"/>
            <w:shd w:val="clear" w:color="auto" w:fill="FFFFFF" w:themeFill="background1"/>
          </w:tcPr>
          <w:p w14:paraId="7DB0F347" w14:textId="0591F33E" w:rsidR="00700C01" w:rsidRPr="002E78F4" w:rsidRDefault="00700C01" w:rsidP="00627986">
            <w:pPr>
              <w:jc w:val="center"/>
              <w:rPr>
                <w:rFonts w:ascii="Arial" w:hAnsi="Arial" w:cs="Arial"/>
                <w:sz w:val="17"/>
                <w:szCs w:val="17"/>
              </w:rPr>
            </w:pPr>
            <w:r>
              <w:rPr>
                <w:rFonts w:ascii="Arial" w:hAnsi="Arial" w:cs="Arial"/>
                <w:sz w:val="17"/>
                <w:szCs w:val="17"/>
              </w:rPr>
              <w:t>LCIND, LCCOM</w:t>
            </w:r>
          </w:p>
        </w:tc>
        <w:tc>
          <w:tcPr>
            <w:tcW w:w="1214" w:type="dxa"/>
            <w:vMerge/>
            <w:shd w:val="clear" w:color="auto" w:fill="FFFFFF" w:themeFill="background1"/>
          </w:tcPr>
          <w:p w14:paraId="0871E6F4" w14:textId="77777777" w:rsidR="00700C01" w:rsidRPr="002E78F4" w:rsidRDefault="00700C01" w:rsidP="00BC0979">
            <w:pPr>
              <w:rPr>
                <w:rFonts w:ascii="Arial" w:hAnsi="Arial" w:cs="Arial"/>
                <w:sz w:val="18"/>
                <w:szCs w:val="18"/>
              </w:rPr>
            </w:pPr>
          </w:p>
        </w:tc>
        <w:tc>
          <w:tcPr>
            <w:tcW w:w="1359" w:type="dxa"/>
            <w:vMerge/>
            <w:shd w:val="clear" w:color="auto" w:fill="FFFFFF" w:themeFill="background1"/>
          </w:tcPr>
          <w:p w14:paraId="14B5D15F" w14:textId="77777777" w:rsidR="00700C01" w:rsidRPr="002E78F4" w:rsidRDefault="00700C01" w:rsidP="00BC0979">
            <w:pPr>
              <w:pStyle w:val="Heading1"/>
              <w:spacing w:before="0" w:after="0"/>
              <w:rPr>
                <w:rFonts w:cs="Arial"/>
                <w:color w:val="auto"/>
                <w:sz w:val="17"/>
                <w:szCs w:val="17"/>
              </w:rPr>
            </w:pPr>
          </w:p>
        </w:tc>
      </w:tr>
      <w:tr w:rsidR="00700C01" w:rsidRPr="002E78F4" w14:paraId="467A1EC6" w14:textId="77777777" w:rsidTr="0005745C">
        <w:trPr>
          <w:trHeight w:val="261"/>
        </w:trPr>
        <w:tc>
          <w:tcPr>
            <w:tcW w:w="835" w:type="dxa"/>
            <w:shd w:val="clear" w:color="auto" w:fill="FFFFFF" w:themeFill="background1"/>
          </w:tcPr>
          <w:p w14:paraId="57E35CDA" w14:textId="349E9B6B" w:rsidR="00700C01" w:rsidRDefault="00483304" w:rsidP="00BC0979">
            <w:pPr>
              <w:pStyle w:val="Heading1"/>
              <w:numPr>
                <w:ilvl w:val="0"/>
                <w:numId w:val="129"/>
              </w:numPr>
              <w:spacing w:before="0" w:after="0"/>
              <w:ind w:left="0" w:hanging="357"/>
              <w:rPr>
                <w:color w:val="auto"/>
                <w:sz w:val="18"/>
                <w:szCs w:val="18"/>
              </w:rPr>
            </w:pPr>
            <w:r>
              <w:rPr>
                <w:rFonts w:ascii="ZWAdobeF" w:hAnsi="ZWAdobeF" w:cs="ZWAdobeF"/>
                <w:color w:val="auto"/>
                <w:sz w:val="2"/>
                <w:szCs w:val="2"/>
              </w:rPr>
              <w:t>202B</w:t>
            </w:r>
            <w:r w:rsidR="00700C01">
              <w:rPr>
                <w:color w:val="auto"/>
                <w:sz w:val="18"/>
                <w:szCs w:val="18"/>
              </w:rPr>
              <w:t>7</w:t>
            </w:r>
          </w:p>
        </w:tc>
        <w:tc>
          <w:tcPr>
            <w:tcW w:w="7874" w:type="dxa"/>
            <w:shd w:val="clear" w:color="auto" w:fill="FFFFFF" w:themeFill="background1"/>
          </w:tcPr>
          <w:p w14:paraId="486DFFA5" w14:textId="0ADF2FC4" w:rsidR="00700C01" w:rsidRPr="000A4F17" w:rsidRDefault="00700C01" w:rsidP="00BC0979">
            <w:pPr>
              <w:jc w:val="both"/>
              <w:rPr>
                <w:rFonts w:ascii="Arial" w:hAnsi="Arial" w:cs="Arial"/>
                <w:color w:val="000000" w:themeColor="text1"/>
                <w:sz w:val="18"/>
                <w:szCs w:val="18"/>
              </w:rPr>
            </w:pPr>
            <w:r w:rsidRPr="000A4F17">
              <w:rPr>
                <w:rFonts w:ascii="Arial" w:hAnsi="Arial" w:cs="Arial"/>
                <w:color w:val="000000" w:themeColor="text1"/>
                <w:sz w:val="18"/>
                <w:szCs w:val="18"/>
              </w:rPr>
              <w:t xml:space="preserve">Ensure that communications reflect the full breadth of L&amp;C’s geography across urban and rural areas: </w:t>
            </w:r>
            <w:r w:rsidRPr="00AA017C">
              <w:rPr>
                <w:rFonts w:ascii="Arial" w:hAnsi="Arial" w:cs="Arial"/>
                <w:sz w:val="18"/>
                <w:szCs w:val="18"/>
                <w:shd w:val="clear" w:color="auto" w:fill="FFFFFF"/>
              </w:rPr>
              <w:t xml:space="preserve"> from the shores of Lough Neagh in the west to the hills above Dundonald in the east, and from the Belfast Hills in the north to the source of the River Lagan in the south</w:t>
            </w:r>
          </w:p>
        </w:tc>
        <w:tc>
          <w:tcPr>
            <w:tcW w:w="571" w:type="dxa"/>
            <w:shd w:val="clear" w:color="auto" w:fill="FFFFFF" w:themeFill="background1"/>
          </w:tcPr>
          <w:p w14:paraId="3EF53EB9" w14:textId="77777777" w:rsidR="00700C01" w:rsidRPr="002E78F4" w:rsidRDefault="00700C01" w:rsidP="00BC0979">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61741A9E" w14:textId="77777777" w:rsidR="00700C01" w:rsidRPr="002E78F4" w:rsidRDefault="00700C01" w:rsidP="00BC0979">
            <w:pPr>
              <w:pStyle w:val="Heading1"/>
              <w:spacing w:before="0" w:after="0"/>
              <w:rPr>
                <w:rFonts w:cs="Arial"/>
                <w:color w:val="auto"/>
                <w:sz w:val="17"/>
                <w:szCs w:val="17"/>
              </w:rPr>
            </w:pPr>
          </w:p>
        </w:tc>
        <w:tc>
          <w:tcPr>
            <w:tcW w:w="571" w:type="dxa"/>
            <w:shd w:val="clear" w:color="auto" w:fill="D1D1D1" w:themeFill="background2" w:themeFillShade="E6"/>
          </w:tcPr>
          <w:p w14:paraId="3E2E1051" w14:textId="77777777" w:rsidR="00700C01" w:rsidRPr="002E78F4" w:rsidRDefault="00700C01" w:rsidP="00BC0979">
            <w:pPr>
              <w:pStyle w:val="Heading1"/>
              <w:spacing w:before="0" w:after="0"/>
              <w:rPr>
                <w:rFonts w:cs="Arial"/>
                <w:color w:val="auto"/>
                <w:sz w:val="17"/>
                <w:szCs w:val="17"/>
              </w:rPr>
            </w:pPr>
          </w:p>
        </w:tc>
        <w:tc>
          <w:tcPr>
            <w:tcW w:w="571" w:type="dxa"/>
            <w:shd w:val="clear" w:color="auto" w:fill="D1D1D1" w:themeFill="background2" w:themeFillShade="E6"/>
          </w:tcPr>
          <w:p w14:paraId="0834C301" w14:textId="77777777" w:rsidR="00700C01" w:rsidRPr="002E78F4" w:rsidRDefault="00700C01" w:rsidP="00BC0979">
            <w:pPr>
              <w:pStyle w:val="Heading1"/>
              <w:spacing w:before="0" w:after="0"/>
              <w:rPr>
                <w:rFonts w:cs="Arial"/>
                <w:color w:val="auto"/>
                <w:sz w:val="17"/>
                <w:szCs w:val="17"/>
              </w:rPr>
            </w:pPr>
          </w:p>
        </w:tc>
        <w:tc>
          <w:tcPr>
            <w:tcW w:w="1144" w:type="dxa"/>
            <w:shd w:val="clear" w:color="auto" w:fill="FFFFFF" w:themeFill="background1"/>
          </w:tcPr>
          <w:p w14:paraId="6B29AD17" w14:textId="100E9B07" w:rsidR="00700C01" w:rsidRDefault="00700C01" w:rsidP="00627986">
            <w:pPr>
              <w:jc w:val="center"/>
              <w:rPr>
                <w:rFonts w:ascii="Arial" w:hAnsi="Arial" w:cs="Arial"/>
                <w:sz w:val="17"/>
                <w:szCs w:val="17"/>
              </w:rPr>
            </w:pPr>
            <w:r>
              <w:rPr>
                <w:rFonts w:ascii="Arial" w:hAnsi="Arial" w:cs="Arial"/>
                <w:sz w:val="17"/>
                <w:szCs w:val="17"/>
              </w:rPr>
              <w:t>LCCC</w:t>
            </w:r>
          </w:p>
        </w:tc>
        <w:tc>
          <w:tcPr>
            <w:tcW w:w="1144" w:type="dxa"/>
            <w:shd w:val="clear" w:color="auto" w:fill="FFFFFF" w:themeFill="background1"/>
          </w:tcPr>
          <w:p w14:paraId="38E2403F" w14:textId="6FE26070" w:rsidR="00700C01" w:rsidRDefault="00527F23" w:rsidP="00627986">
            <w:pPr>
              <w:jc w:val="center"/>
              <w:rPr>
                <w:rFonts w:ascii="Arial" w:hAnsi="Arial" w:cs="Arial"/>
                <w:sz w:val="17"/>
                <w:szCs w:val="17"/>
              </w:rPr>
            </w:pPr>
            <w:r>
              <w:rPr>
                <w:rFonts w:ascii="Arial" w:hAnsi="Arial" w:cs="Arial"/>
                <w:sz w:val="17"/>
                <w:szCs w:val="17"/>
              </w:rPr>
              <w:t>LNP</w:t>
            </w:r>
          </w:p>
        </w:tc>
        <w:tc>
          <w:tcPr>
            <w:tcW w:w="1214" w:type="dxa"/>
            <w:vMerge/>
            <w:shd w:val="clear" w:color="auto" w:fill="FFFFFF" w:themeFill="background1"/>
          </w:tcPr>
          <w:p w14:paraId="5AC77226" w14:textId="77777777" w:rsidR="00700C01" w:rsidRPr="002E78F4" w:rsidRDefault="00700C01" w:rsidP="00BC0979">
            <w:pPr>
              <w:rPr>
                <w:rFonts w:ascii="Arial" w:hAnsi="Arial" w:cs="Arial"/>
                <w:sz w:val="18"/>
                <w:szCs w:val="18"/>
              </w:rPr>
            </w:pPr>
          </w:p>
        </w:tc>
        <w:tc>
          <w:tcPr>
            <w:tcW w:w="1359" w:type="dxa"/>
            <w:vMerge/>
            <w:shd w:val="clear" w:color="auto" w:fill="FFFFFF" w:themeFill="background1"/>
          </w:tcPr>
          <w:p w14:paraId="3072FDAA" w14:textId="77777777" w:rsidR="00700C01" w:rsidRPr="002E78F4" w:rsidRDefault="00700C01" w:rsidP="00BC0979">
            <w:pPr>
              <w:pStyle w:val="Heading1"/>
              <w:spacing w:before="0" w:after="0"/>
              <w:rPr>
                <w:rFonts w:cs="Arial"/>
                <w:color w:val="auto"/>
                <w:sz w:val="17"/>
                <w:szCs w:val="17"/>
              </w:rPr>
            </w:pPr>
          </w:p>
        </w:tc>
      </w:tr>
    </w:tbl>
    <w:p w14:paraId="757CE102" w14:textId="0CDF2CD2" w:rsidR="00450FA3" w:rsidRDefault="004F582F" w:rsidP="00AA017C">
      <w:pPr>
        <w:ind w:left="0"/>
      </w:pPr>
      <w:r>
        <w:rPr>
          <w:noProof/>
        </w:rPr>
        <mc:AlternateContent>
          <mc:Choice Requires="wps">
            <w:drawing>
              <wp:anchor distT="45720" distB="45720" distL="114300" distR="114300" simplePos="0" relativeHeight="251658295" behindDoc="0" locked="0" layoutInCell="1" allowOverlap="1" wp14:anchorId="126BB1B8" wp14:editId="4019CA83">
                <wp:simplePos x="0" y="0"/>
                <wp:positionH relativeFrom="margin">
                  <wp:posOffset>-690624</wp:posOffset>
                </wp:positionH>
                <wp:positionV relativeFrom="paragraph">
                  <wp:posOffset>145955</wp:posOffset>
                </wp:positionV>
                <wp:extent cx="10554511" cy="4620639"/>
                <wp:effectExtent l="0" t="0" r="18415" b="27940"/>
                <wp:wrapNone/>
                <wp:docPr id="292590033" name="Text Box 2" descr="P2981TB5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511" cy="4620639"/>
                        </a:xfrm>
                        <a:prstGeom prst="rect">
                          <a:avLst/>
                        </a:prstGeom>
                        <a:solidFill>
                          <a:srgbClr val="FFFFFF"/>
                        </a:solidFill>
                        <a:ln w="9525">
                          <a:solidFill>
                            <a:schemeClr val="bg1"/>
                          </a:solidFill>
                          <a:miter lim="800000"/>
                          <a:headEnd/>
                          <a:tailEnd/>
                        </a:ln>
                      </wps:spPr>
                      <wps:txbx>
                        <w:txbxContent>
                          <w:tbl>
                            <w:tblPr>
                              <w:tblStyle w:val="TableGrid"/>
                              <w:tblW w:w="15843" w:type="dxa"/>
                              <w:tblLayout w:type="fixed"/>
                              <w:tblLook w:val="04A0" w:firstRow="1" w:lastRow="0" w:firstColumn="1" w:lastColumn="0" w:noHBand="0" w:noVBand="1"/>
                            </w:tblPr>
                            <w:tblGrid>
                              <w:gridCol w:w="938"/>
                              <w:gridCol w:w="7798"/>
                              <w:gridCol w:w="565"/>
                              <w:gridCol w:w="565"/>
                              <w:gridCol w:w="565"/>
                              <w:gridCol w:w="565"/>
                              <w:gridCol w:w="1133"/>
                              <w:gridCol w:w="1133"/>
                              <w:gridCol w:w="1202"/>
                              <w:gridCol w:w="1379"/>
                            </w:tblGrid>
                            <w:tr w:rsidR="004F582F" w14:paraId="25956834" w14:textId="77777777" w:rsidTr="004F582F">
                              <w:trPr>
                                <w:trHeight w:val="791"/>
                              </w:trPr>
                              <w:tc>
                                <w:tcPr>
                                  <w:tcW w:w="15843" w:type="dxa"/>
                                  <w:gridSpan w:val="10"/>
                                  <w:shd w:val="clear" w:color="auto" w:fill="0F4761" w:themeFill="accent1" w:themeFillShade="BF"/>
                                </w:tcPr>
                                <w:p w14:paraId="50E8F0EF" w14:textId="77777777" w:rsidR="00BC0979" w:rsidRPr="002E78F4" w:rsidRDefault="00BC0979" w:rsidP="004F582F">
                                  <w:pPr>
                                    <w:spacing w:line="257" w:lineRule="auto"/>
                                    <w:rPr>
                                      <w:rFonts w:ascii="Arial" w:hAnsi="Arial" w:cs="Arial"/>
                                      <w:color w:val="FFFFFF" w:themeColor="background1"/>
                                      <w:sz w:val="20"/>
                                      <w:szCs w:val="20"/>
                                    </w:rPr>
                                  </w:pPr>
                                </w:p>
                                <w:p w14:paraId="136FE71B" w14:textId="77777777" w:rsidR="00BC0979" w:rsidRDefault="00BC0979" w:rsidP="004F582F">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Embed a culture of responsible tourism in all activity: </w:t>
                                  </w:r>
                                  <w:r w:rsidRPr="002E78F4">
                                    <w:rPr>
                                      <w:rFonts w:ascii="Arial" w:hAnsi="Arial" w:cs="Arial"/>
                                      <w:color w:val="FFFFFF" w:themeColor="background1"/>
                                      <w:sz w:val="28"/>
                                      <w:szCs w:val="28"/>
                                    </w:rPr>
                                    <w:t xml:space="preserve">Objective </w:t>
                                  </w:r>
                                  <w:r>
                                    <w:rPr>
                                      <w:rFonts w:ascii="Arial" w:hAnsi="Arial" w:cs="Arial"/>
                                      <w:color w:val="FFFFFF" w:themeColor="background1"/>
                                      <w:sz w:val="28"/>
                                      <w:szCs w:val="28"/>
                                    </w:rPr>
                                    <w:t>5</w:t>
                                  </w:r>
                                  <w:r w:rsidRPr="002E78F4">
                                    <w:rPr>
                                      <w:rFonts w:ascii="Arial" w:hAnsi="Arial" w:cs="Arial"/>
                                      <w:color w:val="FFFFFF" w:themeColor="background1"/>
                                      <w:sz w:val="28"/>
                                      <w:szCs w:val="28"/>
                                    </w:rPr>
                                    <w:t xml:space="preserve"> / O</w:t>
                                  </w:r>
                                  <w:r>
                                    <w:rPr>
                                      <w:rFonts w:ascii="Arial" w:hAnsi="Arial" w:cs="Arial"/>
                                      <w:color w:val="FFFFFF" w:themeColor="background1"/>
                                      <w:sz w:val="28"/>
                                      <w:szCs w:val="28"/>
                                    </w:rPr>
                                    <w:t>5</w:t>
                                  </w:r>
                                </w:p>
                                <w:p w14:paraId="4701A7F6" w14:textId="77777777" w:rsidR="00BC0979" w:rsidRPr="002E78F4" w:rsidRDefault="00BC0979" w:rsidP="004F582F">
                                  <w:pPr>
                                    <w:rPr>
                                      <w:rFonts w:ascii="Arial" w:hAnsi="Arial" w:cs="Arial"/>
                                      <w:color w:val="FFFFFF" w:themeColor="background1"/>
                                    </w:rPr>
                                  </w:pPr>
                                </w:p>
                              </w:tc>
                            </w:tr>
                            <w:tr w:rsidR="003D14E7" w:rsidRPr="002E78F4" w14:paraId="5522F8C4" w14:textId="77777777" w:rsidTr="00AA017C">
                              <w:trPr>
                                <w:trHeight w:val="394"/>
                              </w:trPr>
                              <w:tc>
                                <w:tcPr>
                                  <w:tcW w:w="938" w:type="dxa"/>
                                  <w:shd w:val="clear" w:color="auto" w:fill="0F9ED5" w:themeFill="accent4"/>
                                </w:tcPr>
                                <w:p w14:paraId="28B1A282" w14:textId="77777777" w:rsidR="003308CE" w:rsidRDefault="003308CE" w:rsidP="004F582F">
                                  <w:pPr>
                                    <w:pStyle w:val="Heading1"/>
                                    <w:numPr>
                                      <w:ilvl w:val="0"/>
                                      <w:numId w:val="129"/>
                                    </w:numPr>
                                    <w:spacing w:before="0" w:after="0"/>
                                    <w:ind w:left="0" w:hanging="357"/>
                                    <w:rPr>
                                      <w:color w:val="auto"/>
                                      <w:sz w:val="18"/>
                                      <w:szCs w:val="18"/>
                                    </w:rPr>
                                  </w:pPr>
                                  <w:r w:rsidRPr="00830608">
                                    <w:rPr>
                                      <w:rFonts w:cs="Arial"/>
                                      <w:color w:val="FFFFFF" w:themeColor="background1"/>
                                      <w:sz w:val="18"/>
                                      <w:szCs w:val="18"/>
                                    </w:rPr>
                                    <w:t>No.</w:t>
                                  </w:r>
                                </w:p>
                              </w:tc>
                              <w:tc>
                                <w:tcPr>
                                  <w:tcW w:w="7798" w:type="dxa"/>
                                  <w:shd w:val="clear" w:color="auto" w:fill="0F9ED5" w:themeFill="accent4"/>
                                </w:tcPr>
                                <w:p w14:paraId="41B411B2" w14:textId="77777777" w:rsidR="003308CE" w:rsidRPr="0011737D" w:rsidRDefault="003308CE" w:rsidP="004F582F">
                                  <w:pPr>
                                    <w:rPr>
                                      <w:rFonts w:ascii="Arial" w:hAnsi="Arial" w:cs="Arial"/>
                                      <w:color w:val="000000" w:themeColor="text1"/>
                                      <w:sz w:val="18"/>
                                      <w:szCs w:val="18"/>
                                      <w:lang w:eastAsia="en-IE"/>
                                    </w:rPr>
                                  </w:pPr>
                                  <w:r w:rsidRPr="002E78F4">
                                    <w:rPr>
                                      <w:rFonts w:ascii="Arial" w:hAnsi="Arial" w:cs="Arial"/>
                                      <w:color w:val="FFFFFF" w:themeColor="background1"/>
                                      <w:sz w:val="18"/>
                                      <w:szCs w:val="18"/>
                                    </w:rPr>
                                    <w:t>Actions to achieve</w:t>
                                  </w:r>
                                </w:p>
                              </w:tc>
                              <w:tc>
                                <w:tcPr>
                                  <w:tcW w:w="565" w:type="dxa"/>
                                  <w:shd w:val="clear" w:color="auto" w:fill="0F9ED5" w:themeFill="accent4"/>
                                </w:tcPr>
                                <w:p w14:paraId="3417A38B" w14:textId="77777777" w:rsidR="003308CE" w:rsidRPr="002E78F4" w:rsidRDefault="003308CE" w:rsidP="004F582F">
                                  <w:pPr>
                                    <w:pStyle w:val="Heading1"/>
                                    <w:spacing w:before="0" w:after="0"/>
                                    <w:jc w:val="center"/>
                                    <w:rPr>
                                      <w:rFonts w:cs="Arial"/>
                                      <w:color w:val="FFFFFF" w:themeColor="background1"/>
                                      <w:sz w:val="17"/>
                                      <w:szCs w:val="17"/>
                                    </w:rPr>
                                  </w:pPr>
                                  <w:r w:rsidRPr="00830608">
                                    <w:rPr>
                                      <w:rFonts w:cs="Arial"/>
                                      <w:color w:val="FFFFFF" w:themeColor="background1"/>
                                      <w:sz w:val="18"/>
                                      <w:szCs w:val="18"/>
                                    </w:rPr>
                                    <w:t>IT</w:t>
                                  </w:r>
                                </w:p>
                              </w:tc>
                              <w:tc>
                                <w:tcPr>
                                  <w:tcW w:w="565" w:type="dxa"/>
                                  <w:shd w:val="clear" w:color="auto" w:fill="0F9ED5" w:themeFill="accent4"/>
                                </w:tcPr>
                                <w:p w14:paraId="09E9E916" w14:textId="77777777" w:rsidR="003308CE" w:rsidRPr="002E78F4" w:rsidRDefault="003308CE" w:rsidP="004F582F">
                                  <w:pPr>
                                    <w:pStyle w:val="Heading1"/>
                                    <w:spacing w:before="0" w:after="0"/>
                                    <w:rPr>
                                      <w:rFonts w:cs="Arial"/>
                                      <w:color w:val="auto"/>
                                      <w:sz w:val="17"/>
                                      <w:szCs w:val="17"/>
                                    </w:rPr>
                                  </w:pPr>
                                  <w:r w:rsidRPr="00830608">
                                    <w:rPr>
                                      <w:rFonts w:cs="Arial"/>
                                      <w:color w:val="FFFFFF" w:themeColor="background1"/>
                                      <w:sz w:val="18"/>
                                      <w:szCs w:val="18"/>
                                    </w:rPr>
                                    <w:t>ST</w:t>
                                  </w:r>
                                </w:p>
                              </w:tc>
                              <w:tc>
                                <w:tcPr>
                                  <w:tcW w:w="565" w:type="dxa"/>
                                  <w:shd w:val="clear" w:color="auto" w:fill="0F9ED5" w:themeFill="accent4"/>
                                </w:tcPr>
                                <w:p w14:paraId="6D9F9F72" w14:textId="77777777" w:rsidR="003308CE" w:rsidRPr="002E78F4" w:rsidRDefault="003308CE" w:rsidP="004F582F">
                                  <w:pPr>
                                    <w:pStyle w:val="Heading1"/>
                                    <w:spacing w:before="0" w:after="0"/>
                                    <w:rPr>
                                      <w:rFonts w:cs="Arial"/>
                                      <w:color w:val="auto"/>
                                      <w:sz w:val="17"/>
                                      <w:szCs w:val="17"/>
                                    </w:rPr>
                                  </w:pPr>
                                  <w:r w:rsidRPr="00830608">
                                    <w:rPr>
                                      <w:rFonts w:cs="Arial"/>
                                      <w:color w:val="FFFFFF" w:themeColor="background1"/>
                                      <w:sz w:val="18"/>
                                      <w:szCs w:val="18"/>
                                    </w:rPr>
                                    <w:t>MT</w:t>
                                  </w:r>
                                </w:p>
                              </w:tc>
                              <w:tc>
                                <w:tcPr>
                                  <w:tcW w:w="565" w:type="dxa"/>
                                  <w:shd w:val="clear" w:color="auto" w:fill="0F9ED5" w:themeFill="accent4"/>
                                </w:tcPr>
                                <w:p w14:paraId="1FB4C9EF" w14:textId="77777777" w:rsidR="003308CE" w:rsidRPr="002E78F4" w:rsidRDefault="003308CE" w:rsidP="004F582F">
                                  <w:pPr>
                                    <w:pStyle w:val="Heading1"/>
                                    <w:spacing w:before="0" w:after="0"/>
                                    <w:rPr>
                                      <w:rFonts w:cs="Arial"/>
                                      <w:color w:val="auto"/>
                                      <w:sz w:val="17"/>
                                      <w:szCs w:val="17"/>
                                    </w:rPr>
                                  </w:pPr>
                                  <w:r w:rsidRPr="00830608">
                                    <w:rPr>
                                      <w:rFonts w:cs="Arial"/>
                                      <w:color w:val="FFFFFF" w:themeColor="background1"/>
                                      <w:sz w:val="18"/>
                                      <w:szCs w:val="18"/>
                                    </w:rPr>
                                    <w:t>LT</w:t>
                                  </w:r>
                                </w:p>
                              </w:tc>
                              <w:tc>
                                <w:tcPr>
                                  <w:tcW w:w="1133" w:type="dxa"/>
                                  <w:shd w:val="clear" w:color="auto" w:fill="0F9ED5" w:themeFill="accent4"/>
                                </w:tcPr>
                                <w:p w14:paraId="75B3907D" w14:textId="77777777" w:rsidR="003308CE" w:rsidRPr="002E78F4" w:rsidRDefault="003308CE" w:rsidP="004F582F">
                                  <w:pPr>
                                    <w:rPr>
                                      <w:rFonts w:ascii="Arial" w:hAnsi="Arial" w:cs="Arial"/>
                                      <w:sz w:val="17"/>
                                      <w:szCs w:val="17"/>
                                    </w:rPr>
                                  </w:pPr>
                                  <w:r w:rsidRPr="002E78F4">
                                    <w:rPr>
                                      <w:rFonts w:ascii="Arial" w:hAnsi="Arial" w:cs="Arial"/>
                                      <w:color w:val="FFFFFF" w:themeColor="background1"/>
                                      <w:sz w:val="18"/>
                                      <w:szCs w:val="18"/>
                                    </w:rPr>
                                    <w:t xml:space="preserve">Lead </w:t>
                                  </w:r>
                                </w:p>
                              </w:tc>
                              <w:tc>
                                <w:tcPr>
                                  <w:tcW w:w="1133" w:type="dxa"/>
                                  <w:shd w:val="clear" w:color="auto" w:fill="0F9ED5" w:themeFill="accent4"/>
                                </w:tcPr>
                                <w:p w14:paraId="04BB143C" w14:textId="77777777" w:rsidR="003308CE" w:rsidRPr="000C25CA" w:rsidRDefault="003308CE" w:rsidP="004F582F">
                                  <w:pPr>
                                    <w:jc w:val="center"/>
                                    <w:rPr>
                                      <w:rFonts w:ascii="Arial" w:hAnsi="Arial" w:cs="Arial"/>
                                      <w:sz w:val="17"/>
                                      <w:szCs w:val="17"/>
                                    </w:rPr>
                                  </w:pPr>
                                  <w:r w:rsidRPr="000C25CA">
                                    <w:rPr>
                                      <w:rFonts w:ascii="Arial" w:hAnsi="Arial" w:cs="Arial"/>
                                      <w:color w:val="FFFFFF" w:themeColor="background1"/>
                                      <w:sz w:val="18"/>
                                      <w:szCs w:val="18"/>
                                    </w:rPr>
                                    <w:t>Partner</w:t>
                                  </w:r>
                                </w:p>
                              </w:tc>
                              <w:tc>
                                <w:tcPr>
                                  <w:tcW w:w="1202" w:type="dxa"/>
                                  <w:shd w:val="clear" w:color="auto" w:fill="0F9ED5" w:themeFill="accent4"/>
                                </w:tcPr>
                                <w:p w14:paraId="1803E8FD" w14:textId="77777777" w:rsidR="003308CE" w:rsidRPr="000C25CA" w:rsidRDefault="003308CE" w:rsidP="004F582F">
                                  <w:pPr>
                                    <w:rPr>
                                      <w:rFonts w:ascii="Arial" w:hAnsi="Arial" w:cs="Arial"/>
                                      <w:sz w:val="18"/>
                                      <w:szCs w:val="18"/>
                                    </w:rPr>
                                  </w:pPr>
                                  <w:r w:rsidRPr="00AA017C">
                                    <w:rPr>
                                      <w:rFonts w:ascii="Arial" w:hAnsi="Arial" w:cs="Arial"/>
                                      <w:color w:val="FFFFFF" w:themeColor="background1"/>
                                      <w:sz w:val="18"/>
                                      <w:szCs w:val="18"/>
                                    </w:rPr>
                                    <w:t>Pillar</w:t>
                                  </w:r>
                                </w:p>
                              </w:tc>
                              <w:tc>
                                <w:tcPr>
                                  <w:tcW w:w="1379" w:type="dxa"/>
                                  <w:shd w:val="clear" w:color="auto" w:fill="0F9ED5" w:themeFill="accent4"/>
                                </w:tcPr>
                                <w:p w14:paraId="690DE54F" w14:textId="77777777" w:rsidR="003308CE" w:rsidRPr="000C25CA" w:rsidRDefault="003308CE" w:rsidP="004F582F">
                                  <w:pPr>
                                    <w:pStyle w:val="Heading1"/>
                                    <w:spacing w:before="0" w:after="0"/>
                                    <w:rPr>
                                      <w:rFonts w:cs="Arial"/>
                                      <w:color w:val="auto"/>
                                      <w:sz w:val="17"/>
                                      <w:szCs w:val="17"/>
                                    </w:rPr>
                                  </w:pPr>
                                  <w:r w:rsidRPr="000C25CA">
                                    <w:rPr>
                                      <w:rFonts w:cs="Arial"/>
                                      <w:color w:val="FFFFFF" w:themeColor="background1"/>
                                      <w:sz w:val="18"/>
                                      <w:szCs w:val="18"/>
                                    </w:rPr>
                                    <w:t>KPI</w:t>
                                  </w:r>
                                </w:p>
                              </w:tc>
                            </w:tr>
                            <w:tr w:rsidR="00E5149D" w:rsidRPr="002E78F4" w14:paraId="3A4E27DB" w14:textId="77777777" w:rsidTr="004F582F">
                              <w:trPr>
                                <w:trHeight w:val="394"/>
                              </w:trPr>
                              <w:tc>
                                <w:tcPr>
                                  <w:tcW w:w="938" w:type="dxa"/>
                                  <w:shd w:val="clear" w:color="auto" w:fill="FFFFFF" w:themeFill="background1"/>
                                </w:tcPr>
                                <w:p w14:paraId="39AE54B7" w14:textId="784EA92F" w:rsidR="00834AB3" w:rsidRPr="00345D66" w:rsidRDefault="00834AB3" w:rsidP="004F582F">
                                  <w:pPr>
                                    <w:pStyle w:val="Heading1"/>
                                    <w:numPr>
                                      <w:ilvl w:val="0"/>
                                      <w:numId w:val="129"/>
                                    </w:numPr>
                                    <w:spacing w:before="0" w:after="0"/>
                                    <w:ind w:left="0" w:hanging="357"/>
                                    <w:rPr>
                                      <w:color w:val="auto"/>
                                      <w:sz w:val="18"/>
                                      <w:szCs w:val="18"/>
                                    </w:rPr>
                                  </w:pPr>
                                  <w:r w:rsidRPr="00345D66">
                                    <w:rPr>
                                      <w:color w:val="auto"/>
                                      <w:sz w:val="18"/>
                                      <w:szCs w:val="18"/>
                                    </w:rPr>
                                    <w:t>1.</w:t>
                                  </w:r>
                                </w:p>
                              </w:tc>
                              <w:tc>
                                <w:tcPr>
                                  <w:tcW w:w="7798" w:type="dxa"/>
                                  <w:shd w:val="clear" w:color="auto" w:fill="FFFFFF" w:themeFill="background1"/>
                                </w:tcPr>
                                <w:p w14:paraId="1B369228" w14:textId="7CBD7046" w:rsidR="00834AB3" w:rsidRPr="002E78F4" w:rsidRDefault="00834AB3" w:rsidP="004F582F">
                                  <w:pPr>
                                    <w:rPr>
                                      <w:rFonts w:ascii="Arial" w:hAnsi="Arial" w:cs="Arial"/>
                                      <w:sz w:val="18"/>
                                      <w:szCs w:val="18"/>
                                    </w:rPr>
                                  </w:pPr>
                                  <w:r w:rsidRPr="000176B4">
                                    <w:rPr>
                                      <w:rFonts w:ascii="Arial" w:hAnsi="Arial" w:cs="Arial"/>
                                      <w:i/>
                                      <w:iCs/>
                                      <w:color w:val="000000" w:themeColor="text1"/>
                                      <w:sz w:val="18"/>
                                      <w:szCs w:val="18"/>
                                    </w:rPr>
                                    <w:t>Sustainable and regenerative tourism:</w:t>
                                  </w:r>
                                  <w:r>
                                    <w:rPr>
                                      <w:rFonts w:ascii="Arial" w:hAnsi="Arial" w:cs="Arial"/>
                                      <w:color w:val="000000" w:themeColor="text1"/>
                                      <w:sz w:val="18"/>
                                      <w:szCs w:val="18"/>
                                    </w:rPr>
                                    <w:t xml:space="preserve"> s</w:t>
                                  </w:r>
                                  <w:r w:rsidRPr="002E78F4">
                                    <w:rPr>
                                      <w:rFonts w:ascii="Arial" w:hAnsi="Arial" w:cs="Arial"/>
                                      <w:color w:val="000000" w:themeColor="text1"/>
                                      <w:sz w:val="18"/>
                                      <w:szCs w:val="18"/>
                                    </w:rPr>
                                    <w:t>upport education and awareness</w:t>
                                  </w:r>
                                  <w:r>
                                    <w:rPr>
                                      <w:rFonts w:ascii="Arial" w:hAnsi="Arial" w:cs="Arial"/>
                                      <w:color w:val="000000" w:themeColor="text1"/>
                                      <w:sz w:val="18"/>
                                      <w:szCs w:val="18"/>
                                    </w:rPr>
                                    <w:t>,</w:t>
                                  </w:r>
                                  <w:r w:rsidRPr="002E78F4">
                                    <w:rPr>
                                      <w:rFonts w:ascii="Arial" w:hAnsi="Arial" w:cs="Arial"/>
                                      <w:color w:val="000000" w:themeColor="text1"/>
                                      <w:sz w:val="18"/>
                                      <w:szCs w:val="18"/>
                                    </w:rPr>
                                    <w:t xml:space="preserve"> aligning activity with UN Sustainable Development Goals, and the VICE model for sustainable tourism</w:t>
                                  </w:r>
                                </w:p>
                              </w:tc>
                              <w:tc>
                                <w:tcPr>
                                  <w:tcW w:w="565" w:type="dxa"/>
                                  <w:shd w:val="clear" w:color="auto" w:fill="D1D1D1" w:themeFill="background2" w:themeFillShade="E6"/>
                                </w:tcPr>
                                <w:p w14:paraId="1791C2E7"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4DEEDE80"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5FDAB262"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63FA4A4B"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14010048" w14:textId="63142D44"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05748641" w14:textId="42078270" w:rsidR="00834AB3" w:rsidRPr="002E78F4" w:rsidRDefault="00834AB3" w:rsidP="004F582F">
                                  <w:pPr>
                                    <w:jc w:val="center"/>
                                    <w:rPr>
                                      <w:rFonts w:ascii="Arial" w:hAnsi="Arial" w:cs="Arial"/>
                                      <w:sz w:val="17"/>
                                      <w:szCs w:val="17"/>
                                    </w:rPr>
                                  </w:pPr>
                                  <w:r>
                                    <w:rPr>
                                      <w:rFonts w:ascii="Arial" w:hAnsi="Arial" w:cs="Arial"/>
                                      <w:sz w:val="17"/>
                                      <w:szCs w:val="17"/>
                                    </w:rPr>
                                    <w:t>LCIND, TNI</w:t>
                                  </w:r>
                                </w:p>
                              </w:tc>
                              <w:tc>
                                <w:tcPr>
                                  <w:tcW w:w="1202" w:type="dxa"/>
                                  <w:vMerge w:val="restart"/>
                                  <w:shd w:val="clear" w:color="auto" w:fill="FFFFFF" w:themeFill="background1"/>
                                </w:tcPr>
                                <w:p w14:paraId="3B252400" w14:textId="77777777" w:rsidR="00834AB3" w:rsidRDefault="00834AB3" w:rsidP="004F582F">
                                  <w:pPr>
                                    <w:rPr>
                                      <w:rFonts w:ascii="Arial" w:hAnsi="Arial" w:cs="Arial"/>
                                      <w:sz w:val="18"/>
                                      <w:szCs w:val="18"/>
                                    </w:rPr>
                                  </w:pPr>
                                  <w:r>
                                    <w:rPr>
                                      <w:rFonts w:ascii="Arial" w:hAnsi="Arial" w:cs="Arial"/>
                                      <w:sz w:val="18"/>
                                      <w:szCs w:val="18"/>
                                    </w:rPr>
                                    <w:t>Position</w:t>
                                  </w:r>
                                </w:p>
                                <w:p w14:paraId="5829166B" w14:textId="77777777" w:rsidR="00834AB3" w:rsidRDefault="00834AB3" w:rsidP="004F582F">
                                  <w:pPr>
                                    <w:rPr>
                                      <w:rFonts w:ascii="Arial" w:hAnsi="Arial" w:cs="Arial"/>
                                      <w:sz w:val="18"/>
                                      <w:szCs w:val="18"/>
                                    </w:rPr>
                                  </w:pPr>
                                  <w:r>
                                    <w:rPr>
                                      <w:rFonts w:ascii="Arial" w:hAnsi="Arial" w:cs="Arial"/>
                                      <w:sz w:val="18"/>
                                      <w:szCs w:val="18"/>
                                    </w:rPr>
                                    <w:t>Nurture</w:t>
                                  </w:r>
                                </w:p>
                                <w:p w14:paraId="02834A3A" w14:textId="54EC4BCE" w:rsidR="00834AB3" w:rsidRPr="002E78F4" w:rsidRDefault="00834AB3" w:rsidP="004F582F">
                                  <w:pPr>
                                    <w:rPr>
                                      <w:rFonts w:ascii="Arial" w:hAnsi="Arial" w:cs="Arial"/>
                                      <w:sz w:val="18"/>
                                      <w:szCs w:val="18"/>
                                    </w:rPr>
                                  </w:pPr>
                                  <w:r>
                                    <w:rPr>
                                      <w:rFonts w:ascii="Arial" w:hAnsi="Arial" w:cs="Arial"/>
                                      <w:sz w:val="18"/>
                                      <w:szCs w:val="18"/>
                                    </w:rPr>
                                    <w:t>Grow</w:t>
                                  </w:r>
                                </w:p>
                              </w:tc>
                              <w:tc>
                                <w:tcPr>
                                  <w:tcW w:w="1379" w:type="dxa"/>
                                  <w:vMerge w:val="restart"/>
                                  <w:shd w:val="clear" w:color="auto" w:fill="FFFFFF" w:themeFill="background1"/>
                                </w:tcPr>
                                <w:p w14:paraId="01C33ED5" w14:textId="601931F2" w:rsidR="00834AB3" w:rsidRPr="002E78F4" w:rsidRDefault="00834AB3" w:rsidP="004F582F">
                                  <w:pPr>
                                    <w:pStyle w:val="Heading1"/>
                                    <w:spacing w:before="0" w:after="0"/>
                                    <w:rPr>
                                      <w:rFonts w:cs="Arial"/>
                                      <w:color w:val="auto"/>
                                      <w:sz w:val="17"/>
                                      <w:szCs w:val="17"/>
                                    </w:rPr>
                                  </w:pPr>
                                </w:p>
                              </w:tc>
                            </w:tr>
                            <w:tr w:rsidR="00E5149D" w:rsidRPr="002E78F4" w14:paraId="462B3988" w14:textId="77777777" w:rsidTr="004F582F">
                              <w:trPr>
                                <w:trHeight w:val="394"/>
                              </w:trPr>
                              <w:tc>
                                <w:tcPr>
                                  <w:tcW w:w="938" w:type="dxa"/>
                                  <w:shd w:val="clear" w:color="auto" w:fill="FFFFFF" w:themeFill="background1"/>
                                </w:tcPr>
                                <w:p w14:paraId="5279972B" w14:textId="0A89258B"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1.1.</w:t>
                                  </w:r>
                                </w:p>
                              </w:tc>
                              <w:tc>
                                <w:tcPr>
                                  <w:tcW w:w="7798" w:type="dxa"/>
                                  <w:shd w:val="clear" w:color="auto" w:fill="FFFFFF" w:themeFill="background1"/>
                                </w:tcPr>
                                <w:p w14:paraId="1DA92C4F" w14:textId="4A71FF91" w:rsidR="00834AB3" w:rsidRPr="002E78F4" w:rsidRDefault="00834AB3" w:rsidP="004F582F">
                                  <w:pPr>
                                    <w:rPr>
                                      <w:rFonts w:ascii="Arial" w:hAnsi="Arial" w:cs="Arial"/>
                                      <w:sz w:val="18"/>
                                      <w:szCs w:val="18"/>
                                    </w:rPr>
                                  </w:pPr>
                                  <w:r w:rsidRPr="002E78F4">
                                    <w:rPr>
                                      <w:rFonts w:ascii="Arial" w:hAnsi="Arial" w:cs="Arial"/>
                                      <w:sz w:val="18"/>
                                      <w:szCs w:val="18"/>
                                    </w:rPr>
                                    <w:t xml:space="preserve">Use the collaborative network framework (O1) to promote education and awareness </w:t>
                                  </w:r>
                                </w:p>
                              </w:tc>
                              <w:tc>
                                <w:tcPr>
                                  <w:tcW w:w="565" w:type="dxa"/>
                                  <w:shd w:val="clear" w:color="auto" w:fill="FFFFFF" w:themeFill="background1"/>
                                </w:tcPr>
                                <w:p w14:paraId="7E158473"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A8720FF"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4D099BCC"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04AAADB1"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22D604D8" w14:textId="3B57FBD8"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07848606" w14:textId="77777777" w:rsidR="00834AB3" w:rsidRPr="002E78F4" w:rsidRDefault="00834AB3" w:rsidP="004F582F">
                                  <w:pPr>
                                    <w:jc w:val="center"/>
                                    <w:rPr>
                                      <w:rFonts w:ascii="Arial" w:hAnsi="Arial" w:cs="Arial"/>
                                      <w:sz w:val="17"/>
                                      <w:szCs w:val="17"/>
                                    </w:rPr>
                                  </w:pPr>
                                </w:p>
                              </w:tc>
                              <w:tc>
                                <w:tcPr>
                                  <w:tcW w:w="1202" w:type="dxa"/>
                                  <w:vMerge/>
                                  <w:shd w:val="clear" w:color="auto" w:fill="FFFFFF" w:themeFill="background1"/>
                                </w:tcPr>
                                <w:p w14:paraId="02164676" w14:textId="77777777" w:rsidR="00834AB3" w:rsidRPr="002E78F4" w:rsidRDefault="00834AB3" w:rsidP="004F582F">
                                  <w:pPr>
                                    <w:rPr>
                                      <w:rFonts w:ascii="Arial" w:hAnsi="Arial" w:cs="Arial"/>
                                      <w:sz w:val="18"/>
                                      <w:szCs w:val="18"/>
                                    </w:rPr>
                                  </w:pPr>
                                </w:p>
                              </w:tc>
                              <w:tc>
                                <w:tcPr>
                                  <w:tcW w:w="1379" w:type="dxa"/>
                                  <w:vMerge/>
                                  <w:shd w:val="clear" w:color="auto" w:fill="FFFFFF" w:themeFill="background1"/>
                                </w:tcPr>
                                <w:p w14:paraId="2B99CBC6" w14:textId="77777777" w:rsidR="00834AB3" w:rsidRPr="002E78F4" w:rsidRDefault="00834AB3" w:rsidP="004F582F">
                                  <w:pPr>
                                    <w:pStyle w:val="Heading1"/>
                                    <w:spacing w:before="0" w:after="0"/>
                                    <w:rPr>
                                      <w:rFonts w:cs="Arial"/>
                                      <w:color w:val="auto"/>
                                      <w:sz w:val="17"/>
                                      <w:szCs w:val="17"/>
                                    </w:rPr>
                                  </w:pPr>
                                </w:p>
                              </w:tc>
                            </w:tr>
                            <w:tr w:rsidR="00E5149D" w:rsidRPr="002E78F4" w14:paraId="7F418440" w14:textId="77777777" w:rsidTr="004F582F">
                              <w:trPr>
                                <w:trHeight w:val="394"/>
                              </w:trPr>
                              <w:tc>
                                <w:tcPr>
                                  <w:tcW w:w="938" w:type="dxa"/>
                                  <w:shd w:val="clear" w:color="auto" w:fill="FFFFFF" w:themeFill="background1"/>
                                </w:tcPr>
                                <w:p w14:paraId="70E663B0" w14:textId="12662EC0"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1.1.1</w:t>
                                  </w:r>
                                </w:p>
                              </w:tc>
                              <w:tc>
                                <w:tcPr>
                                  <w:tcW w:w="7798" w:type="dxa"/>
                                  <w:shd w:val="clear" w:color="auto" w:fill="FFFFFF" w:themeFill="background1"/>
                                </w:tcPr>
                                <w:p w14:paraId="751C43C1" w14:textId="77777777" w:rsidR="00834AB3" w:rsidRPr="002E78F4" w:rsidRDefault="00834AB3" w:rsidP="004F582F">
                                  <w:pPr>
                                    <w:rPr>
                                      <w:rFonts w:ascii="Arial" w:hAnsi="Arial" w:cs="Arial"/>
                                      <w:color w:val="000000" w:themeColor="text1"/>
                                      <w:sz w:val="18"/>
                                      <w:szCs w:val="18"/>
                                    </w:rPr>
                                  </w:pPr>
                                  <w:r w:rsidRPr="002E78F4">
                                    <w:rPr>
                                      <w:rFonts w:ascii="Arial" w:hAnsi="Arial" w:cs="Arial"/>
                                      <w:color w:val="000000" w:themeColor="text1"/>
                                      <w:sz w:val="18"/>
                                      <w:szCs w:val="18"/>
                                    </w:rPr>
                                    <w:t xml:space="preserve">Programme inspiring speakers (industry and stakeholders) who </w:t>
                                  </w:r>
                                </w:p>
                                <w:p w14:paraId="7E66C74E" w14:textId="77777777" w:rsidR="00834AB3" w:rsidRDefault="00834AB3" w:rsidP="004F582F">
                                  <w:pPr>
                                    <w:pStyle w:val="ListParagraph"/>
                                    <w:numPr>
                                      <w:ilvl w:val="0"/>
                                      <w:numId w:val="132"/>
                                    </w:numPr>
                                    <w:ind w:left="414" w:hanging="357"/>
                                    <w:rPr>
                                      <w:rFonts w:ascii="Arial" w:hAnsi="Arial" w:cs="Arial"/>
                                      <w:color w:val="000000" w:themeColor="text1"/>
                                      <w:sz w:val="18"/>
                                      <w:szCs w:val="18"/>
                                    </w:rPr>
                                  </w:pPr>
                                  <w:r w:rsidRPr="002E78F4">
                                    <w:rPr>
                                      <w:rFonts w:ascii="Arial" w:hAnsi="Arial" w:cs="Arial"/>
                                      <w:i/>
                                      <w:iCs/>
                                      <w:color w:val="000000" w:themeColor="text1"/>
                                      <w:sz w:val="18"/>
                                      <w:szCs w:val="18"/>
                                    </w:rPr>
                                    <w:t>are champions of this ethos and approach:</w:t>
                                  </w:r>
                                  <w:r w:rsidRPr="002E78F4">
                                    <w:rPr>
                                      <w:rFonts w:ascii="Arial" w:hAnsi="Arial" w:cs="Arial"/>
                                      <w:color w:val="000000" w:themeColor="text1"/>
                                      <w:sz w:val="18"/>
                                      <w:szCs w:val="18"/>
                                    </w:rPr>
                                    <w:t xml:space="preserve"> sharing practical guidance and learnings</w:t>
                                  </w:r>
                                </w:p>
                                <w:p w14:paraId="518B4B13" w14:textId="748A72E6" w:rsidR="00834AB3" w:rsidRPr="00AA017C" w:rsidRDefault="00834AB3" w:rsidP="00AA017C">
                                  <w:pPr>
                                    <w:pStyle w:val="ListParagraph"/>
                                    <w:numPr>
                                      <w:ilvl w:val="0"/>
                                      <w:numId w:val="132"/>
                                    </w:numPr>
                                    <w:ind w:left="414" w:hanging="357"/>
                                    <w:rPr>
                                      <w:rFonts w:ascii="Arial" w:hAnsi="Arial" w:cs="Arial"/>
                                      <w:color w:val="000000" w:themeColor="text1"/>
                                      <w:sz w:val="18"/>
                                      <w:szCs w:val="18"/>
                                    </w:rPr>
                                  </w:pPr>
                                  <w:r w:rsidRPr="00AA017C">
                                    <w:rPr>
                                      <w:rFonts w:ascii="Arial" w:hAnsi="Arial" w:cs="Arial"/>
                                      <w:i/>
                                      <w:iCs/>
                                      <w:color w:val="000000" w:themeColor="text1"/>
                                      <w:sz w:val="18"/>
                                      <w:szCs w:val="18"/>
                                    </w:rPr>
                                    <w:t xml:space="preserve">can share best practice communications: </w:t>
                                  </w:r>
                                  <w:r w:rsidRPr="00AA017C">
                                    <w:rPr>
                                      <w:rFonts w:ascii="Arial" w:hAnsi="Arial" w:cs="Arial"/>
                                      <w:color w:val="000000" w:themeColor="text1"/>
                                      <w:sz w:val="18"/>
                                      <w:szCs w:val="18"/>
                                    </w:rPr>
                                    <w:t>how to make sustainability visible</w:t>
                                  </w:r>
                                </w:p>
                              </w:tc>
                              <w:tc>
                                <w:tcPr>
                                  <w:tcW w:w="565" w:type="dxa"/>
                                  <w:shd w:val="clear" w:color="auto" w:fill="FFFFFF" w:themeFill="background1"/>
                                </w:tcPr>
                                <w:p w14:paraId="67CC06B8"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92AB37D"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16347271"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75171D15"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12C3AC23" w14:textId="5D1531C9"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77AF77C7" w14:textId="77777777" w:rsidR="00834AB3" w:rsidRPr="002E78F4" w:rsidRDefault="00834AB3" w:rsidP="004F582F">
                                  <w:pPr>
                                    <w:jc w:val="center"/>
                                    <w:rPr>
                                      <w:rFonts w:ascii="Arial" w:hAnsi="Arial" w:cs="Arial"/>
                                      <w:sz w:val="17"/>
                                      <w:szCs w:val="17"/>
                                    </w:rPr>
                                  </w:pPr>
                                </w:p>
                              </w:tc>
                              <w:tc>
                                <w:tcPr>
                                  <w:tcW w:w="1202" w:type="dxa"/>
                                  <w:vMerge/>
                                  <w:shd w:val="clear" w:color="auto" w:fill="FFFFFF" w:themeFill="background1"/>
                                </w:tcPr>
                                <w:p w14:paraId="21930EEC" w14:textId="77777777" w:rsidR="00834AB3" w:rsidRPr="002E78F4" w:rsidRDefault="00834AB3" w:rsidP="004F582F">
                                  <w:pPr>
                                    <w:rPr>
                                      <w:rFonts w:ascii="Arial" w:hAnsi="Arial" w:cs="Arial"/>
                                      <w:sz w:val="18"/>
                                      <w:szCs w:val="18"/>
                                    </w:rPr>
                                  </w:pPr>
                                </w:p>
                              </w:tc>
                              <w:tc>
                                <w:tcPr>
                                  <w:tcW w:w="1379" w:type="dxa"/>
                                  <w:vMerge/>
                                  <w:shd w:val="clear" w:color="auto" w:fill="FFFFFF" w:themeFill="background1"/>
                                </w:tcPr>
                                <w:p w14:paraId="21B03081" w14:textId="77777777" w:rsidR="00834AB3" w:rsidRPr="002E78F4" w:rsidRDefault="00834AB3" w:rsidP="004F582F">
                                  <w:pPr>
                                    <w:pStyle w:val="Heading1"/>
                                    <w:spacing w:before="0" w:after="0"/>
                                    <w:rPr>
                                      <w:rFonts w:cs="Arial"/>
                                      <w:color w:val="auto"/>
                                      <w:sz w:val="17"/>
                                      <w:szCs w:val="17"/>
                                    </w:rPr>
                                  </w:pPr>
                                </w:p>
                              </w:tc>
                            </w:tr>
                            <w:tr w:rsidR="00E5149D" w:rsidRPr="002E78F4" w14:paraId="2D4E0D34" w14:textId="77777777" w:rsidTr="004F582F">
                              <w:trPr>
                                <w:trHeight w:val="394"/>
                              </w:trPr>
                              <w:tc>
                                <w:tcPr>
                                  <w:tcW w:w="938" w:type="dxa"/>
                                  <w:shd w:val="clear" w:color="auto" w:fill="FFFFFF" w:themeFill="background1"/>
                                </w:tcPr>
                                <w:p w14:paraId="55CC4DE0" w14:textId="511B4F4A"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w:t>
                                  </w:r>
                                </w:p>
                              </w:tc>
                              <w:tc>
                                <w:tcPr>
                                  <w:tcW w:w="7798" w:type="dxa"/>
                                  <w:shd w:val="clear" w:color="auto" w:fill="FFFFFF" w:themeFill="background1"/>
                                </w:tcPr>
                                <w:p w14:paraId="19D46843" w14:textId="1FBDB64E" w:rsidR="00A75FF8" w:rsidRPr="002E78F4" w:rsidRDefault="00A75FF8" w:rsidP="004F582F">
                                  <w:pPr>
                                    <w:rPr>
                                      <w:rFonts w:ascii="Arial" w:hAnsi="Arial" w:cs="Arial"/>
                                      <w:sz w:val="18"/>
                                      <w:szCs w:val="18"/>
                                    </w:rPr>
                                  </w:pPr>
                                  <w:r w:rsidRPr="002E78F4">
                                    <w:rPr>
                                      <w:rFonts w:ascii="Arial" w:hAnsi="Arial" w:cs="Arial"/>
                                      <w:sz w:val="18"/>
                                      <w:szCs w:val="18"/>
                                    </w:rPr>
                                    <w:t>Embed Leave No Trace ethos and principles across industry - creating an industry of LNT champions through an annual education awareness training programme</w:t>
                                  </w:r>
                                </w:p>
                              </w:tc>
                              <w:tc>
                                <w:tcPr>
                                  <w:tcW w:w="565" w:type="dxa"/>
                                  <w:shd w:val="clear" w:color="auto" w:fill="FFFFFF" w:themeFill="background1"/>
                                </w:tcPr>
                                <w:p w14:paraId="04B09CAC"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06772D28"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250C13A0"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5B59AE86"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1A893CDF" w14:textId="2CA824B5"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1DF109F6" w14:textId="726C6EA1" w:rsidR="00A75FF8" w:rsidRPr="002E78F4" w:rsidRDefault="00A75FF8" w:rsidP="004F582F">
                                  <w:pPr>
                                    <w:jc w:val="center"/>
                                    <w:rPr>
                                      <w:rFonts w:ascii="Arial" w:hAnsi="Arial" w:cs="Arial"/>
                                      <w:sz w:val="17"/>
                                      <w:szCs w:val="17"/>
                                    </w:rPr>
                                  </w:pPr>
                                  <w:r>
                                    <w:rPr>
                                      <w:rFonts w:ascii="Arial" w:hAnsi="Arial" w:cs="Arial"/>
                                      <w:sz w:val="17"/>
                                      <w:szCs w:val="17"/>
                                    </w:rPr>
                                    <w:t>LCIND, LNT</w:t>
                                  </w:r>
                                </w:p>
                              </w:tc>
                              <w:tc>
                                <w:tcPr>
                                  <w:tcW w:w="1202" w:type="dxa"/>
                                  <w:vMerge/>
                                  <w:shd w:val="clear" w:color="auto" w:fill="FFFFFF" w:themeFill="background1"/>
                                </w:tcPr>
                                <w:p w14:paraId="4317D8C4" w14:textId="77777777" w:rsidR="00A75FF8" w:rsidRPr="002E78F4" w:rsidRDefault="00A75FF8" w:rsidP="004F582F">
                                  <w:pPr>
                                    <w:rPr>
                                      <w:rFonts w:ascii="Arial" w:hAnsi="Arial" w:cs="Arial"/>
                                      <w:sz w:val="18"/>
                                      <w:szCs w:val="18"/>
                                    </w:rPr>
                                  </w:pPr>
                                </w:p>
                              </w:tc>
                              <w:tc>
                                <w:tcPr>
                                  <w:tcW w:w="1379" w:type="dxa"/>
                                  <w:vMerge w:val="restart"/>
                                  <w:shd w:val="clear" w:color="auto" w:fill="FFFFFF" w:themeFill="background1"/>
                                </w:tcPr>
                                <w:p w14:paraId="76D9D416" w14:textId="77777777" w:rsidR="00DD560F" w:rsidRPr="00AA017C" w:rsidRDefault="00DD560F" w:rsidP="004F582F">
                                  <w:pPr>
                                    <w:spacing w:line="257" w:lineRule="auto"/>
                                    <w:rPr>
                                      <w:rFonts w:ascii="Arial" w:hAnsi="Arial" w:cs="Arial"/>
                                      <w:color w:val="0F9ED5" w:themeColor="accent4"/>
                                      <w:sz w:val="14"/>
                                      <w:szCs w:val="14"/>
                                    </w:rPr>
                                  </w:pPr>
                                  <w:r w:rsidRPr="00AA017C">
                                    <w:rPr>
                                      <w:rFonts w:ascii="Arial" w:hAnsi="Arial" w:cs="Arial"/>
                                      <w:color w:val="0F9ED5" w:themeColor="accent4"/>
                                      <w:sz w:val="14"/>
                                      <w:szCs w:val="14"/>
                                    </w:rPr>
                                    <w:t>LNT training:</w:t>
                                  </w:r>
                                </w:p>
                                <w:p w14:paraId="1DAA5212"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Y2: 2 X 15 pax: 30 in total</w:t>
                                  </w:r>
                                </w:p>
                                <w:p w14:paraId="2A1B3C9B" w14:textId="77777777" w:rsidR="00DD560F" w:rsidRPr="00AA017C" w:rsidRDefault="00DD560F" w:rsidP="004F582F">
                                  <w:pPr>
                                    <w:spacing w:line="257" w:lineRule="auto"/>
                                    <w:rPr>
                                      <w:rFonts w:ascii="Arial" w:hAnsi="Arial" w:cs="Arial"/>
                                      <w:sz w:val="14"/>
                                      <w:szCs w:val="14"/>
                                    </w:rPr>
                                  </w:pPr>
                                </w:p>
                                <w:p w14:paraId="71F0C565"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 xml:space="preserve">Y3: </w:t>
                                  </w:r>
                                  <w:proofErr w:type="gramStart"/>
                                  <w:r w:rsidRPr="00AA017C">
                                    <w:rPr>
                                      <w:rFonts w:ascii="Arial" w:hAnsi="Arial" w:cs="Arial"/>
                                      <w:sz w:val="14"/>
                                      <w:szCs w:val="14"/>
                                    </w:rPr>
                                    <w:t>3  X</w:t>
                                  </w:r>
                                  <w:proofErr w:type="gramEnd"/>
                                  <w:r w:rsidRPr="00AA017C">
                                    <w:rPr>
                                      <w:rFonts w:ascii="Arial" w:hAnsi="Arial" w:cs="Arial"/>
                                      <w:sz w:val="14"/>
                                      <w:szCs w:val="14"/>
                                    </w:rPr>
                                    <w:t xml:space="preserve"> 15 pax: 45 in total</w:t>
                                  </w:r>
                                </w:p>
                                <w:p w14:paraId="3CD1B1A5" w14:textId="77777777" w:rsidR="00DD560F" w:rsidRPr="00AA017C" w:rsidRDefault="00DD560F" w:rsidP="004F582F">
                                  <w:pPr>
                                    <w:spacing w:line="257" w:lineRule="auto"/>
                                    <w:rPr>
                                      <w:rFonts w:ascii="Arial" w:hAnsi="Arial" w:cs="Arial"/>
                                      <w:sz w:val="14"/>
                                      <w:szCs w:val="14"/>
                                    </w:rPr>
                                  </w:pPr>
                                </w:p>
                                <w:p w14:paraId="5398EDD1"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 xml:space="preserve">Y4: </w:t>
                                  </w:r>
                                  <w:proofErr w:type="gramStart"/>
                                  <w:r w:rsidRPr="00AA017C">
                                    <w:rPr>
                                      <w:rFonts w:ascii="Arial" w:hAnsi="Arial" w:cs="Arial"/>
                                      <w:sz w:val="14"/>
                                      <w:szCs w:val="14"/>
                                    </w:rPr>
                                    <w:t>2  2</w:t>
                                  </w:r>
                                  <w:proofErr w:type="gramEnd"/>
                                  <w:r w:rsidRPr="00AA017C">
                                    <w:rPr>
                                      <w:rFonts w:ascii="Arial" w:hAnsi="Arial" w:cs="Arial"/>
                                      <w:sz w:val="14"/>
                                      <w:szCs w:val="14"/>
                                    </w:rPr>
                                    <w:t xml:space="preserve"> X 15 pax: 30 in total</w:t>
                                  </w:r>
                                </w:p>
                                <w:p w14:paraId="2CE853D4" w14:textId="77777777" w:rsidR="00DD560F" w:rsidRPr="00AA017C" w:rsidRDefault="00DD560F" w:rsidP="004F582F">
                                  <w:pPr>
                                    <w:spacing w:line="257" w:lineRule="auto"/>
                                    <w:rPr>
                                      <w:rFonts w:ascii="Arial" w:hAnsi="Arial" w:cs="Arial"/>
                                      <w:sz w:val="14"/>
                                      <w:szCs w:val="14"/>
                                    </w:rPr>
                                  </w:pPr>
                                </w:p>
                                <w:p w14:paraId="67E4AAE1"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Y5:  1 X 15 pax: 15 in total</w:t>
                                  </w:r>
                                </w:p>
                                <w:p w14:paraId="4A7C62CA" w14:textId="77777777" w:rsidR="00DD560F" w:rsidRPr="00AA017C" w:rsidRDefault="00DD560F" w:rsidP="004F582F">
                                  <w:pPr>
                                    <w:spacing w:line="257" w:lineRule="auto"/>
                                    <w:rPr>
                                      <w:rFonts w:ascii="Arial" w:hAnsi="Arial" w:cs="Arial"/>
                                      <w:sz w:val="14"/>
                                      <w:szCs w:val="14"/>
                                    </w:rPr>
                                  </w:pPr>
                                </w:p>
                                <w:p w14:paraId="20E6AC30"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Y6: 1 X 15 pax: 15 in total</w:t>
                                  </w:r>
                                </w:p>
                                <w:p w14:paraId="537FDE6E" w14:textId="77777777" w:rsidR="00DD560F" w:rsidRPr="00AA017C" w:rsidRDefault="00DD560F" w:rsidP="004F582F">
                                  <w:pPr>
                                    <w:pStyle w:val="ListParagraph"/>
                                    <w:spacing w:line="257" w:lineRule="auto"/>
                                    <w:ind w:left="414"/>
                                    <w:rPr>
                                      <w:rFonts w:ascii="Arial" w:hAnsi="Arial" w:cs="Arial"/>
                                      <w:sz w:val="14"/>
                                      <w:szCs w:val="14"/>
                                    </w:rPr>
                                  </w:pPr>
                                </w:p>
                                <w:p w14:paraId="04E3AC1A" w14:textId="24240F8E" w:rsidR="00A75FF8" w:rsidRPr="002E78F4" w:rsidRDefault="00DD560F" w:rsidP="004F582F">
                                  <w:pPr>
                                    <w:pStyle w:val="Heading1"/>
                                    <w:spacing w:before="0" w:after="0"/>
                                    <w:rPr>
                                      <w:rFonts w:cs="Arial"/>
                                      <w:color w:val="auto"/>
                                      <w:sz w:val="17"/>
                                      <w:szCs w:val="17"/>
                                    </w:rPr>
                                  </w:pPr>
                                  <w:r w:rsidRPr="003D14E7">
                                    <w:rPr>
                                      <w:rFonts w:cs="Arial"/>
                                      <w:color w:val="000000" w:themeColor="text1"/>
                                      <w:sz w:val="14"/>
                                      <w:szCs w:val="14"/>
                                    </w:rPr>
                                    <w:t>By Y</w:t>
                                  </w:r>
                                  <w:r w:rsidR="001247B1">
                                    <w:rPr>
                                      <w:rFonts w:cs="Arial"/>
                                      <w:color w:val="000000" w:themeColor="text1"/>
                                      <w:sz w:val="14"/>
                                      <w:szCs w:val="14"/>
                                    </w:rPr>
                                    <w:t>6</w:t>
                                  </w:r>
                                  <w:r w:rsidRPr="003D14E7">
                                    <w:rPr>
                                      <w:rFonts w:cs="Arial"/>
                                      <w:color w:val="000000" w:themeColor="text1"/>
                                      <w:sz w:val="14"/>
                                      <w:szCs w:val="14"/>
                                    </w:rPr>
                                    <w:t>: 1</w:t>
                                  </w:r>
                                  <w:r w:rsidR="003D14E7">
                                    <w:rPr>
                                      <w:rFonts w:cs="Arial"/>
                                      <w:color w:val="000000" w:themeColor="text1"/>
                                      <w:sz w:val="14"/>
                                      <w:szCs w:val="14"/>
                                    </w:rPr>
                                    <w:t>3</w:t>
                                  </w:r>
                                  <w:r w:rsidRPr="003D14E7">
                                    <w:rPr>
                                      <w:rFonts w:cs="Arial"/>
                                      <w:color w:val="000000" w:themeColor="text1"/>
                                      <w:sz w:val="14"/>
                                      <w:szCs w:val="14"/>
                                    </w:rPr>
                                    <w:t xml:space="preserve">5 </w:t>
                                  </w:r>
                                  <w:r w:rsidRPr="00AA017C">
                                    <w:rPr>
                                      <w:rFonts w:cs="Arial"/>
                                      <w:color w:val="000000" w:themeColor="text1"/>
                                      <w:sz w:val="14"/>
                                      <w:szCs w:val="14"/>
                                    </w:rPr>
                                    <w:t>LNT champions</w:t>
                                  </w:r>
                                </w:p>
                              </w:tc>
                            </w:tr>
                            <w:tr w:rsidR="00E5149D" w:rsidRPr="002E78F4" w14:paraId="6D5AA432" w14:textId="77777777" w:rsidTr="004F582F">
                              <w:trPr>
                                <w:trHeight w:val="394"/>
                              </w:trPr>
                              <w:tc>
                                <w:tcPr>
                                  <w:tcW w:w="938" w:type="dxa"/>
                                  <w:shd w:val="clear" w:color="auto" w:fill="FFFFFF" w:themeFill="background1"/>
                                </w:tcPr>
                                <w:p w14:paraId="0D3B910C" w14:textId="4C07A1CE"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1.2.1</w:t>
                                  </w:r>
                                </w:p>
                              </w:tc>
                              <w:tc>
                                <w:tcPr>
                                  <w:tcW w:w="7798" w:type="dxa"/>
                                  <w:shd w:val="clear" w:color="auto" w:fill="FFFFFF" w:themeFill="background1"/>
                                </w:tcPr>
                                <w:p w14:paraId="4138311B" w14:textId="5BD74303" w:rsidR="00A75FF8" w:rsidRPr="002E78F4" w:rsidRDefault="00A75FF8" w:rsidP="004F582F">
                                  <w:pPr>
                                    <w:rPr>
                                      <w:rFonts w:ascii="Arial" w:hAnsi="Arial" w:cs="Arial"/>
                                      <w:sz w:val="18"/>
                                      <w:szCs w:val="18"/>
                                    </w:rPr>
                                  </w:pPr>
                                  <w:r w:rsidRPr="002E78F4">
                                    <w:rPr>
                                      <w:rFonts w:ascii="Arial" w:hAnsi="Arial" w:cs="Arial"/>
                                      <w:sz w:val="18"/>
                                      <w:szCs w:val="18"/>
                                    </w:rPr>
                                    <w:t xml:space="preserve">Consult with LNT to identify a suitable LNT trainer </w:t>
                                  </w:r>
                                </w:p>
                              </w:tc>
                              <w:tc>
                                <w:tcPr>
                                  <w:tcW w:w="565" w:type="dxa"/>
                                  <w:shd w:val="clear" w:color="auto" w:fill="FFFFFF" w:themeFill="background1"/>
                                </w:tcPr>
                                <w:p w14:paraId="23C0B80B"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336152AB"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37AD2757"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08CAF772"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6D8384C9" w14:textId="4BC7F51D"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698A11F2" w14:textId="4E0DE5CE" w:rsidR="00A75FF8" w:rsidRPr="002E78F4" w:rsidRDefault="00A75FF8" w:rsidP="004F582F">
                                  <w:pPr>
                                    <w:jc w:val="center"/>
                                    <w:rPr>
                                      <w:rFonts w:ascii="Arial" w:hAnsi="Arial" w:cs="Arial"/>
                                      <w:sz w:val="17"/>
                                      <w:szCs w:val="17"/>
                                    </w:rPr>
                                  </w:pPr>
                                  <w:r>
                                    <w:rPr>
                                      <w:rFonts w:ascii="Arial" w:hAnsi="Arial" w:cs="Arial"/>
                                      <w:sz w:val="17"/>
                                      <w:szCs w:val="17"/>
                                    </w:rPr>
                                    <w:t>LNT</w:t>
                                  </w:r>
                                </w:p>
                              </w:tc>
                              <w:tc>
                                <w:tcPr>
                                  <w:tcW w:w="1202" w:type="dxa"/>
                                  <w:vMerge/>
                                  <w:shd w:val="clear" w:color="auto" w:fill="FFFFFF" w:themeFill="background1"/>
                                </w:tcPr>
                                <w:p w14:paraId="70DF65BA"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454E713A" w14:textId="77777777" w:rsidR="00A75FF8" w:rsidRPr="002E78F4" w:rsidRDefault="00A75FF8" w:rsidP="004F582F">
                                  <w:pPr>
                                    <w:pStyle w:val="Heading1"/>
                                    <w:spacing w:before="0" w:after="0"/>
                                    <w:rPr>
                                      <w:rFonts w:cs="Arial"/>
                                      <w:color w:val="auto"/>
                                      <w:sz w:val="17"/>
                                      <w:szCs w:val="17"/>
                                    </w:rPr>
                                  </w:pPr>
                                </w:p>
                              </w:tc>
                            </w:tr>
                            <w:tr w:rsidR="00E5149D" w:rsidRPr="002E78F4" w14:paraId="4099BD24" w14:textId="77777777" w:rsidTr="004F582F">
                              <w:trPr>
                                <w:trHeight w:val="394"/>
                              </w:trPr>
                              <w:tc>
                                <w:tcPr>
                                  <w:tcW w:w="938" w:type="dxa"/>
                                  <w:shd w:val="clear" w:color="auto" w:fill="FFFFFF" w:themeFill="background1"/>
                                </w:tcPr>
                                <w:p w14:paraId="6DC75FAA" w14:textId="6C32A87F"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1.2.2</w:t>
                                  </w:r>
                                </w:p>
                              </w:tc>
                              <w:tc>
                                <w:tcPr>
                                  <w:tcW w:w="7798" w:type="dxa"/>
                                  <w:shd w:val="clear" w:color="auto" w:fill="FFFFFF" w:themeFill="background1"/>
                                </w:tcPr>
                                <w:p w14:paraId="14ADF82B" w14:textId="6E770B3E" w:rsidR="00A75FF8" w:rsidRPr="002E78F4" w:rsidRDefault="00A75FF8" w:rsidP="004F582F">
                                  <w:pPr>
                                    <w:rPr>
                                      <w:rFonts w:ascii="Arial" w:hAnsi="Arial" w:cs="Arial"/>
                                      <w:sz w:val="18"/>
                                      <w:szCs w:val="18"/>
                                    </w:rPr>
                                  </w:pPr>
                                  <w:r w:rsidRPr="002E78F4">
                                    <w:rPr>
                                      <w:rFonts w:ascii="Arial" w:hAnsi="Arial" w:cs="Arial"/>
                                      <w:sz w:val="18"/>
                                      <w:szCs w:val="18"/>
                                      <w:lang w:eastAsia="en-IE"/>
                                    </w:rPr>
                                    <w:t xml:space="preserve">Liaise with LNT to deliver an introductory information session for the tourism industry to learn about this </w:t>
                                  </w:r>
                                  <w:r w:rsidRPr="002E78F4">
                                    <w:rPr>
                                      <w:rFonts w:ascii="Arial" w:hAnsi="Arial" w:cs="Arial"/>
                                      <w:color w:val="000000" w:themeColor="text1"/>
                                      <w:sz w:val="18"/>
                                      <w:szCs w:val="18"/>
                                      <w:lang w:eastAsia="en-IE"/>
                                    </w:rPr>
                                    <w:t>positive, proactive and ground-up approach before training initiates</w:t>
                                  </w:r>
                                </w:p>
                              </w:tc>
                              <w:tc>
                                <w:tcPr>
                                  <w:tcW w:w="565" w:type="dxa"/>
                                  <w:shd w:val="clear" w:color="auto" w:fill="FFFFFF" w:themeFill="background1"/>
                                </w:tcPr>
                                <w:p w14:paraId="71164363"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7E242EE3"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4D27B978"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080305F1"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77079DC1" w14:textId="1766F64E"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7A3BDF95" w14:textId="6403DBCF" w:rsidR="00A75FF8" w:rsidRPr="002E78F4" w:rsidRDefault="00A75FF8" w:rsidP="004F582F">
                                  <w:pPr>
                                    <w:jc w:val="center"/>
                                    <w:rPr>
                                      <w:rFonts w:ascii="Arial" w:hAnsi="Arial" w:cs="Arial"/>
                                      <w:sz w:val="17"/>
                                      <w:szCs w:val="17"/>
                                    </w:rPr>
                                  </w:pPr>
                                  <w:r>
                                    <w:rPr>
                                      <w:rFonts w:ascii="Arial" w:hAnsi="Arial" w:cs="Arial"/>
                                      <w:sz w:val="17"/>
                                      <w:szCs w:val="17"/>
                                    </w:rPr>
                                    <w:t>LNT</w:t>
                                  </w:r>
                                </w:p>
                              </w:tc>
                              <w:tc>
                                <w:tcPr>
                                  <w:tcW w:w="1202" w:type="dxa"/>
                                  <w:vMerge/>
                                  <w:shd w:val="clear" w:color="auto" w:fill="FFFFFF" w:themeFill="background1"/>
                                </w:tcPr>
                                <w:p w14:paraId="65FD5BAD"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43B2E220" w14:textId="77777777" w:rsidR="00A75FF8" w:rsidRPr="002E78F4" w:rsidRDefault="00A75FF8" w:rsidP="004F582F">
                                  <w:pPr>
                                    <w:pStyle w:val="Heading1"/>
                                    <w:spacing w:before="0" w:after="0"/>
                                    <w:rPr>
                                      <w:rFonts w:cs="Arial"/>
                                      <w:color w:val="auto"/>
                                      <w:sz w:val="17"/>
                                      <w:szCs w:val="17"/>
                                    </w:rPr>
                                  </w:pPr>
                                </w:p>
                              </w:tc>
                            </w:tr>
                            <w:tr w:rsidR="00E5149D" w:rsidRPr="002E78F4" w14:paraId="7AD22AC6" w14:textId="77777777" w:rsidTr="004F582F">
                              <w:trPr>
                                <w:trHeight w:val="394"/>
                              </w:trPr>
                              <w:tc>
                                <w:tcPr>
                                  <w:tcW w:w="938" w:type="dxa"/>
                                  <w:shd w:val="clear" w:color="auto" w:fill="FFFFFF" w:themeFill="background1"/>
                                </w:tcPr>
                                <w:p w14:paraId="5FDD14DA" w14:textId="67F73425"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1.2.3</w:t>
                                  </w:r>
                                </w:p>
                              </w:tc>
                              <w:tc>
                                <w:tcPr>
                                  <w:tcW w:w="7798" w:type="dxa"/>
                                  <w:shd w:val="clear" w:color="auto" w:fill="FFFFFF" w:themeFill="background1"/>
                                </w:tcPr>
                                <w:p w14:paraId="11985B91" w14:textId="77777777" w:rsidR="00A75FF8" w:rsidRPr="002E78F4" w:rsidRDefault="00A75FF8" w:rsidP="004F582F">
                                  <w:pPr>
                                    <w:rPr>
                                      <w:rFonts w:ascii="Arial" w:hAnsi="Arial" w:cs="Arial"/>
                                      <w:sz w:val="18"/>
                                      <w:szCs w:val="18"/>
                                    </w:rPr>
                                  </w:pPr>
                                  <w:r>
                                    <w:rPr>
                                      <w:rFonts w:ascii="Arial" w:hAnsi="Arial" w:cs="Arial"/>
                                      <w:sz w:val="18"/>
                                      <w:szCs w:val="18"/>
                                    </w:rPr>
                                    <w:t>LCCC</w:t>
                                  </w:r>
                                  <w:r w:rsidRPr="002E78F4">
                                    <w:rPr>
                                      <w:rFonts w:ascii="Arial" w:hAnsi="Arial" w:cs="Arial"/>
                                      <w:sz w:val="18"/>
                                      <w:szCs w:val="18"/>
                                    </w:rPr>
                                    <w:t xml:space="preserve"> to advise that LNT awareness training will be delivered for industry </w:t>
                                  </w:r>
                                </w:p>
                                <w:p w14:paraId="1CFD8146" w14:textId="05DF2DFC" w:rsidR="00A75FF8" w:rsidRPr="002E78F4" w:rsidRDefault="00A75FF8" w:rsidP="004F582F">
                                  <w:pPr>
                                    <w:pStyle w:val="ListParagraph"/>
                                    <w:numPr>
                                      <w:ilvl w:val="0"/>
                                      <w:numId w:val="125"/>
                                    </w:numPr>
                                    <w:ind w:left="414" w:hanging="357"/>
                                    <w:rPr>
                                      <w:rFonts w:ascii="Arial" w:hAnsi="Arial" w:cs="Arial"/>
                                      <w:sz w:val="18"/>
                                      <w:szCs w:val="18"/>
                                    </w:rPr>
                                  </w:pPr>
                                  <w:r w:rsidRPr="002E78F4">
                                    <w:rPr>
                                      <w:rFonts w:ascii="Arial" w:hAnsi="Arial" w:cs="Arial"/>
                                      <w:sz w:val="18"/>
                                      <w:szCs w:val="18"/>
                                    </w:rPr>
                                    <w:t>the aim is for</w:t>
                                  </w:r>
                                  <w:r>
                                    <w:rPr>
                                      <w:rFonts w:ascii="Arial" w:hAnsi="Arial" w:cs="Arial"/>
                                      <w:sz w:val="18"/>
                                      <w:szCs w:val="18"/>
                                    </w:rPr>
                                    <w:t xml:space="preserve"> one </w:t>
                                  </w:r>
                                  <w:r w:rsidR="0068622B">
                                    <w:rPr>
                                      <w:rFonts w:ascii="Arial" w:hAnsi="Arial" w:cs="Arial"/>
                                      <w:sz w:val="18"/>
                                      <w:szCs w:val="18"/>
                                    </w:rPr>
                                    <w:t>team</w:t>
                                  </w:r>
                                  <w:r>
                                    <w:rPr>
                                      <w:rFonts w:ascii="Arial" w:hAnsi="Arial" w:cs="Arial"/>
                                      <w:sz w:val="18"/>
                                      <w:szCs w:val="18"/>
                                    </w:rPr>
                                    <w:t xml:space="preserve"> member per business</w:t>
                                  </w:r>
                                  <w:r w:rsidRPr="002E78F4">
                                    <w:rPr>
                                      <w:rFonts w:ascii="Arial" w:hAnsi="Arial" w:cs="Arial"/>
                                      <w:sz w:val="18"/>
                                      <w:szCs w:val="18"/>
                                    </w:rPr>
                                    <w:t xml:space="preserve"> to become an LNT champion – promoting the ethos across the business</w:t>
                                  </w:r>
                                  <w:r>
                                    <w:rPr>
                                      <w:rFonts w:ascii="Arial" w:hAnsi="Arial" w:cs="Arial"/>
                                      <w:sz w:val="18"/>
                                      <w:szCs w:val="18"/>
                                    </w:rPr>
                                    <w:t xml:space="preserve"> and</w:t>
                                  </w:r>
                                  <w:r w:rsidRPr="002E78F4">
                                    <w:rPr>
                                      <w:rFonts w:ascii="Arial" w:hAnsi="Arial" w:cs="Arial"/>
                                      <w:sz w:val="18"/>
                                      <w:szCs w:val="18"/>
                                    </w:rPr>
                                    <w:t xml:space="preserve"> wider</w:t>
                                  </w:r>
                                  <w:r>
                                    <w:rPr>
                                      <w:rFonts w:ascii="Arial" w:hAnsi="Arial" w:cs="Arial"/>
                                      <w:sz w:val="18"/>
                                      <w:szCs w:val="18"/>
                                    </w:rPr>
                                    <w:t xml:space="preserve"> L&amp;C</w:t>
                                  </w:r>
                                  <w:r w:rsidRPr="002E78F4">
                                    <w:rPr>
                                      <w:rFonts w:ascii="Arial" w:hAnsi="Arial" w:cs="Arial"/>
                                      <w:sz w:val="18"/>
                                      <w:szCs w:val="18"/>
                                    </w:rPr>
                                    <w:t xml:space="preserve"> community </w:t>
                                  </w:r>
                                </w:p>
                                <w:p w14:paraId="76E7B906" w14:textId="77777777" w:rsidR="00A75FF8" w:rsidRDefault="00A75FF8" w:rsidP="004F582F">
                                  <w:pPr>
                                    <w:pStyle w:val="ListParagraph"/>
                                    <w:numPr>
                                      <w:ilvl w:val="0"/>
                                      <w:numId w:val="125"/>
                                    </w:numPr>
                                    <w:ind w:left="414" w:hanging="357"/>
                                    <w:rPr>
                                      <w:rFonts w:ascii="Arial" w:hAnsi="Arial" w:cs="Arial"/>
                                      <w:sz w:val="18"/>
                                      <w:szCs w:val="18"/>
                                    </w:rPr>
                                  </w:pPr>
                                  <w:r w:rsidRPr="002E78F4">
                                    <w:rPr>
                                      <w:rFonts w:ascii="Arial" w:hAnsi="Arial" w:cs="Arial"/>
                                      <w:sz w:val="18"/>
                                      <w:szCs w:val="18"/>
                                    </w:rPr>
                                    <w:t>commitment: training takes place over one day in an indoor/outdoor location (6hr period)</w:t>
                                  </w:r>
                                </w:p>
                                <w:p w14:paraId="3F75DD57" w14:textId="4A06834B" w:rsidR="00A75FF8" w:rsidRPr="00AA017C" w:rsidRDefault="00A75FF8" w:rsidP="00AA017C">
                                  <w:pPr>
                                    <w:pStyle w:val="ListParagraph"/>
                                    <w:numPr>
                                      <w:ilvl w:val="0"/>
                                      <w:numId w:val="125"/>
                                    </w:numPr>
                                    <w:ind w:left="414" w:hanging="357"/>
                                    <w:rPr>
                                      <w:rFonts w:ascii="Arial" w:hAnsi="Arial" w:cs="Arial"/>
                                      <w:sz w:val="18"/>
                                      <w:szCs w:val="18"/>
                                    </w:rPr>
                                  </w:pPr>
                                  <w:r w:rsidRPr="00AA017C">
                                    <w:rPr>
                                      <w:rFonts w:ascii="Arial" w:hAnsi="Arial" w:cs="Arial"/>
                                      <w:sz w:val="18"/>
                                      <w:szCs w:val="18"/>
                                    </w:rPr>
                                    <w:t>process: invitation extended via email with places filled on a first come first serve basis</w:t>
                                  </w:r>
                                </w:p>
                              </w:tc>
                              <w:tc>
                                <w:tcPr>
                                  <w:tcW w:w="565" w:type="dxa"/>
                                  <w:shd w:val="clear" w:color="auto" w:fill="FFFFFF" w:themeFill="background1"/>
                                </w:tcPr>
                                <w:p w14:paraId="27B92CE5"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05FC2250"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34BD17BA"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55440B0B"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2E6881FC" w14:textId="0695F308"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7A4F63FB" w14:textId="7C27878C" w:rsidR="00A75FF8" w:rsidRPr="002E78F4" w:rsidRDefault="00A75FF8" w:rsidP="004F582F">
                                  <w:pPr>
                                    <w:jc w:val="center"/>
                                    <w:rPr>
                                      <w:rFonts w:ascii="Arial" w:hAnsi="Arial" w:cs="Arial"/>
                                      <w:sz w:val="17"/>
                                      <w:szCs w:val="17"/>
                                    </w:rPr>
                                  </w:pPr>
                                  <w:r>
                                    <w:rPr>
                                      <w:rFonts w:ascii="Arial" w:hAnsi="Arial" w:cs="Arial"/>
                                      <w:sz w:val="17"/>
                                      <w:szCs w:val="17"/>
                                    </w:rPr>
                                    <w:t>LCIND, LNT</w:t>
                                  </w:r>
                                </w:p>
                              </w:tc>
                              <w:tc>
                                <w:tcPr>
                                  <w:tcW w:w="1202" w:type="dxa"/>
                                  <w:vMerge/>
                                  <w:shd w:val="clear" w:color="auto" w:fill="FFFFFF" w:themeFill="background1"/>
                                </w:tcPr>
                                <w:p w14:paraId="52BB804E"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7E360E5E" w14:textId="77777777" w:rsidR="00A75FF8" w:rsidRPr="002E78F4" w:rsidRDefault="00A75FF8" w:rsidP="004F582F">
                                  <w:pPr>
                                    <w:pStyle w:val="Heading1"/>
                                    <w:spacing w:before="0" w:after="0"/>
                                    <w:rPr>
                                      <w:rFonts w:cs="Arial"/>
                                      <w:color w:val="auto"/>
                                      <w:sz w:val="17"/>
                                      <w:szCs w:val="17"/>
                                    </w:rPr>
                                  </w:pPr>
                                </w:p>
                              </w:tc>
                            </w:tr>
                            <w:tr w:rsidR="00E5149D" w:rsidRPr="002E78F4" w14:paraId="5F75A58B" w14:textId="77777777" w:rsidTr="004F582F">
                              <w:trPr>
                                <w:trHeight w:val="394"/>
                              </w:trPr>
                              <w:tc>
                                <w:tcPr>
                                  <w:tcW w:w="938" w:type="dxa"/>
                                  <w:shd w:val="clear" w:color="auto" w:fill="FFFFFF" w:themeFill="background1"/>
                                </w:tcPr>
                                <w:p w14:paraId="71256B49" w14:textId="21716084"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1.2.4</w:t>
                                  </w:r>
                                </w:p>
                              </w:tc>
                              <w:tc>
                                <w:tcPr>
                                  <w:tcW w:w="7798" w:type="dxa"/>
                                  <w:shd w:val="clear" w:color="auto" w:fill="FFFFFF" w:themeFill="background1"/>
                                </w:tcPr>
                                <w:p w14:paraId="21F1DBD0" w14:textId="77777777" w:rsidR="00A75FF8" w:rsidRPr="00AA017C" w:rsidRDefault="00A75FF8" w:rsidP="004F582F">
                                  <w:pPr>
                                    <w:pStyle w:val="ListParagraph"/>
                                    <w:numPr>
                                      <w:ilvl w:val="0"/>
                                      <w:numId w:val="132"/>
                                    </w:numPr>
                                    <w:ind w:left="414" w:hanging="357"/>
                                    <w:rPr>
                                      <w:rFonts w:ascii="Arial" w:hAnsi="Arial" w:cs="Arial"/>
                                      <w:sz w:val="18"/>
                                      <w:szCs w:val="18"/>
                                    </w:rPr>
                                  </w:pPr>
                                  <w:r w:rsidRPr="002E78F4">
                                    <w:rPr>
                                      <w:rFonts w:ascii="Arial" w:hAnsi="Arial" w:cs="Arial"/>
                                      <w:color w:val="000000" w:themeColor="text1"/>
                                      <w:sz w:val="18"/>
                                      <w:szCs w:val="18"/>
                                    </w:rPr>
                                    <w:t>Deliver LNT training</w:t>
                                  </w:r>
                                </w:p>
                                <w:p w14:paraId="4391BB31" w14:textId="3ED58F93" w:rsidR="00A75FF8" w:rsidRPr="00AA017C" w:rsidRDefault="00A75FF8" w:rsidP="00AA017C">
                                  <w:pPr>
                                    <w:pStyle w:val="ListParagraph"/>
                                    <w:numPr>
                                      <w:ilvl w:val="0"/>
                                      <w:numId w:val="132"/>
                                    </w:numPr>
                                    <w:ind w:left="414" w:hanging="357"/>
                                    <w:rPr>
                                      <w:rFonts w:ascii="Arial" w:hAnsi="Arial" w:cs="Arial"/>
                                      <w:sz w:val="18"/>
                                      <w:szCs w:val="18"/>
                                    </w:rPr>
                                  </w:pPr>
                                  <w:r w:rsidRPr="00AA017C">
                                    <w:rPr>
                                      <w:rFonts w:ascii="Arial" w:hAnsi="Arial" w:cs="Arial"/>
                                      <w:sz w:val="18"/>
                                      <w:szCs w:val="18"/>
                                    </w:rPr>
                                    <w:t xml:space="preserve">Collate feedback via evaluation forms to gauge satisfaction and gain learnings </w:t>
                                  </w:r>
                                </w:p>
                              </w:tc>
                              <w:tc>
                                <w:tcPr>
                                  <w:tcW w:w="565" w:type="dxa"/>
                                  <w:shd w:val="clear" w:color="auto" w:fill="FFFFFF" w:themeFill="background1"/>
                                </w:tcPr>
                                <w:p w14:paraId="48C72164"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A58C3F6"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5A62648B"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0BB820D6"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31D05A48" w14:textId="06079458" w:rsidR="00A75FF8" w:rsidRPr="002E78F4" w:rsidRDefault="00A75FF8" w:rsidP="00AA017C">
                                  <w:pPr>
                                    <w:jc w:val="center"/>
                                    <w:rPr>
                                      <w:rFonts w:ascii="Arial" w:hAnsi="Arial" w:cs="Arial"/>
                                      <w:sz w:val="17"/>
                                      <w:szCs w:val="17"/>
                                    </w:rPr>
                                  </w:pPr>
                                  <w:r>
                                    <w:rPr>
                                      <w:rFonts w:ascii="Arial" w:hAnsi="Arial" w:cs="Arial"/>
                                      <w:sz w:val="17"/>
                                      <w:szCs w:val="17"/>
                                    </w:rPr>
                                    <w:t>LNT</w:t>
                                  </w:r>
                                </w:p>
                              </w:tc>
                              <w:tc>
                                <w:tcPr>
                                  <w:tcW w:w="1133" w:type="dxa"/>
                                  <w:shd w:val="clear" w:color="auto" w:fill="FFFFFF" w:themeFill="background1"/>
                                </w:tcPr>
                                <w:p w14:paraId="212439E6" w14:textId="27176F1A" w:rsidR="00A75FF8" w:rsidRPr="002E78F4" w:rsidRDefault="00A75FF8" w:rsidP="004F582F">
                                  <w:pPr>
                                    <w:jc w:val="center"/>
                                    <w:rPr>
                                      <w:rFonts w:ascii="Arial" w:hAnsi="Arial" w:cs="Arial"/>
                                      <w:sz w:val="17"/>
                                      <w:szCs w:val="17"/>
                                    </w:rPr>
                                  </w:pPr>
                                  <w:r>
                                    <w:rPr>
                                      <w:rFonts w:ascii="Arial" w:hAnsi="Arial" w:cs="Arial"/>
                                      <w:sz w:val="17"/>
                                      <w:szCs w:val="17"/>
                                    </w:rPr>
                                    <w:t>LCCC</w:t>
                                  </w:r>
                                </w:p>
                              </w:tc>
                              <w:tc>
                                <w:tcPr>
                                  <w:tcW w:w="1202" w:type="dxa"/>
                                  <w:vMerge/>
                                  <w:shd w:val="clear" w:color="auto" w:fill="FFFFFF" w:themeFill="background1"/>
                                </w:tcPr>
                                <w:p w14:paraId="05CDF9CF"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49F53817" w14:textId="77777777" w:rsidR="00A75FF8" w:rsidRPr="002E78F4" w:rsidRDefault="00A75FF8" w:rsidP="004F582F">
                                  <w:pPr>
                                    <w:pStyle w:val="Heading1"/>
                                    <w:spacing w:before="0" w:after="0"/>
                                    <w:rPr>
                                      <w:rFonts w:cs="Arial"/>
                                      <w:color w:val="auto"/>
                                      <w:sz w:val="17"/>
                                      <w:szCs w:val="17"/>
                                    </w:rPr>
                                  </w:pPr>
                                </w:p>
                              </w:tc>
                            </w:tr>
                            <w:tr w:rsidR="00E5149D" w:rsidRPr="002E78F4" w14:paraId="4452DDF1" w14:textId="77777777" w:rsidTr="004F582F">
                              <w:trPr>
                                <w:trHeight w:val="394"/>
                              </w:trPr>
                              <w:tc>
                                <w:tcPr>
                                  <w:tcW w:w="938" w:type="dxa"/>
                                  <w:shd w:val="clear" w:color="auto" w:fill="FFFFFF" w:themeFill="background1"/>
                                </w:tcPr>
                                <w:p w14:paraId="4D04455F" w14:textId="00FC398E"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1.3</w:t>
                                  </w:r>
                                </w:p>
                              </w:tc>
                              <w:tc>
                                <w:tcPr>
                                  <w:tcW w:w="7798" w:type="dxa"/>
                                  <w:shd w:val="clear" w:color="auto" w:fill="FFFFFF" w:themeFill="background1"/>
                                </w:tcPr>
                                <w:p w14:paraId="37E630A5" w14:textId="6738A160" w:rsidR="00A75FF8" w:rsidRPr="002E78F4" w:rsidRDefault="00A75FF8" w:rsidP="004F582F">
                                  <w:pPr>
                                    <w:rPr>
                                      <w:rFonts w:ascii="Arial" w:hAnsi="Arial" w:cs="Arial"/>
                                      <w:sz w:val="18"/>
                                      <w:szCs w:val="18"/>
                                    </w:rPr>
                                  </w:pPr>
                                  <w:r w:rsidRPr="002E78F4">
                                    <w:rPr>
                                      <w:rFonts w:ascii="Arial" w:hAnsi="Arial" w:cs="Arial"/>
                                      <w:color w:val="000000" w:themeColor="text1"/>
                                      <w:sz w:val="18"/>
                                      <w:szCs w:val="18"/>
                                    </w:rPr>
                                    <w:t>Make sustainability visible across</w:t>
                                  </w:r>
                                  <w:r>
                                    <w:rPr>
                                      <w:rFonts w:ascii="Arial" w:hAnsi="Arial" w:cs="Arial"/>
                                      <w:color w:val="000000" w:themeColor="text1"/>
                                      <w:sz w:val="18"/>
                                      <w:szCs w:val="18"/>
                                    </w:rPr>
                                    <w:t xml:space="preserve"> L&amp;C</w:t>
                                  </w:r>
                                  <w:r w:rsidRPr="002E78F4">
                                    <w:rPr>
                                      <w:rFonts w:ascii="Arial" w:hAnsi="Arial" w:cs="Arial"/>
                                      <w:color w:val="000000" w:themeColor="text1"/>
                                      <w:sz w:val="18"/>
                                      <w:szCs w:val="18"/>
                                    </w:rPr>
                                    <w:t xml:space="preserve"> and industry</w:t>
                                  </w:r>
                                  <w:r>
                                    <w:rPr>
                                      <w:rFonts w:ascii="Arial" w:hAnsi="Arial" w:cs="Arial"/>
                                      <w:color w:val="000000" w:themeColor="text1"/>
                                      <w:sz w:val="18"/>
                                      <w:szCs w:val="18"/>
                                    </w:rPr>
                                    <w:t xml:space="preserve"> tourism</w:t>
                                  </w:r>
                                  <w:r w:rsidRPr="002E78F4">
                                    <w:rPr>
                                      <w:rFonts w:ascii="Arial" w:hAnsi="Arial" w:cs="Arial"/>
                                      <w:color w:val="000000" w:themeColor="text1"/>
                                      <w:sz w:val="18"/>
                                      <w:szCs w:val="18"/>
                                    </w:rPr>
                                    <w:t xml:space="preserve"> channels</w:t>
                                  </w:r>
                                </w:p>
                              </w:tc>
                              <w:tc>
                                <w:tcPr>
                                  <w:tcW w:w="565" w:type="dxa"/>
                                  <w:shd w:val="clear" w:color="auto" w:fill="FFFFFF" w:themeFill="background1"/>
                                </w:tcPr>
                                <w:p w14:paraId="14E4E955"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2CD82EFB"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7C8F297F"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1B37F6EF"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4D08E3CC" w14:textId="3CAE4195"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6917F30E" w14:textId="168E07A7" w:rsidR="00A75FF8" w:rsidRPr="002E78F4" w:rsidRDefault="00097C6D" w:rsidP="004F582F">
                                  <w:pPr>
                                    <w:jc w:val="center"/>
                                    <w:rPr>
                                      <w:rFonts w:ascii="Arial" w:hAnsi="Arial" w:cs="Arial"/>
                                      <w:sz w:val="17"/>
                                      <w:szCs w:val="17"/>
                                    </w:rPr>
                                  </w:pPr>
                                  <w:r>
                                    <w:rPr>
                                      <w:rFonts w:ascii="Arial" w:hAnsi="Arial" w:cs="Arial"/>
                                      <w:sz w:val="17"/>
                                      <w:szCs w:val="17"/>
                                    </w:rPr>
                                    <w:t>LC</w:t>
                                  </w:r>
                                  <w:r w:rsidR="00A75FF8">
                                    <w:rPr>
                                      <w:rFonts w:ascii="Arial" w:hAnsi="Arial" w:cs="Arial"/>
                                      <w:sz w:val="17"/>
                                      <w:szCs w:val="17"/>
                                    </w:rPr>
                                    <w:t>IND</w:t>
                                  </w:r>
                                </w:p>
                              </w:tc>
                              <w:tc>
                                <w:tcPr>
                                  <w:tcW w:w="1202" w:type="dxa"/>
                                  <w:vMerge/>
                                  <w:shd w:val="clear" w:color="auto" w:fill="FFFFFF" w:themeFill="background1"/>
                                </w:tcPr>
                                <w:p w14:paraId="56D45A25"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2B931329" w14:textId="77777777" w:rsidR="00A75FF8" w:rsidRPr="002E78F4" w:rsidRDefault="00A75FF8" w:rsidP="004F582F">
                                  <w:pPr>
                                    <w:pStyle w:val="Heading1"/>
                                    <w:spacing w:before="0" w:after="0"/>
                                    <w:rPr>
                                      <w:rFonts w:cs="Arial"/>
                                      <w:color w:val="auto"/>
                                      <w:sz w:val="17"/>
                                      <w:szCs w:val="17"/>
                                    </w:rPr>
                                  </w:pPr>
                                </w:p>
                              </w:tc>
                            </w:tr>
                            <w:tr w:rsidR="00E5149D" w:rsidRPr="002E78F4" w14:paraId="784D3AB6" w14:textId="77777777" w:rsidTr="004F582F">
                              <w:trPr>
                                <w:trHeight w:val="394"/>
                              </w:trPr>
                              <w:tc>
                                <w:tcPr>
                                  <w:tcW w:w="938" w:type="dxa"/>
                                  <w:shd w:val="clear" w:color="auto" w:fill="FFFFFF" w:themeFill="background1"/>
                                </w:tcPr>
                                <w:p w14:paraId="24DA3FB2" w14:textId="0293C0D6"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1.3.1</w:t>
                                  </w:r>
                                </w:p>
                              </w:tc>
                              <w:tc>
                                <w:tcPr>
                                  <w:tcW w:w="7798" w:type="dxa"/>
                                  <w:shd w:val="clear" w:color="auto" w:fill="FFFFFF" w:themeFill="background1"/>
                                </w:tcPr>
                                <w:p w14:paraId="63CA5280" w14:textId="79599254" w:rsidR="00834AB3" w:rsidRPr="002E78F4" w:rsidRDefault="00834AB3" w:rsidP="004F582F">
                                  <w:pPr>
                                    <w:rPr>
                                      <w:rFonts w:ascii="Arial" w:hAnsi="Arial" w:cs="Arial"/>
                                      <w:sz w:val="18"/>
                                      <w:szCs w:val="18"/>
                                    </w:rPr>
                                  </w:pPr>
                                  <w:r w:rsidRPr="002E78F4">
                                    <w:rPr>
                                      <w:rFonts w:ascii="Arial" w:hAnsi="Arial" w:cs="Arial"/>
                                      <w:color w:val="000000" w:themeColor="text1"/>
                                      <w:sz w:val="18"/>
                                      <w:szCs w:val="18"/>
                                    </w:rPr>
                                    <w:t xml:space="preserve">Add compelling sustainable tourism communications across </w:t>
                                  </w:r>
                                  <w:r>
                                    <w:rPr>
                                      <w:rFonts w:ascii="Arial" w:hAnsi="Arial" w:cs="Arial"/>
                                      <w:color w:val="000000" w:themeColor="text1"/>
                                      <w:sz w:val="18"/>
                                      <w:szCs w:val="18"/>
                                    </w:rPr>
                                    <w:t>the Visit Lisburn &amp; Castlereagh website</w:t>
                                  </w:r>
                                  <w:r w:rsidRPr="002E78F4">
                                    <w:rPr>
                                      <w:rFonts w:ascii="Arial" w:hAnsi="Arial" w:cs="Arial"/>
                                      <w:color w:val="000000" w:themeColor="text1"/>
                                      <w:sz w:val="18"/>
                                      <w:szCs w:val="18"/>
                                    </w:rPr>
                                    <w:t>: refreshing content with new updates on an annual basis</w:t>
                                  </w:r>
                                </w:p>
                              </w:tc>
                              <w:tc>
                                <w:tcPr>
                                  <w:tcW w:w="565" w:type="dxa"/>
                                  <w:shd w:val="clear" w:color="auto" w:fill="FFFFFF" w:themeFill="background1"/>
                                </w:tcPr>
                                <w:p w14:paraId="63CBD33C"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D73A3BA"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785CE4DE"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1EC511BC"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09462128" w14:textId="2DCA7968"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6272B66C" w14:textId="77777777" w:rsidR="00834AB3" w:rsidRPr="002E78F4" w:rsidRDefault="00834AB3" w:rsidP="004F582F">
                                  <w:pPr>
                                    <w:jc w:val="center"/>
                                    <w:rPr>
                                      <w:rFonts w:ascii="Arial" w:hAnsi="Arial" w:cs="Arial"/>
                                      <w:sz w:val="17"/>
                                      <w:szCs w:val="17"/>
                                    </w:rPr>
                                  </w:pPr>
                                </w:p>
                              </w:tc>
                              <w:tc>
                                <w:tcPr>
                                  <w:tcW w:w="1202" w:type="dxa"/>
                                  <w:vMerge/>
                                  <w:shd w:val="clear" w:color="auto" w:fill="FFFFFF" w:themeFill="background1"/>
                                </w:tcPr>
                                <w:p w14:paraId="65CD4498" w14:textId="77777777" w:rsidR="00834AB3" w:rsidRPr="002E78F4" w:rsidRDefault="00834AB3" w:rsidP="004F582F">
                                  <w:pPr>
                                    <w:rPr>
                                      <w:rFonts w:ascii="Arial" w:hAnsi="Arial" w:cs="Arial"/>
                                      <w:sz w:val="18"/>
                                      <w:szCs w:val="18"/>
                                    </w:rPr>
                                  </w:pPr>
                                </w:p>
                              </w:tc>
                              <w:tc>
                                <w:tcPr>
                                  <w:tcW w:w="1379" w:type="dxa"/>
                                  <w:vMerge w:val="restart"/>
                                  <w:shd w:val="clear" w:color="auto" w:fill="FFFFFF" w:themeFill="background1"/>
                                </w:tcPr>
                                <w:p w14:paraId="0ECD62A0" w14:textId="77777777" w:rsidR="00834AB3" w:rsidRPr="002E78F4" w:rsidRDefault="00834AB3" w:rsidP="004F582F">
                                  <w:pPr>
                                    <w:pStyle w:val="Heading1"/>
                                    <w:spacing w:before="0" w:after="0"/>
                                    <w:rPr>
                                      <w:rFonts w:cs="Arial"/>
                                      <w:color w:val="auto"/>
                                      <w:sz w:val="17"/>
                                      <w:szCs w:val="17"/>
                                    </w:rPr>
                                  </w:pPr>
                                </w:p>
                              </w:tc>
                            </w:tr>
                            <w:tr w:rsidR="00E5149D" w:rsidRPr="002E78F4" w14:paraId="3682F2DF" w14:textId="77777777" w:rsidTr="004F582F">
                              <w:trPr>
                                <w:trHeight w:val="394"/>
                              </w:trPr>
                              <w:tc>
                                <w:tcPr>
                                  <w:tcW w:w="938" w:type="dxa"/>
                                  <w:shd w:val="clear" w:color="auto" w:fill="FFFFFF" w:themeFill="background1"/>
                                </w:tcPr>
                                <w:p w14:paraId="7E3D10D2" w14:textId="7C4F9062"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1.3.2</w:t>
                                  </w:r>
                                </w:p>
                              </w:tc>
                              <w:tc>
                                <w:tcPr>
                                  <w:tcW w:w="7798" w:type="dxa"/>
                                  <w:shd w:val="clear" w:color="auto" w:fill="FFFFFF" w:themeFill="background1"/>
                                </w:tcPr>
                                <w:p w14:paraId="07BB47F8" w14:textId="28BB4487" w:rsidR="00834AB3" w:rsidRPr="002E78F4" w:rsidRDefault="00834AB3" w:rsidP="004F582F">
                                  <w:pPr>
                                    <w:rPr>
                                      <w:rFonts w:ascii="Arial" w:hAnsi="Arial" w:cs="Arial"/>
                                      <w:sz w:val="18"/>
                                      <w:szCs w:val="18"/>
                                    </w:rPr>
                                  </w:pPr>
                                  <w:r>
                                    <w:rPr>
                                      <w:rFonts w:ascii="Arial" w:hAnsi="Arial" w:cs="Arial"/>
                                      <w:color w:val="000000" w:themeColor="text1"/>
                                      <w:sz w:val="18"/>
                                      <w:szCs w:val="18"/>
                                    </w:rPr>
                                    <w:t>I</w:t>
                                  </w:r>
                                  <w:r w:rsidRPr="002E78F4">
                                    <w:rPr>
                                      <w:rFonts w:ascii="Arial" w:hAnsi="Arial" w:cs="Arial"/>
                                      <w:color w:val="000000" w:themeColor="text1"/>
                                      <w:sz w:val="18"/>
                                      <w:szCs w:val="18"/>
                                      <w:lang w:eastAsia="en-IE"/>
                                    </w:rPr>
                                    <w:t>dentify L&amp;C champions of sustainable and regenerative tourism</w:t>
                                  </w:r>
                                  <w:r>
                                    <w:rPr>
                                      <w:rFonts w:ascii="Arial" w:hAnsi="Arial" w:cs="Arial"/>
                                      <w:color w:val="000000" w:themeColor="text1"/>
                                      <w:sz w:val="18"/>
                                      <w:szCs w:val="18"/>
                                    </w:rPr>
                                    <w:t xml:space="preserve"> - </w:t>
                                  </w:r>
                                  <w:r w:rsidRPr="002E78F4">
                                    <w:rPr>
                                      <w:rFonts w:ascii="Arial" w:hAnsi="Arial" w:cs="Arial"/>
                                      <w:color w:val="000000" w:themeColor="text1"/>
                                      <w:sz w:val="18"/>
                                      <w:szCs w:val="18"/>
                                    </w:rPr>
                                    <w:t xml:space="preserve">promote their practices, experiences and stories through </w:t>
                                  </w:r>
                                  <w:r w:rsidR="00BF3456">
                                    <w:rPr>
                                      <w:rFonts w:ascii="Arial" w:hAnsi="Arial" w:cs="Arial"/>
                                      <w:color w:val="000000" w:themeColor="text1"/>
                                      <w:sz w:val="18"/>
                                      <w:szCs w:val="18"/>
                                    </w:rPr>
                                    <w:t>LCCC</w:t>
                                  </w:r>
                                  <w:r w:rsidRPr="002E78F4">
                                    <w:rPr>
                                      <w:rFonts w:ascii="Arial" w:hAnsi="Arial" w:cs="Arial"/>
                                      <w:color w:val="000000" w:themeColor="text1"/>
                                      <w:sz w:val="18"/>
                                      <w:szCs w:val="18"/>
                                    </w:rPr>
                                    <w:t xml:space="preserve"> channels</w:t>
                                  </w:r>
                                </w:p>
                              </w:tc>
                              <w:tc>
                                <w:tcPr>
                                  <w:tcW w:w="565" w:type="dxa"/>
                                  <w:shd w:val="clear" w:color="auto" w:fill="FFFFFF" w:themeFill="background1"/>
                                </w:tcPr>
                                <w:p w14:paraId="36C4BC5A"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347A9892"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5E3BE4A4"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3ABF4BFC"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57D2C54F" w14:textId="19D2A593"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4BE83B78" w14:textId="6876DC29" w:rsidR="00834AB3" w:rsidRPr="002E78F4" w:rsidRDefault="00097C6D" w:rsidP="004F582F">
                                  <w:pPr>
                                    <w:jc w:val="center"/>
                                    <w:rPr>
                                      <w:rFonts w:ascii="Arial" w:hAnsi="Arial" w:cs="Arial"/>
                                      <w:sz w:val="17"/>
                                      <w:szCs w:val="17"/>
                                    </w:rPr>
                                  </w:pPr>
                                  <w:r>
                                    <w:rPr>
                                      <w:rFonts w:ascii="Arial" w:hAnsi="Arial" w:cs="Arial"/>
                                      <w:sz w:val="17"/>
                                      <w:szCs w:val="17"/>
                                    </w:rPr>
                                    <w:t>LC</w:t>
                                  </w:r>
                                  <w:r w:rsidR="00834AB3">
                                    <w:rPr>
                                      <w:rFonts w:ascii="Arial" w:hAnsi="Arial" w:cs="Arial"/>
                                      <w:sz w:val="17"/>
                                      <w:szCs w:val="17"/>
                                    </w:rPr>
                                    <w:t>IND</w:t>
                                  </w:r>
                                </w:p>
                              </w:tc>
                              <w:tc>
                                <w:tcPr>
                                  <w:tcW w:w="1202" w:type="dxa"/>
                                  <w:vMerge/>
                                  <w:shd w:val="clear" w:color="auto" w:fill="FFFFFF" w:themeFill="background1"/>
                                </w:tcPr>
                                <w:p w14:paraId="273E4748" w14:textId="77777777" w:rsidR="00834AB3" w:rsidRPr="002E78F4" w:rsidRDefault="00834AB3" w:rsidP="004F582F">
                                  <w:pPr>
                                    <w:rPr>
                                      <w:rFonts w:ascii="Arial" w:hAnsi="Arial" w:cs="Arial"/>
                                      <w:sz w:val="18"/>
                                      <w:szCs w:val="18"/>
                                    </w:rPr>
                                  </w:pPr>
                                </w:p>
                              </w:tc>
                              <w:tc>
                                <w:tcPr>
                                  <w:tcW w:w="1379" w:type="dxa"/>
                                  <w:vMerge/>
                                  <w:shd w:val="clear" w:color="auto" w:fill="FFFFFF" w:themeFill="background1"/>
                                </w:tcPr>
                                <w:p w14:paraId="1B416316" w14:textId="77777777" w:rsidR="00834AB3" w:rsidRPr="002E78F4" w:rsidRDefault="00834AB3" w:rsidP="004F582F">
                                  <w:pPr>
                                    <w:pStyle w:val="Heading1"/>
                                    <w:spacing w:before="0" w:after="0"/>
                                    <w:rPr>
                                      <w:rFonts w:cs="Arial"/>
                                      <w:color w:val="auto"/>
                                      <w:sz w:val="17"/>
                                      <w:szCs w:val="17"/>
                                    </w:rPr>
                                  </w:pPr>
                                </w:p>
                              </w:tc>
                            </w:tr>
                          </w:tbl>
                          <w:p w14:paraId="7C2C8F4F" w14:textId="7B2165ED" w:rsidR="00BC0979" w:rsidRDefault="00BC0979" w:rsidP="003308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BB1B8" id="Text Box 2" o:spid="_x0000_s1027" type="#_x0000_t202" alt="P2981TB58#y1" style="position:absolute;margin-left:-54.4pt;margin-top:11.5pt;width:831.05pt;height:363.85pt;z-index:251658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" strokecolor="white [3212]">
                <v:textbox>
                  <w:txbxContent>
                    <w:tbl>
                      <w:tblPr>
                        <w:tblStyle w:val="TableGrid"/>
                        <w:tblW w:w="15843" w:type="dxa"/>
                        <w:tblLayout w:type="fixed"/>
                        <w:tblLook w:val="04A0" w:firstRow="1" w:lastRow="0" w:firstColumn="1" w:lastColumn="0" w:noHBand="0" w:noVBand="1"/>
                      </w:tblPr>
                      <w:tblGrid>
                        <w:gridCol w:w="938"/>
                        <w:gridCol w:w="7798"/>
                        <w:gridCol w:w="565"/>
                        <w:gridCol w:w="565"/>
                        <w:gridCol w:w="565"/>
                        <w:gridCol w:w="565"/>
                        <w:gridCol w:w="1133"/>
                        <w:gridCol w:w="1133"/>
                        <w:gridCol w:w="1202"/>
                        <w:gridCol w:w="1379"/>
                      </w:tblGrid>
                      <w:tr w:rsidR="004F582F" w14:paraId="25956834" w14:textId="77777777" w:rsidTr="004F582F">
                        <w:trPr>
                          <w:trHeight w:val="791"/>
                        </w:trPr>
                        <w:tc>
                          <w:tcPr>
                            <w:tcW w:w="15843" w:type="dxa"/>
                            <w:gridSpan w:val="10"/>
                            <w:shd w:val="clear" w:color="auto" w:fill="0F4761" w:themeFill="accent1" w:themeFillShade="BF"/>
                          </w:tcPr>
                          <w:p w14:paraId="50E8F0EF" w14:textId="77777777" w:rsidR="00BC0979" w:rsidRPr="002E78F4" w:rsidRDefault="00BC0979" w:rsidP="004F582F">
                            <w:pPr>
                              <w:spacing w:line="257" w:lineRule="auto"/>
                              <w:rPr>
                                <w:rFonts w:ascii="Arial" w:hAnsi="Arial" w:cs="Arial"/>
                                <w:color w:val="FFFFFF" w:themeColor="background1"/>
                                <w:sz w:val="20"/>
                                <w:szCs w:val="20"/>
                              </w:rPr>
                            </w:pPr>
                          </w:p>
                          <w:p w14:paraId="136FE71B" w14:textId="77777777" w:rsidR="00BC0979" w:rsidRDefault="00BC0979" w:rsidP="004F582F">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Embed a culture of responsible tourism in all activity: </w:t>
                            </w:r>
                            <w:r w:rsidRPr="002E78F4">
                              <w:rPr>
                                <w:rFonts w:ascii="Arial" w:hAnsi="Arial" w:cs="Arial"/>
                                <w:color w:val="FFFFFF" w:themeColor="background1"/>
                                <w:sz w:val="28"/>
                                <w:szCs w:val="28"/>
                              </w:rPr>
                              <w:t xml:space="preserve">Objective </w:t>
                            </w:r>
                            <w:r>
                              <w:rPr>
                                <w:rFonts w:ascii="Arial" w:hAnsi="Arial" w:cs="Arial"/>
                                <w:color w:val="FFFFFF" w:themeColor="background1"/>
                                <w:sz w:val="28"/>
                                <w:szCs w:val="28"/>
                              </w:rPr>
                              <w:t>5</w:t>
                            </w:r>
                            <w:r w:rsidRPr="002E78F4">
                              <w:rPr>
                                <w:rFonts w:ascii="Arial" w:hAnsi="Arial" w:cs="Arial"/>
                                <w:color w:val="FFFFFF" w:themeColor="background1"/>
                                <w:sz w:val="28"/>
                                <w:szCs w:val="28"/>
                              </w:rPr>
                              <w:t xml:space="preserve"> / O</w:t>
                            </w:r>
                            <w:r>
                              <w:rPr>
                                <w:rFonts w:ascii="Arial" w:hAnsi="Arial" w:cs="Arial"/>
                                <w:color w:val="FFFFFF" w:themeColor="background1"/>
                                <w:sz w:val="28"/>
                                <w:szCs w:val="28"/>
                              </w:rPr>
                              <w:t>5</w:t>
                            </w:r>
                          </w:p>
                          <w:p w14:paraId="4701A7F6" w14:textId="77777777" w:rsidR="00BC0979" w:rsidRPr="002E78F4" w:rsidRDefault="00BC0979" w:rsidP="004F582F">
                            <w:pPr>
                              <w:rPr>
                                <w:rFonts w:ascii="Arial" w:hAnsi="Arial" w:cs="Arial"/>
                                <w:color w:val="FFFFFF" w:themeColor="background1"/>
                              </w:rPr>
                            </w:pPr>
                          </w:p>
                        </w:tc>
                      </w:tr>
                      <w:tr w:rsidR="003D14E7" w:rsidRPr="002E78F4" w14:paraId="5522F8C4" w14:textId="77777777" w:rsidTr="00AA017C">
                        <w:trPr>
                          <w:trHeight w:val="394"/>
                        </w:trPr>
                        <w:tc>
                          <w:tcPr>
                            <w:tcW w:w="938" w:type="dxa"/>
                            <w:shd w:val="clear" w:color="auto" w:fill="0F9ED5" w:themeFill="accent4"/>
                          </w:tcPr>
                          <w:p w14:paraId="28B1A282" w14:textId="77777777" w:rsidR="003308CE" w:rsidRDefault="003308CE" w:rsidP="004F582F">
                            <w:pPr>
                              <w:pStyle w:val="Heading1"/>
                              <w:numPr>
                                <w:ilvl w:val="0"/>
                                <w:numId w:val="129"/>
                              </w:numPr>
                              <w:spacing w:before="0" w:after="0"/>
                              <w:ind w:left="0" w:hanging="357"/>
                              <w:rPr>
                                <w:color w:val="auto"/>
                                <w:sz w:val="18"/>
                                <w:szCs w:val="18"/>
                              </w:rPr>
                            </w:pPr>
                            <w:r w:rsidRPr="00830608">
                              <w:rPr>
                                <w:rFonts w:cs="Arial"/>
                                <w:color w:val="FFFFFF" w:themeColor="background1"/>
                                <w:sz w:val="18"/>
                                <w:szCs w:val="18"/>
                              </w:rPr>
                              <w:t>No.</w:t>
                            </w:r>
                          </w:p>
                        </w:tc>
                        <w:tc>
                          <w:tcPr>
                            <w:tcW w:w="7798" w:type="dxa"/>
                            <w:shd w:val="clear" w:color="auto" w:fill="0F9ED5" w:themeFill="accent4"/>
                          </w:tcPr>
                          <w:p w14:paraId="41B411B2" w14:textId="77777777" w:rsidR="003308CE" w:rsidRPr="0011737D" w:rsidRDefault="003308CE" w:rsidP="004F582F">
                            <w:pPr>
                              <w:rPr>
                                <w:rFonts w:ascii="Arial" w:hAnsi="Arial" w:cs="Arial"/>
                                <w:color w:val="000000" w:themeColor="text1"/>
                                <w:sz w:val="18"/>
                                <w:szCs w:val="18"/>
                                <w:lang w:eastAsia="en-IE"/>
                              </w:rPr>
                            </w:pPr>
                            <w:r w:rsidRPr="002E78F4">
                              <w:rPr>
                                <w:rFonts w:ascii="Arial" w:hAnsi="Arial" w:cs="Arial"/>
                                <w:color w:val="FFFFFF" w:themeColor="background1"/>
                                <w:sz w:val="18"/>
                                <w:szCs w:val="18"/>
                              </w:rPr>
                              <w:t>Actions to achieve</w:t>
                            </w:r>
                          </w:p>
                        </w:tc>
                        <w:tc>
                          <w:tcPr>
                            <w:tcW w:w="565" w:type="dxa"/>
                            <w:shd w:val="clear" w:color="auto" w:fill="0F9ED5" w:themeFill="accent4"/>
                          </w:tcPr>
                          <w:p w14:paraId="3417A38B" w14:textId="77777777" w:rsidR="003308CE" w:rsidRPr="002E78F4" w:rsidRDefault="003308CE" w:rsidP="004F582F">
                            <w:pPr>
                              <w:pStyle w:val="Heading1"/>
                              <w:spacing w:before="0" w:after="0"/>
                              <w:jc w:val="center"/>
                              <w:rPr>
                                <w:rFonts w:cs="Arial"/>
                                <w:color w:val="FFFFFF" w:themeColor="background1"/>
                                <w:sz w:val="17"/>
                                <w:szCs w:val="17"/>
                              </w:rPr>
                            </w:pPr>
                            <w:r w:rsidRPr="00830608">
                              <w:rPr>
                                <w:rFonts w:cs="Arial"/>
                                <w:color w:val="FFFFFF" w:themeColor="background1"/>
                                <w:sz w:val="18"/>
                                <w:szCs w:val="18"/>
                              </w:rPr>
                              <w:t>IT</w:t>
                            </w:r>
                          </w:p>
                        </w:tc>
                        <w:tc>
                          <w:tcPr>
                            <w:tcW w:w="565" w:type="dxa"/>
                            <w:shd w:val="clear" w:color="auto" w:fill="0F9ED5" w:themeFill="accent4"/>
                          </w:tcPr>
                          <w:p w14:paraId="09E9E916" w14:textId="77777777" w:rsidR="003308CE" w:rsidRPr="002E78F4" w:rsidRDefault="003308CE" w:rsidP="004F582F">
                            <w:pPr>
                              <w:pStyle w:val="Heading1"/>
                              <w:spacing w:before="0" w:after="0"/>
                              <w:rPr>
                                <w:rFonts w:cs="Arial"/>
                                <w:color w:val="auto"/>
                                <w:sz w:val="17"/>
                                <w:szCs w:val="17"/>
                              </w:rPr>
                            </w:pPr>
                            <w:r w:rsidRPr="00830608">
                              <w:rPr>
                                <w:rFonts w:cs="Arial"/>
                                <w:color w:val="FFFFFF" w:themeColor="background1"/>
                                <w:sz w:val="18"/>
                                <w:szCs w:val="18"/>
                              </w:rPr>
                              <w:t>ST</w:t>
                            </w:r>
                          </w:p>
                        </w:tc>
                        <w:tc>
                          <w:tcPr>
                            <w:tcW w:w="565" w:type="dxa"/>
                            <w:shd w:val="clear" w:color="auto" w:fill="0F9ED5" w:themeFill="accent4"/>
                          </w:tcPr>
                          <w:p w14:paraId="6D9F9F72" w14:textId="77777777" w:rsidR="003308CE" w:rsidRPr="002E78F4" w:rsidRDefault="003308CE" w:rsidP="004F582F">
                            <w:pPr>
                              <w:pStyle w:val="Heading1"/>
                              <w:spacing w:before="0" w:after="0"/>
                              <w:rPr>
                                <w:rFonts w:cs="Arial"/>
                                <w:color w:val="auto"/>
                                <w:sz w:val="17"/>
                                <w:szCs w:val="17"/>
                              </w:rPr>
                            </w:pPr>
                            <w:r w:rsidRPr="00830608">
                              <w:rPr>
                                <w:rFonts w:cs="Arial"/>
                                <w:color w:val="FFFFFF" w:themeColor="background1"/>
                                <w:sz w:val="18"/>
                                <w:szCs w:val="18"/>
                              </w:rPr>
                              <w:t>MT</w:t>
                            </w:r>
                          </w:p>
                        </w:tc>
                        <w:tc>
                          <w:tcPr>
                            <w:tcW w:w="565" w:type="dxa"/>
                            <w:shd w:val="clear" w:color="auto" w:fill="0F9ED5" w:themeFill="accent4"/>
                          </w:tcPr>
                          <w:p w14:paraId="1FB4C9EF" w14:textId="77777777" w:rsidR="003308CE" w:rsidRPr="002E78F4" w:rsidRDefault="003308CE" w:rsidP="004F582F">
                            <w:pPr>
                              <w:pStyle w:val="Heading1"/>
                              <w:spacing w:before="0" w:after="0"/>
                              <w:rPr>
                                <w:rFonts w:cs="Arial"/>
                                <w:color w:val="auto"/>
                                <w:sz w:val="17"/>
                                <w:szCs w:val="17"/>
                              </w:rPr>
                            </w:pPr>
                            <w:r w:rsidRPr="00830608">
                              <w:rPr>
                                <w:rFonts w:cs="Arial"/>
                                <w:color w:val="FFFFFF" w:themeColor="background1"/>
                                <w:sz w:val="18"/>
                                <w:szCs w:val="18"/>
                              </w:rPr>
                              <w:t>LT</w:t>
                            </w:r>
                          </w:p>
                        </w:tc>
                        <w:tc>
                          <w:tcPr>
                            <w:tcW w:w="1133" w:type="dxa"/>
                            <w:shd w:val="clear" w:color="auto" w:fill="0F9ED5" w:themeFill="accent4"/>
                          </w:tcPr>
                          <w:p w14:paraId="75B3907D" w14:textId="77777777" w:rsidR="003308CE" w:rsidRPr="002E78F4" w:rsidRDefault="003308CE" w:rsidP="004F582F">
                            <w:pPr>
                              <w:rPr>
                                <w:rFonts w:ascii="Arial" w:hAnsi="Arial" w:cs="Arial"/>
                                <w:sz w:val="17"/>
                                <w:szCs w:val="17"/>
                              </w:rPr>
                            </w:pPr>
                            <w:r w:rsidRPr="002E78F4">
                              <w:rPr>
                                <w:rFonts w:ascii="Arial" w:hAnsi="Arial" w:cs="Arial"/>
                                <w:color w:val="FFFFFF" w:themeColor="background1"/>
                                <w:sz w:val="18"/>
                                <w:szCs w:val="18"/>
                              </w:rPr>
                              <w:t xml:space="preserve">Lead </w:t>
                            </w:r>
                          </w:p>
                        </w:tc>
                        <w:tc>
                          <w:tcPr>
                            <w:tcW w:w="1133" w:type="dxa"/>
                            <w:shd w:val="clear" w:color="auto" w:fill="0F9ED5" w:themeFill="accent4"/>
                          </w:tcPr>
                          <w:p w14:paraId="04BB143C" w14:textId="77777777" w:rsidR="003308CE" w:rsidRPr="000C25CA" w:rsidRDefault="003308CE" w:rsidP="004F582F">
                            <w:pPr>
                              <w:jc w:val="center"/>
                              <w:rPr>
                                <w:rFonts w:ascii="Arial" w:hAnsi="Arial" w:cs="Arial"/>
                                <w:sz w:val="17"/>
                                <w:szCs w:val="17"/>
                              </w:rPr>
                            </w:pPr>
                            <w:r w:rsidRPr="000C25CA">
                              <w:rPr>
                                <w:rFonts w:ascii="Arial" w:hAnsi="Arial" w:cs="Arial"/>
                                <w:color w:val="FFFFFF" w:themeColor="background1"/>
                                <w:sz w:val="18"/>
                                <w:szCs w:val="18"/>
                              </w:rPr>
                              <w:t>Partner</w:t>
                            </w:r>
                          </w:p>
                        </w:tc>
                        <w:tc>
                          <w:tcPr>
                            <w:tcW w:w="1202" w:type="dxa"/>
                            <w:shd w:val="clear" w:color="auto" w:fill="0F9ED5" w:themeFill="accent4"/>
                          </w:tcPr>
                          <w:p w14:paraId="1803E8FD" w14:textId="77777777" w:rsidR="003308CE" w:rsidRPr="000C25CA" w:rsidRDefault="003308CE" w:rsidP="004F582F">
                            <w:pPr>
                              <w:rPr>
                                <w:rFonts w:ascii="Arial" w:hAnsi="Arial" w:cs="Arial"/>
                                <w:sz w:val="18"/>
                                <w:szCs w:val="18"/>
                              </w:rPr>
                            </w:pPr>
                            <w:r w:rsidRPr="00AA017C">
                              <w:rPr>
                                <w:rFonts w:ascii="Arial" w:hAnsi="Arial" w:cs="Arial"/>
                                <w:color w:val="FFFFFF" w:themeColor="background1"/>
                                <w:sz w:val="18"/>
                                <w:szCs w:val="18"/>
                              </w:rPr>
                              <w:t>Pillar</w:t>
                            </w:r>
                          </w:p>
                        </w:tc>
                        <w:tc>
                          <w:tcPr>
                            <w:tcW w:w="1379" w:type="dxa"/>
                            <w:shd w:val="clear" w:color="auto" w:fill="0F9ED5" w:themeFill="accent4"/>
                          </w:tcPr>
                          <w:p w14:paraId="690DE54F" w14:textId="77777777" w:rsidR="003308CE" w:rsidRPr="000C25CA" w:rsidRDefault="003308CE" w:rsidP="004F582F">
                            <w:pPr>
                              <w:pStyle w:val="Heading1"/>
                              <w:spacing w:before="0" w:after="0"/>
                              <w:rPr>
                                <w:rFonts w:cs="Arial"/>
                                <w:color w:val="auto"/>
                                <w:sz w:val="17"/>
                                <w:szCs w:val="17"/>
                              </w:rPr>
                            </w:pPr>
                            <w:r w:rsidRPr="000C25CA">
                              <w:rPr>
                                <w:rFonts w:cs="Arial"/>
                                <w:color w:val="FFFFFF" w:themeColor="background1"/>
                                <w:sz w:val="18"/>
                                <w:szCs w:val="18"/>
                              </w:rPr>
                              <w:t>KPI</w:t>
                            </w:r>
                          </w:p>
                        </w:tc>
                      </w:tr>
                      <w:tr w:rsidR="00E5149D" w:rsidRPr="002E78F4" w14:paraId="3A4E27DB" w14:textId="77777777" w:rsidTr="004F582F">
                        <w:trPr>
                          <w:trHeight w:val="394"/>
                        </w:trPr>
                        <w:tc>
                          <w:tcPr>
                            <w:tcW w:w="938" w:type="dxa"/>
                            <w:shd w:val="clear" w:color="auto" w:fill="FFFFFF" w:themeFill="background1"/>
                          </w:tcPr>
                          <w:p w14:paraId="39AE54B7" w14:textId="784EA92F" w:rsidR="00834AB3" w:rsidRPr="00345D66" w:rsidRDefault="00834AB3" w:rsidP="004F582F">
                            <w:pPr>
                              <w:pStyle w:val="Heading1"/>
                              <w:numPr>
                                <w:ilvl w:val="0"/>
                                <w:numId w:val="129"/>
                              </w:numPr>
                              <w:spacing w:before="0" w:after="0"/>
                              <w:ind w:left="0" w:hanging="357"/>
                              <w:rPr>
                                <w:color w:val="auto"/>
                                <w:sz w:val="18"/>
                                <w:szCs w:val="18"/>
                              </w:rPr>
                            </w:pPr>
                            <w:r w:rsidRPr="00345D66">
                              <w:rPr>
                                <w:color w:val="auto"/>
                                <w:sz w:val="18"/>
                                <w:szCs w:val="18"/>
                              </w:rPr>
                              <w:t>1.</w:t>
                            </w:r>
                          </w:p>
                        </w:tc>
                        <w:tc>
                          <w:tcPr>
                            <w:tcW w:w="7798" w:type="dxa"/>
                            <w:shd w:val="clear" w:color="auto" w:fill="FFFFFF" w:themeFill="background1"/>
                          </w:tcPr>
                          <w:p w14:paraId="1B369228" w14:textId="7CBD7046" w:rsidR="00834AB3" w:rsidRPr="002E78F4" w:rsidRDefault="00834AB3" w:rsidP="004F582F">
                            <w:pPr>
                              <w:rPr>
                                <w:rFonts w:ascii="Arial" w:hAnsi="Arial" w:cs="Arial"/>
                                <w:sz w:val="18"/>
                                <w:szCs w:val="18"/>
                              </w:rPr>
                            </w:pPr>
                            <w:r w:rsidRPr="000176B4">
                              <w:rPr>
                                <w:rFonts w:ascii="Arial" w:hAnsi="Arial" w:cs="Arial"/>
                                <w:i/>
                                <w:iCs/>
                                <w:color w:val="000000" w:themeColor="text1"/>
                                <w:sz w:val="18"/>
                                <w:szCs w:val="18"/>
                              </w:rPr>
                              <w:t>Sustainable and regenerative tourism:</w:t>
                            </w:r>
                            <w:r>
                              <w:rPr>
                                <w:rFonts w:ascii="Arial" w:hAnsi="Arial" w:cs="Arial"/>
                                <w:color w:val="000000" w:themeColor="text1"/>
                                <w:sz w:val="18"/>
                                <w:szCs w:val="18"/>
                              </w:rPr>
                              <w:t xml:space="preserve"> s</w:t>
                            </w:r>
                            <w:r w:rsidRPr="002E78F4">
                              <w:rPr>
                                <w:rFonts w:ascii="Arial" w:hAnsi="Arial" w:cs="Arial"/>
                                <w:color w:val="000000" w:themeColor="text1"/>
                                <w:sz w:val="18"/>
                                <w:szCs w:val="18"/>
                              </w:rPr>
                              <w:t>upport education and awareness</w:t>
                            </w:r>
                            <w:r>
                              <w:rPr>
                                <w:rFonts w:ascii="Arial" w:hAnsi="Arial" w:cs="Arial"/>
                                <w:color w:val="000000" w:themeColor="text1"/>
                                <w:sz w:val="18"/>
                                <w:szCs w:val="18"/>
                              </w:rPr>
                              <w:t>,</w:t>
                            </w:r>
                            <w:r w:rsidRPr="002E78F4">
                              <w:rPr>
                                <w:rFonts w:ascii="Arial" w:hAnsi="Arial" w:cs="Arial"/>
                                <w:color w:val="000000" w:themeColor="text1"/>
                                <w:sz w:val="18"/>
                                <w:szCs w:val="18"/>
                              </w:rPr>
                              <w:t xml:space="preserve"> aligning activity with UN Sustainable Development Goals, and the VICE model for sustainable tourism</w:t>
                            </w:r>
                          </w:p>
                        </w:tc>
                        <w:tc>
                          <w:tcPr>
                            <w:tcW w:w="565" w:type="dxa"/>
                            <w:shd w:val="clear" w:color="auto" w:fill="D1D1D1" w:themeFill="background2" w:themeFillShade="E6"/>
                          </w:tcPr>
                          <w:p w14:paraId="1791C2E7"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4DEEDE80"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5FDAB262"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63FA4A4B"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14010048" w14:textId="63142D44"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05748641" w14:textId="42078270" w:rsidR="00834AB3" w:rsidRPr="002E78F4" w:rsidRDefault="00834AB3" w:rsidP="004F582F">
                            <w:pPr>
                              <w:jc w:val="center"/>
                              <w:rPr>
                                <w:rFonts w:ascii="Arial" w:hAnsi="Arial" w:cs="Arial"/>
                                <w:sz w:val="17"/>
                                <w:szCs w:val="17"/>
                              </w:rPr>
                            </w:pPr>
                            <w:r>
                              <w:rPr>
                                <w:rFonts w:ascii="Arial" w:hAnsi="Arial" w:cs="Arial"/>
                                <w:sz w:val="17"/>
                                <w:szCs w:val="17"/>
                              </w:rPr>
                              <w:t>LCIND, TNI</w:t>
                            </w:r>
                          </w:p>
                        </w:tc>
                        <w:tc>
                          <w:tcPr>
                            <w:tcW w:w="1202" w:type="dxa"/>
                            <w:vMerge w:val="restart"/>
                            <w:shd w:val="clear" w:color="auto" w:fill="FFFFFF" w:themeFill="background1"/>
                          </w:tcPr>
                          <w:p w14:paraId="3B252400" w14:textId="77777777" w:rsidR="00834AB3" w:rsidRDefault="00834AB3" w:rsidP="004F582F">
                            <w:pPr>
                              <w:rPr>
                                <w:rFonts w:ascii="Arial" w:hAnsi="Arial" w:cs="Arial"/>
                                <w:sz w:val="18"/>
                                <w:szCs w:val="18"/>
                              </w:rPr>
                            </w:pPr>
                            <w:r>
                              <w:rPr>
                                <w:rFonts w:ascii="Arial" w:hAnsi="Arial" w:cs="Arial"/>
                                <w:sz w:val="18"/>
                                <w:szCs w:val="18"/>
                              </w:rPr>
                              <w:t>Position</w:t>
                            </w:r>
                          </w:p>
                          <w:p w14:paraId="5829166B" w14:textId="77777777" w:rsidR="00834AB3" w:rsidRDefault="00834AB3" w:rsidP="004F582F">
                            <w:pPr>
                              <w:rPr>
                                <w:rFonts w:ascii="Arial" w:hAnsi="Arial" w:cs="Arial"/>
                                <w:sz w:val="18"/>
                                <w:szCs w:val="18"/>
                              </w:rPr>
                            </w:pPr>
                            <w:r>
                              <w:rPr>
                                <w:rFonts w:ascii="Arial" w:hAnsi="Arial" w:cs="Arial"/>
                                <w:sz w:val="18"/>
                                <w:szCs w:val="18"/>
                              </w:rPr>
                              <w:t>Nurture</w:t>
                            </w:r>
                          </w:p>
                          <w:p w14:paraId="02834A3A" w14:textId="54EC4BCE" w:rsidR="00834AB3" w:rsidRPr="002E78F4" w:rsidRDefault="00834AB3" w:rsidP="004F582F">
                            <w:pPr>
                              <w:rPr>
                                <w:rFonts w:ascii="Arial" w:hAnsi="Arial" w:cs="Arial"/>
                                <w:sz w:val="18"/>
                                <w:szCs w:val="18"/>
                              </w:rPr>
                            </w:pPr>
                            <w:r>
                              <w:rPr>
                                <w:rFonts w:ascii="Arial" w:hAnsi="Arial" w:cs="Arial"/>
                                <w:sz w:val="18"/>
                                <w:szCs w:val="18"/>
                              </w:rPr>
                              <w:t>Grow</w:t>
                            </w:r>
                          </w:p>
                        </w:tc>
                        <w:tc>
                          <w:tcPr>
                            <w:tcW w:w="1379" w:type="dxa"/>
                            <w:vMerge w:val="restart"/>
                            <w:shd w:val="clear" w:color="auto" w:fill="FFFFFF" w:themeFill="background1"/>
                          </w:tcPr>
                          <w:p w14:paraId="01C33ED5" w14:textId="601931F2" w:rsidR="00834AB3" w:rsidRPr="002E78F4" w:rsidRDefault="00834AB3" w:rsidP="004F582F">
                            <w:pPr>
                              <w:pStyle w:val="Heading1"/>
                              <w:spacing w:before="0" w:after="0"/>
                              <w:rPr>
                                <w:rFonts w:cs="Arial"/>
                                <w:color w:val="auto"/>
                                <w:sz w:val="17"/>
                                <w:szCs w:val="17"/>
                              </w:rPr>
                            </w:pPr>
                          </w:p>
                        </w:tc>
                      </w:tr>
                      <w:tr w:rsidR="00E5149D" w:rsidRPr="002E78F4" w14:paraId="462B3988" w14:textId="77777777" w:rsidTr="004F582F">
                        <w:trPr>
                          <w:trHeight w:val="394"/>
                        </w:trPr>
                        <w:tc>
                          <w:tcPr>
                            <w:tcW w:w="938" w:type="dxa"/>
                            <w:shd w:val="clear" w:color="auto" w:fill="FFFFFF" w:themeFill="background1"/>
                          </w:tcPr>
                          <w:p w14:paraId="5279972B" w14:textId="0A89258B"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1.1.</w:t>
                            </w:r>
                          </w:p>
                        </w:tc>
                        <w:tc>
                          <w:tcPr>
                            <w:tcW w:w="7798" w:type="dxa"/>
                            <w:shd w:val="clear" w:color="auto" w:fill="FFFFFF" w:themeFill="background1"/>
                          </w:tcPr>
                          <w:p w14:paraId="1DA92C4F" w14:textId="4A71FF91" w:rsidR="00834AB3" w:rsidRPr="002E78F4" w:rsidRDefault="00834AB3" w:rsidP="004F582F">
                            <w:pPr>
                              <w:rPr>
                                <w:rFonts w:ascii="Arial" w:hAnsi="Arial" w:cs="Arial"/>
                                <w:sz w:val="18"/>
                                <w:szCs w:val="18"/>
                              </w:rPr>
                            </w:pPr>
                            <w:r w:rsidRPr="002E78F4">
                              <w:rPr>
                                <w:rFonts w:ascii="Arial" w:hAnsi="Arial" w:cs="Arial"/>
                                <w:sz w:val="18"/>
                                <w:szCs w:val="18"/>
                              </w:rPr>
                              <w:t xml:space="preserve">Use the collaborative network framework (O1) to promote education and awareness </w:t>
                            </w:r>
                          </w:p>
                        </w:tc>
                        <w:tc>
                          <w:tcPr>
                            <w:tcW w:w="565" w:type="dxa"/>
                            <w:shd w:val="clear" w:color="auto" w:fill="FFFFFF" w:themeFill="background1"/>
                          </w:tcPr>
                          <w:p w14:paraId="7E158473"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A8720FF"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4D099BCC"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04AAADB1"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22D604D8" w14:textId="3B57FBD8"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07848606" w14:textId="77777777" w:rsidR="00834AB3" w:rsidRPr="002E78F4" w:rsidRDefault="00834AB3" w:rsidP="004F582F">
                            <w:pPr>
                              <w:jc w:val="center"/>
                              <w:rPr>
                                <w:rFonts w:ascii="Arial" w:hAnsi="Arial" w:cs="Arial"/>
                                <w:sz w:val="17"/>
                                <w:szCs w:val="17"/>
                              </w:rPr>
                            </w:pPr>
                          </w:p>
                        </w:tc>
                        <w:tc>
                          <w:tcPr>
                            <w:tcW w:w="1202" w:type="dxa"/>
                            <w:vMerge/>
                            <w:shd w:val="clear" w:color="auto" w:fill="FFFFFF" w:themeFill="background1"/>
                          </w:tcPr>
                          <w:p w14:paraId="02164676" w14:textId="77777777" w:rsidR="00834AB3" w:rsidRPr="002E78F4" w:rsidRDefault="00834AB3" w:rsidP="004F582F">
                            <w:pPr>
                              <w:rPr>
                                <w:rFonts w:ascii="Arial" w:hAnsi="Arial" w:cs="Arial"/>
                                <w:sz w:val="18"/>
                                <w:szCs w:val="18"/>
                              </w:rPr>
                            </w:pPr>
                          </w:p>
                        </w:tc>
                        <w:tc>
                          <w:tcPr>
                            <w:tcW w:w="1379" w:type="dxa"/>
                            <w:vMerge/>
                            <w:shd w:val="clear" w:color="auto" w:fill="FFFFFF" w:themeFill="background1"/>
                          </w:tcPr>
                          <w:p w14:paraId="2B99CBC6" w14:textId="77777777" w:rsidR="00834AB3" w:rsidRPr="002E78F4" w:rsidRDefault="00834AB3" w:rsidP="004F582F">
                            <w:pPr>
                              <w:pStyle w:val="Heading1"/>
                              <w:spacing w:before="0" w:after="0"/>
                              <w:rPr>
                                <w:rFonts w:cs="Arial"/>
                                <w:color w:val="auto"/>
                                <w:sz w:val="17"/>
                                <w:szCs w:val="17"/>
                              </w:rPr>
                            </w:pPr>
                          </w:p>
                        </w:tc>
                      </w:tr>
                      <w:tr w:rsidR="00E5149D" w:rsidRPr="002E78F4" w14:paraId="7F418440" w14:textId="77777777" w:rsidTr="004F582F">
                        <w:trPr>
                          <w:trHeight w:val="394"/>
                        </w:trPr>
                        <w:tc>
                          <w:tcPr>
                            <w:tcW w:w="938" w:type="dxa"/>
                            <w:shd w:val="clear" w:color="auto" w:fill="FFFFFF" w:themeFill="background1"/>
                          </w:tcPr>
                          <w:p w14:paraId="70E663B0" w14:textId="12662EC0"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1.1.1</w:t>
                            </w:r>
                          </w:p>
                        </w:tc>
                        <w:tc>
                          <w:tcPr>
                            <w:tcW w:w="7798" w:type="dxa"/>
                            <w:shd w:val="clear" w:color="auto" w:fill="FFFFFF" w:themeFill="background1"/>
                          </w:tcPr>
                          <w:p w14:paraId="751C43C1" w14:textId="77777777" w:rsidR="00834AB3" w:rsidRPr="002E78F4" w:rsidRDefault="00834AB3" w:rsidP="004F582F">
                            <w:pPr>
                              <w:rPr>
                                <w:rFonts w:ascii="Arial" w:hAnsi="Arial" w:cs="Arial"/>
                                <w:color w:val="000000" w:themeColor="text1"/>
                                <w:sz w:val="18"/>
                                <w:szCs w:val="18"/>
                              </w:rPr>
                            </w:pPr>
                            <w:r w:rsidRPr="002E78F4">
                              <w:rPr>
                                <w:rFonts w:ascii="Arial" w:hAnsi="Arial" w:cs="Arial"/>
                                <w:color w:val="000000" w:themeColor="text1"/>
                                <w:sz w:val="18"/>
                                <w:szCs w:val="18"/>
                              </w:rPr>
                              <w:t xml:space="preserve">Programme inspiring speakers (industry and stakeholders) who </w:t>
                            </w:r>
                          </w:p>
                          <w:p w14:paraId="7E66C74E" w14:textId="77777777" w:rsidR="00834AB3" w:rsidRDefault="00834AB3" w:rsidP="004F582F">
                            <w:pPr>
                              <w:pStyle w:val="ListParagraph"/>
                              <w:numPr>
                                <w:ilvl w:val="0"/>
                                <w:numId w:val="132"/>
                              </w:numPr>
                              <w:ind w:left="414" w:hanging="357"/>
                              <w:rPr>
                                <w:rFonts w:ascii="Arial" w:hAnsi="Arial" w:cs="Arial"/>
                                <w:color w:val="000000" w:themeColor="text1"/>
                                <w:sz w:val="18"/>
                                <w:szCs w:val="18"/>
                              </w:rPr>
                            </w:pPr>
                            <w:r w:rsidRPr="002E78F4">
                              <w:rPr>
                                <w:rFonts w:ascii="Arial" w:hAnsi="Arial" w:cs="Arial"/>
                                <w:i/>
                                <w:iCs/>
                                <w:color w:val="000000" w:themeColor="text1"/>
                                <w:sz w:val="18"/>
                                <w:szCs w:val="18"/>
                              </w:rPr>
                              <w:t>are champions of this ethos and approach:</w:t>
                            </w:r>
                            <w:r w:rsidRPr="002E78F4">
                              <w:rPr>
                                <w:rFonts w:ascii="Arial" w:hAnsi="Arial" w:cs="Arial"/>
                                <w:color w:val="000000" w:themeColor="text1"/>
                                <w:sz w:val="18"/>
                                <w:szCs w:val="18"/>
                              </w:rPr>
                              <w:t xml:space="preserve"> sharing practical guidance and learnings</w:t>
                            </w:r>
                          </w:p>
                          <w:p w14:paraId="518B4B13" w14:textId="748A72E6" w:rsidR="00834AB3" w:rsidRPr="00AA017C" w:rsidRDefault="00834AB3" w:rsidP="00AA017C">
                            <w:pPr>
                              <w:pStyle w:val="ListParagraph"/>
                              <w:numPr>
                                <w:ilvl w:val="0"/>
                                <w:numId w:val="132"/>
                              </w:numPr>
                              <w:ind w:left="414" w:hanging="357"/>
                              <w:rPr>
                                <w:rFonts w:ascii="Arial" w:hAnsi="Arial" w:cs="Arial"/>
                                <w:color w:val="000000" w:themeColor="text1"/>
                                <w:sz w:val="18"/>
                                <w:szCs w:val="18"/>
                              </w:rPr>
                            </w:pPr>
                            <w:r w:rsidRPr="00AA017C">
                              <w:rPr>
                                <w:rFonts w:ascii="Arial" w:hAnsi="Arial" w:cs="Arial"/>
                                <w:i/>
                                <w:iCs/>
                                <w:color w:val="000000" w:themeColor="text1"/>
                                <w:sz w:val="18"/>
                                <w:szCs w:val="18"/>
                              </w:rPr>
                              <w:t xml:space="preserve">can share best practice communications: </w:t>
                            </w:r>
                            <w:r w:rsidRPr="00AA017C">
                              <w:rPr>
                                <w:rFonts w:ascii="Arial" w:hAnsi="Arial" w:cs="Arial"/>
                                <w:color w:val="000000" w:themeColor="text1"/>
                                <w:sz w:val="18"/>
                                <w:szCs w:val="18"/>
                              </w:rPr>
                              <w:t>how to make sustainability visible</w:t>
                            </w:r>
                          </w:p>
                        </w:tc>
                        <w:tc>
                          <w:tcPr>
                            <w:tcW w:w="565" w:type="dxa"/>
                            <w:shd w:val="clear" w:color="auto" w:fill="FFFFFF" w:themeFill="background1"/>
                          </w:tcPr>
                          <w:p w14:paraId="67CC06B8"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92AB37D"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16347271"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75171D15"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12C3AC23" w14:textId="5D1531C9"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77AF77C7" w14:textId="77777777" w:rsidR="00834AB3" w:rsidRPr="002E78F4" w:rsidRDefault="00834AB3" w:rsidP="004F582F">
                            <w:pPr>
                              <w:jc w:val="center"/>
                              <w:rPr>
                                <w:rFonts w:ascii="Arial" w:hAnsi="Arial" w:cs="Arial"/>
                                <w:sz w:val="17"/>
                                <w:szCs w:val="17"/>
                              </w:rPr>
                            </w:pPr>
                          </w:p>
                        </w:tc>
                        <w:tc>
                          <w:tcPr>
                            <w:tcW w:w="1202" w:type="dxa"/>
                            <w:vMerge/>
                            <w:shd w:val="clear" w:color="auto" w:fill="FFFFFF" w:themeFill="background1"/>
                          </w:tcPr>
                          <w:p w14:paraId="21930EEC" w14:textId="77777777" w:rsidR="00834AB3" w:rsidRPr="002E78F4" w:rsidRDefault="00834AB3" w:rsidP="004F582F">
                            <w:pPr>
                              <w:rPr>
                                <w:rFonts w:ascii="Arial" w:hAnsi="Arial" w:cs="Arial"/>
                                <w:sz w:val="18"/>
                                <w:szCs w:val="18"/>
                              </w:rPr>
                            </w:pPr>
                          </w:p>
                        </w:tc>
                        <w:tc>
                          <w:tcPr>
                            <w:tcW w:w="1379" w:type="dxa"/>
                            <w:vMerge/>
                            <w:shd w:val="clear" w:color="auto" w:fill="FFFFFF" w:themeFill="background1"/>
                          </w:tcPr>
                          <w:p w14:paraId="21B03081" w14:textId="77777777" w:rsidR="00834AB3" w:rsidRPr="002E78F4" w:rsidRDefault="00834AB3" w:rsidP="004F582F">
                            <w:pPr>
                              <w:pStyle w:val="Heading1"/>
                              <w:spacing w:before="0" w:after="0"/>
                              <w:rPr>
                                <w:rFonts w:cs="Arial"/>
                                <w:color w:val="auto"/>
                                <w:sz w:val="17"/>
                                <w:szCs w:val="17"/>
                              </w:rPr>
                            </w:pPr>
                          </w:p>
                        </w:tc>
                      </w:tr>
                      <w:tr w:rsidR="00E5149D" w:rsidRPr="002E78F4" w14:paraId="2D4E0D34" w14:textId="77777777" w:rsidTr="004F582F">
                        <w:trPr>
                          <w:trHeight w:val="394"/>
                        </w:trPr>
                        <w:tc>
                          <w:tcPr>
                            <w:tcW w:w="938" w:type="dxa"/>
                            <w:shd w:val="clear" w:color="auto" w:fill="FFFFFF" w:themeFill="background1"/>
                          </w:tcPr>
                          <w:p w14:paraId="55CC4DE0" w14:textId="511B4F4A"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w:t>
                            </w:r>
                          </w:p>
                        </w:tc>
                        <w:tc>
                          <w:tcPr>
                            <w:tcW w:w="7798" w:type="dxa"/>
                            <w:shd w:val="clear" w:color="auto" w:fill="FFFFFF" w:themeFill="background1"/>
                          </w:tcPr>
                          <w:p w14:paraId="19D46843" w14:textId="1FBDB64E" w:rsidR="00A75FF8" w:rsidRPr="002E78F4" w:rsidRDefault="00A75FF8" w:rsidP="004F582F">
                            <w:pPr>
                              <w:rPr>
                                <w:rFonts w:ascii="Arial" w:hAnsi="Arial" w:cs="Arial"/>
                                <w:sz w:val="18"/>
                                <w:szCs w:val="18"/>
                              </w:rPr>
                            </w:pPr>
                            <w:r w:rsidRPr="002E78F4">
                              <w:rPr>
                                <w:rFonts w:ascii="Arial" w:hAnsi="Arial" w:cs="Arial"/>
                                <w:sz w:val="18"/>
                                <w:szCs w:val="18"/>
                              </w:rPr>
                              <w:t>Embed Leave No Trace ethos and principles across industry - creating an industry of LNT champions through an annual education awareness training programme</w:t>
                            </w:r>
                          </w:p>
                        </w:tc>
                        <w:tc>
                          <w:tcPr>
                            <w:tcW w:w="565" w:type="dxa"/>
                            <w:shd w:val="clear" w:color="auto" w:fill="FFFFFF" w:themeFill="background1"/>
                          </w:tcPr>
                          <w:p w14:paraId="04B09CAC"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06772D28"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250C13A0"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5B59AE86"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1A893CDF" w14:textId="2CA824B5"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1DF109F6" w14:textId="726C6EA1" w:rsidR="00A75FF8" w:rsidRPr="002E78F4" w:rsidRDefault="00A75FF8" w:rsidP="004F582F">
                            <w:pPr>
                              <w:jc w:val="center"/>
                              <w:rPr>
                                <w:rFonts w:ascii="Arial" w:hAnsi="Arial" w:cs="Arial"/>
                                <w:sz w:val="17"/>
                                <w:szCs w:val="17"/>
                              </w:rPr>
                            </w:pPr>
                            <w:r>
                              <w:rPr>
                                <w:rFonts w:ascii="Arial" w:hAnsi="Arial" w:cs="Arial"/>
                                <w:sz w:val="17"/>
                                <w:szCs w:val="17"/>
                              </w:rPr>
                              <w:t>LCIND, LNT</w:t>
                            </w:r>
                          </w:p>
                        </w:tc>
                        <w:tc>
                          <w:tcPr>
                            <w:tcW w:w="1202" w:type="dxa"/>
                            <w:vMerge/>
                            <w:shd w:val="clear" w:color="auto" w:fill="FFFFFF" w:themeFill="background1"/>
                          </w:tcPr>
                          <w:p w14:paraId="4317D8C4" w14:textId="77777777" w:rsidR="00A75FF8" w:rsidRPr="002E78F4" w:rsidRDefault="00A75FF8" w:rsidP="004F582F">
                            <w:pPr>
                              <w:rPr>
                                <w:rFonts w:ascii="Arial" w:hAnsi="Arial" w:cs="Arial"/>
                                <w:sz w:val="18"/>
                                <w:szCs w:val="18"/>
                              </w:rPr>
                            </w:pPr>
                          </w:p>
                        </w:tc>
                        <w:tc>
                          <w:tcPr>
                            <w:tcW w:w="1379" w:type="dxa"/>
                            <w:vMerge w:val="restart"/>
                            <w:shd w:val="clear" w:color="auto" w:fill="FFFFFF" w:themeFill="background1"/>
                          </w:tcPr>
                          <w:p w14:paraId="76D9D416" w14:textId="77777777" w:rsidR="00DD560F" w:rsidRPr="00AA017C" w:rsidRDefault="00DD560F" w:rsidP="004F582F">
                            <w:pPr>
                              <w:spacing w:line="257" w:lineRule="auto"/>
                              <w:rPr>
                                <w:rFonts w:ascii="Arial" w:hAnsi="Arial" w:cs="Arial"/>
                                <w:color w:val="0F9ED5" w:themeColor="accent4"/>
                                <w:sz w:val="14"/>
                                <w:szCs w:val="14"/>
                              </w:rPr>
                            </w:pPr>
                            <w:r w:rsidRPr="00AA017C">
                              <w:rPr>
                                <w:rFonts w:ascii="Arial" w:hAnsi="Arial" w:cs="Arial"/>
                                <w:color w:val="0F9ED5" w:themeColor="accent4"/>
                                <w:sz w:val="14"/>
                                <w:szCs w:val="14"/>
                              </w:rPr>
                              <w:t>LNT training:</w:t>
                            </w:r>
                          </w:p>
                          <w:p w14:paraId="1DAA5212"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Y2: 2 X 15 pax: 30 in total</w:t>
                            </w:r>
                          </w:p>
                          <w:p w14:paraId="2A1B3C9B" w14:textId="77777777" w:rsidR="00DD560F" w:rsidRPr="00AA017C" w:rsidRDefault="00DD560F" w:rsidP="004F582F">
                            <w:pPr>
                              <w:spacing w:line="257" w:lineRule="auto"/>
                              <w:rPr>
                                <w:rFonts w:ascii="Arial" w:hAnsi="Arial" w:cs="Arial"/>
                                <w:sz w:val="14"/>
                                <w:szCs w:val="14"/>
                              </w:rPr>
                            </w:pPr>
                          </w:p>
                          <w:p w14:paraId="71F0C565"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 xml:space="preserve">Y3: </w:t>
                            </w:r>
                            <w:proofErr w:type="gramStart"/>
                            <w:r w:rsidRPr="00AA017C">
                              <w:rPr>
                                <w:rFonts w:ascii="Arial" w:hAnsi="Arial" w:cs="Arial"/>
                                <w:sz w:val="14"/>
                                <w:szCs w:val="14"/>
                              </w:rPr>
                              <w:t>3  X</w:t>
                            </w:r>
                            <w:proofErr w:type="gramEnd"/>
                            <w:r w:rsidRPr="00AA017C">
                              <w:rPr>
                                <w:rFonts w:ascii="Arial" w:hAnsi="Arial" w:cs="Arial"/>
                                <w:sz w:val="14"/>
                                <w:szCs w:val="14"/>
                              </w:rPr>
                              <w:t xml:space="preserve"> 15 pax: 45 in total</w:t>
                            </w:r>
                          </w:p>
                          <w:p w14:paraId="3CD1B1A5" w14:textId="77777777" w:rsidR="00DD560F" w:rsidRPr="00AA017C" w:rsidRDefault="00DD560F" w:rsidP="004F582F">
                            <w:pPr>
                              <w:spacing w:line="257" w:lineRule="auto"/>
                              <w:rPr>
                                <w:rFonts w:ascii="Arial" w:hAnsi="Arial" w:cs="Arial"/>
                                <w:sz w:val="14"/>
                                <w:szCs w:val="14"/>
                              </w:rPr>
                            </w:pPr>
                          </w:p>
                          <w:p w14:paraId="5398EDD1"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 xml:space="preserve">Y4: </w:t>
                            </w:r>
                            <w:proofErr w:type="gramStart"/>
                            <w:r w:rsidRPr="00AA017C">
                              <w:rPr>
                                <w:rFonts w:ascii="Arial" w:hAnsi="Arial" w:cs="Arial"/>
                                <w:sz w:val="14"/>
                                <w:szCs w:val="14"/>
                              </w:rPr>
                              <w:t>2  2</w:t>
                            </w:r>
                            <w:proofErr w:type="gramEnd"/>
                            <w:r w:rsidRPr="00AA017C">
                              <w:rPr>
                                <w:rFonts w:ascii="Arial" w:hAnsi="Arial" w:cs="Arial"/>
                                <w:sz w:val="14"/>
                                <w:szCs w:val="14"/>
                              </w:rPr>
                              <w:t xml:space="preserve"> X 15 pax: 30 in total</w:t>
                            </w:r>
                          </w:p>
                          <w:p w14:paraId="2CE853D4" w14:textId="77777777" w:rsidR="00DD560F" w:rsidRPr="00AA017C" w:rsidRDefault="00DD560F" w:rsidP="004F582F">
                            <w:pPr>
                              <w:spacing w:line="257" w:lineRule="auto"/>
                              <w:rPr>
                                <w:rFonts w:ascii="Arial" w:hAnsi="Arial" w:cs="Arial"/>
                                <w:sz w:val="14"/>
                                <w:szCs w:val="14"/>
                              </w:rPr>
                            </w:pPr>
                          </w:p>
                          <w:p w14:paraId="67E4AAE1"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Y5:  1 X 15 pax: 15 in total</w:t>
                            </w:r>
                          </w:p>
                          <w:p w14:paraId="4A7C62CA" w14:textId="77777777" w:rsidR="00DD560F" w:rsidRPr="00AA017C" w:rsidRDefault="00DD560F" w:rsidP="004F582F">
                            <w:pPr>
                              <w:spacing w:line="257" w:lineRule="auto"/>
                              <w:rPr>
                                <w:rFonts w:ascii="Arial" w:hAnsi="Arial" w:cs="Arial"/>
                                <w:sz w:val="14"/>
                                <w:szCs w:val="14"/>
                              </w:rPr>
                            </w:pPr>
                          </w:p>
                          <w:p w14:paraId="20E6AC30" w14:textId="77777777" w:rsidR="00DD560F" w:rsidRPr="00AA017C" w:rsidRDefault="00DD560F" w:rsidP="004F582F">
                            <w:pPr>
                              <w:spacing w:line="257" w:lineRule="auto"/>
                              <w:rPr>
                                <w:rFonts w:ascii="Arial" w:hAnsi="Arial" w:cs="Arial"/>
                                <w:sz w:val="14"/>
                                <w:szCs w:val="14"/>
                              </w:rPr>
                            </w:pPr>
                            <w:r w:rsidRPr="00AA017C">
                              <w:rPr>
                                <w:rFonts w:ascii="Arial" w:hAnsi="Arial" w:cs="Arial"/>
                                <w:sz w:val="14"/>
                                <w:szCs w:val="14"/>
                              </w:rPr>
                              <w:t>Y6: 1 X 15 pax: 15 in total</w:t>
                            </w:r>
                          </w:p>
                          <w:p w14:paraId="537FDE6E" w14:textId="77777777" w:rsidR="00DD560F" w:rsidRPr="00AA017C" w:rsidRDefault="00DD560F" w:rsidP="004F582F">
                            <w:pPr>
                              <w:pStyle w:val="ListParagraph"/>
                              <w:spacing w:line="257" w:lineRule="auto"/>
                              <w:ind w:left="414"/>
                              <w:rPr>
                                <w:rFonts w:ascii="Arial" w:hAnsi="Arial" w:cs="Arial"/>
                                <w:sz w:val="14"/>
                                <w:szCs w:val="14"/>
                              </w:rPr>
                            </w:pPr>
                          </w:p>
                          <w:p w14:paraId="04E3AC1A" w14:textId="24240F8E" w:rsidR="00A75FF8" w:rsidRPr="002E78F4" w:rsidRDefault="00DD560F" w:rsidP="004F582F">
                            <w:pPr>
                              <w:pStyle w:val="Heading1"/>
                              <w:spacing w:before="0" w:after="0"/>
                              <w:rPr>
                                <w:rFonts w:cs="Arial"/>
                                <w:color w:val="auto"/>
                                <w:sz w:val="17"/>
                                <w:szCs w:val="17"/>
                              </w:rPr>
                            </w:pPr>
                            <w:r w:rsidRPr="003D14E7">
                              <w:rPr>
                                <w:rFonts w:cs="Arial"/>
                                <w:color w:val="000000" w:themeColor="text1"/>
                                <w:sz w:val="14"/>
                                <w:szCs w:val="14"/>
                              </w:rPr>
                              <w:t>By Y</w:t>
                            </w:r>
                            <w:r w:rsidR="001247B1">
                              <w:rPr>
                                <w:rFonts w:cs="Arial"/>
                                <w:color w:val="000000" w:themeColor="text1"/>
                                <w:sz w:val="14"/>
                                <w:szCs w:val="14"/>
                              </w:rPr>
                              <w:t>6</w:t>
                            </w:r>
                            <w:r w:rsidRPr="003D14E7">
                              <w:rPr>
                                <w:rFonts w:cs="Arial"/>
                                <w:color w:val="000000" w:themeColor="text1"/>
                                <w:sz w:val="14"/>
                                <w:szCs w:val="14"/>
                              </w:rPr>
                              <w:t>: 1</w:t>
                            </w:r>
                            <w:r w:rsidR="003D14E7">
                              <w:rPr>
                                <w:rFonts w:cs="Arial"/>
                                <w:color w:val="000000" w:themeColor="text1"/>
                                <w:sz w:val="14"/>
                                <w:szCs w:val="14"/>
                              </w:rPr>
                              <w:t>3</w:t>
                            </w:r>
                            <w:r w:rsidRPr="003D14E7">
                              <w:rPr>
                                <w:rFonts w:cs="Arial"/>
                                <w:color w:val="000000" w:themeColor="text1"/>
                                <w:sz w:val="14"/>
                                <w:szCs w:val="14"/>
                              </w:rPr>
                              <w:t xml:space="preserve">5 </w:t>
                            </w:r>
                            <w:r w:rsidRPr="00AA017C">
                              <w:rPr>
                                <w:rFonts w:cs="Arial"/>
                                <w:color w:val="000000" w:themeColor="text1"/>
                                <w:sz w:val="14"/>
                                <w:szCs w:val="14"/>
                              </w:rPr>
                              <w:t>LNT champions</w:t>
                            </w:r>
                          </w:p>
                        </w:tc>
                      </w:tr>
                      <w:tr w:rsidR="00E5149D" w:rsidRPr="002E78F4" w14:paraId="6D5AA432" w14:textId="77777777" w:rsidTr="004F582F">
                        <w:trPr>
                          <w:trHeight w:val="394"/>
                        </w:trPr>
                        <w:tc>
                          <w:tcPr>
                            <w:tcW w:w="938" w:type="dxa"/>
                            <w:shd w:val="clear" w:color="auto" w:fill="FFFFFF" w:themeFill="background1"/>
                          </w:tcPr>
                          <w:p w14:paraId="0D3B910C" w14:textId="4C07A1CE"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1.2.1</w:t>
                            </w:r>
                          </w:p>
                        </w:tc>
                        <w:tc>
                          <w:tcPr>
                            <w:tcW w:w="7798" w:type="dxa"/>
                            <w:shd w:val="clear" w:color="auto" w:fill="FFFFFF" w:themeFill="background1"/>
                          </w:tcPr>
                          <w:p w14:paraId="4138311B" w14:textId="5BD74303" w:rsidR="00A75FF8" w:rsidRPr="002E78F4" w:rsidRDefault="00A75FF8" w:rsidP="004F582F">
                            <w:pPr>
                              <w:rPr>
                                <w:rFonts w:ascii="Arial" w:hAnsi="Arial" w:cs="Arial"/>
                                <w:sz w:val="18"/>
                                <w:szCs w:val="18"/>
                              </w:rPr>
                            </w:pPr>
                            <w:r w:rsidRPr="002E78F4">
                              <w:rPr>
                                <w:rFonts w:ascii="Arial" w:hAnsi="Arial" w:cs="Arial"/>
                                <w:sz w:val="18"/>
                                <w:szCs w:val="18"/>
                              </w:rPr>
                              <w:t xml:space="preserve">Consult with LNT to identify a suitable LNT trainer </w:t>
                            </w:r>
                          </w:p>
                        </w:tc>
                        <w:tc>
                          <w:tcPr>
                            <w:tcW w:w="565" w:type="dxa"/>
                            <w:shd w:val="clear" w:color="auto" w:fill="FFFFFF" w:themeFill="background1"/>
                          </w:tcPr>
                          <w:p w14:paraId="23C0B80B"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336152AB"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37AD2757"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08CAF772"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6D8384C9" w14:textId="4BC7F51D"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698A11F2" w14:textId="4E0DE5CE" w:rsidR="00A75FF8" w:rsidRPr="002E78F4" w:rsidRDefault="00A75FF8" w:rsidP="004F582F">
                            <w:pPr>
                              <w:jc w:val="center"/>
                              <w:rPr>
                                <w:rFonts w:ascii="Arial" w:hAnsi="Arial" w:cs="Arial"/>
                                <w:sz w:val="17"/>
                                <w:szCs w:val="17"/>
                              </w:rPr>
                            </w:pPr>
                            <w:r>
                              <w:rPr>
                                <w:rFonts w:ascii="Arial" w:hAnsi="Arial" w:cs="Arial"/>
                                <w:sz w:val="17"/>
                                <w:szCs w:val="17"/>
                              </w:rPr>
                              <w:t>LNT</w:t>
                            </w:r>
                          </w:p>
                        </w:tc>
                        <w:tc>
                          <w:tcPr>
                            <w:tcW w:w="1202" w:type="dxa"/>
                            <w:vMerge/>
                            <w:shd w:val="clear" w:color="auto" w:fill="FFFFFF" w:themeFill="background1"/>
                          </w:tcPr>
                          <w:p w14:paraId="70DF65BA"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454E713A" w14:textId="77777777" w:rsidR="00A75FF8" w:rsidRPr="002E78F4" w:rsidRDefault="00A75FF8" w:rsidP="004F582F">
                            <w:pPr>
                              <w:pStyle w:val="Heading1"/>
                              <w:spacing w:before="0" w:after="0"/>
                              <w:rPr>
                                <w:rFonts w:cs="Arial"/>
                                <w:color w:val="auto"/>
                                <w:sz w:val="17"/>
                                <w:szCs w:val="17"/>
                              </w:rPr>
                            </w:pPr>
                          </w:p>
                        </w:tc>
                      </w:tr>
                      <w:tr w:rsidR="00E5149D" w:rsidRPr="002E78F4" w14:paraId="4099BD24" w14:textId="77777777" w:rsidTr="004F582F">
                        <w:trPr>
                          <w:trHeight w:val="394"/>
                        </w:trPr>
                        <w:tc>
                          <w:tcPr>
                            <w:tcW w:w="938" w:type="dxa"/>
                            <w:shd w:val="clear" w:color="auto" w:fill="FFFFFF" w:themeFill="background1"/>
                          </w:tcPr>
                          <w:p w14:paraId="6DC75FAA" w14:textId="6C32A87F"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1.2.2</w:t>
                            </w:r>
                          </w:p>
                        </w:tc>
                        <w:tc>
                          <w:tcPr>
                            <w:tcW w:w="7798" w:type="dxa"/>
                            <w:shd w:val="clear" w:color="auto" w:fill="FFFFFF" w:themeFill="background1"/>
                          </w:tcPr>
                          <w:p w14:paraId="14ADF82B" w14:textId="6E770B3E" w:rsidR="00A75FF8" w:rsidRPr="002E78F4" w:rsidRDefault="00A75FF8" w:rsidP="004F582F">
                            <w:pPr>
                              <w:rPr>
                                <w:rFonts w:ascii="Arial" w:hAnsi="Arial" w:cs="Arial"/>
                                <w:sz w:val="18"/>
                                <w:szCs w:val="18"/>
                              </w:rPr>
                            </w:pPr>
                            <w:r w:rsidRPr="002E78F4">
                              <w:rPr>
                                <w:rFonts w:ascii="Arial" w:hAnsi="Arial" w:cs="Arial"/>
                                <w:sz w:val="18"/>
                                <w:szCs w:val="18"/>
                                <w:lang w:eastAsia="en-IE"/>
                              </w:rPr>
                              <w:t xml:space="preserve">Liaise with LNT to deliver an introductory information session for the tourism industry to learn about this </w:t>
                            </w:r>
                            <w:r w:rsidRPr="002E78F4">
                              <w:rPr>
                                <w:rFonts w:ascii="Arial" w:hAnsi="Arial" w:cs="Arial"/>
                                <w:color w:val="000000" w:themeColor="text1"/>
                                <w:sz w:val="18"/>
                                <w:szCs w:val="18"/>
                                <w:lang w:eastAsia="en-IE"/>
                              </w:rPr>
                              <w:t>positive, proactive and ground-up approach before training initiates</w:t>
                            </w:r>
                          </w:p>
                        </w:tc>
                        <w:tc>
                          <w:tcPr>
                            <w:tcW w:w="565" w:type="dxa"/>
                            <w:shd w:val="clear" w:color="auto" w:fill="FFFFFF" w:themeFill="background1"/>
                          </w:tcPr>
                          <w:p w14:paraId="71164363"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7E242EE3"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4D27B978"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080305F1"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77079DC1" w14:textId="1766F64E"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7A3BDF95" w14:textId="6403DBCF" w:rsidR="00A75FF8" w:rsidRPr="002E78F4" w:rsidRDefault="00A75FF8" w:rsidP="004F582F">
                            <w:pPr>
                              <w:jc w:val="center"/>
                              <w:rPr>
                                <w:rFonts w:ascii="Arial" w:hAnsi="Arial" w:cs="Arial"/>
                                <w:sz w:val="17"/>
                                <w:szCs w:val="17"/>
                              </w:rPr>
                            </w:pPr>
                            <w:r>
                              <w:rPr>
                                <w:rFonts w:ascii="Arial" w:hAnsi="Arial" w:cs="Arial"/>
                                <w:sz w:val="17"/>
                                <w:szCs w:val="17"/>
                              </w:rPr>
                              <w:t>LNT</w:t>
                            </w:r>
                          </w:p>
                        </w:tc>
                        <w:tc>
                          <w:tcPr>
                            <w:tcW w:w="1202" w:type="dxa"/>
                            <w:vMerge/>
                            <w:shd w:val="clear" w:color="auto" w:fill="FFFFFF" w:themeFill="background1"/>
                          </w:tcPr>
                          <w:p w14:paraId="65FD5BAD"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43B2E220" w14:textId="77777777" w:rsidR="00A75FF8" w:rsidRPr="002E78F4" w:rsidRDefault="00A75FF8" w:rsidP="004F582F">
                            <w:pPr>
                              <w:pStyle w:val="Heading1"/>
                              <w:spacing w:before="0" w:after="0"/>
                              <w:rPr>
                                <w:rFonts w:cs="Arial"/>
                                <w:color w:val="auto"/>
                                <w:sz w:val="17"/>
                                <w:szCs w:val="17"/>
                              </w:rPr>
                            </w:pPr>
                          </w:p>
                        </w:tc>
                      </w:tr>
                      <w:tr w:rsidR="00E5149D" w:rsidRPr="002E78F4" w14:paraId="7AD22AC6" w14:textId="77777777" w:rsidTr="004F582F">
                        <w:trPr>
                          <w:trHeight w:val="394"/>
                        </w:trPr>
                        <w:tc>
                          <w:tcPr>
                            <w:tcW w:w="938" w:type="dxa"/>
                            <w:shd w:val="clear" w:color="auto" w:fill="FFFFFF" w:themeFill="background1"/>
                          </w:tcPr>
                          <w:p w14:paraId="5FDD14DA" w14:textId="67F73425"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1.2.3</w:t>
                            </w:r>
                          </w:p>
                        </w:tc>
                        <w:tc>
                          <w:tcPr>
                            <w:tcW w:w="7798" w:type="dxa"/>
                            <w:shd w:val="clear" w:color="auto" w:fill="FFFFFF" w:themeFill="background1"/>
                          </w:tcPr>
                          <w:p w14:paraId="11985B91" w14:textId="77777777" w:rsidR="00A75FF8" w:rsidRPr="002E78F4" w:rsidRDefault="00A75FF8" w:rsidP="004F582F">
                            <w:pPr>
                              <w:rPr>
                                <w:rFonts w:ascii="Arial" w:hAnsi="Arial" w:cs="Arial"/>
                                <w:sz w:val="18"/>
                                <w:szCs w:val="18"/>
                              </w:rPr>
                            </w:pPr>
                            <w:r>
                              <w:rPr>
                                <w:rFonts w:ascii="Arial" w:hAnsi="Arial" w:cs="Arial"/>
                                <w:sz w:val="18"/>
                                <w:szCs w:val="18"/>
                              </w:rPr>
                              <w:t>LCCC</w:t>
                            </w:r>
                            <w:r w:rsidRPr="002E78F4">
                              <w:rPr>
                                <w:rFonts w:ascii="Arial" w:hAnsi="Arial" w:cs="Arial"/>
                                <w:sz w:val="18"/>
                                <w:szCs w:val="18"/>
                              </w:rPr>
                              <w:t xml:space="preserve"> to advise that LNT awareness training will be delivered for industry </w:t>
                            </w:r>
                          </w:p>
                          <w:p w14:paraId="1CFD8146" w14:textId="05DF2DFC" w:rsidR="00A75FF8" w:rsidRPr="002E78F4" w:rsidRDefault="00A75FF8" w:rsidP="004F582F">
                            <w:pPr>
                              <w:pStyle w:val="ListParagraph"/>
                              <w:numPr>
                                <w:ilvl w:val="0"/>
                                <w:numId w:val="125"/>
                              </w:numPr>
                              <w:ind w:left="414" w:hanging="357"/>
                              <w:rPr>
                                <w:rFonts w:ascii="Arial" w:hAnsi="Arial" w:cs="Arial"/>
                                <w:sz w:val="18"/>
                                <w:szCs w:val="18"/>
                              </w:rPr>
                            </w:pPr>
                            <w:r w:rsidRPr="002E78F4">
                              <w:rPr>
                                <w:rFonts w:ascii="Arial" w:hAnsi="Arial" w:cs="Arial"/>
                                <w:sz w:val="18"/>
                                <w:szCs w:val="18"/>
                              </w:rPr>
                              <w:t>the aim is for</w:t>
                            </w:r>
                            <w:r>
                              <w:rPr>
                                <w:rFonts w:ascii="Arial" w:hAnsi="Arial" w:cs="Arial"/>
                                <w:sz w:val="18"/>
                                <w:szCs w:val="18"/>
                              </w:rPr>
                              <w:t xml:space="preserve"> one </w:t>
                            </w:r>
                            <w:r w:rsidR="0068622B">
                              <w:rPr>
                                <w:rFonts w:ascii="Arial" w:hAnsi="Arial" w:cs="Arial"/>
                                <w:sz w:val="18"/>
                                <w:szCs w:val="18"/>
                              </w:rPr>
                              <w:t>team</w:t>
                            </w:r>
                            <w:r>
                              <w:rPr>
                                <w:rFonts w:ascii="Arial" w:hAnsi="Arial" w:cs="Arial"/>
                                <w:sz w:val="18"/>
                                <w:szCs w:val="18"/>
                              </w:rPr>
                              <w:t xml:space="preserve"> member per business</w:t>
                            </w:r>
                            <w:r w:rsidRPr="002E78F4">
                              <w:rPr>
                                <w:rFonts w:ascii="Arial" w:hAnsi="Arial" w:cs="Arial"/>
                                <w:sz w:val="18"/>
                                <w:szCs w:val="18"/>
                              </w:rPr>
                              <w:t xml:space="preserve"> to become an LNT champion – promoting the ethos across the business</w:t>
                            </w:r>
                            <w:r>
                              <w:rPr>
                                <w:rFonts w:ascii="Arial" w:hAnsi="Arial" w:cs="Arial"/>
                                <w:sz w:val="18"/>
                                <w:szCs w:val="18"/>
                              </w:rPr>
                              <w:t xml:space="preserve"> and</w:t>
                            </w:r>
                            <w:r w:rsidRPr="002E78F4">
                              <w:rPr>
                                <w:rFonts w:ascii="Arial" w:hAnsi="Arial" w:cs="Arial"/>
                                <w:sz w:val="18"/>
                                <w:szCs w:val="18"/>
                              </w:rPr>
                              <w:t xml:space="preserve"> wider</w:t>
                            </w:r>
                            <w:r>
                              <w:rPr>
                                <w:rFonts w:ascii="Arial" w:hAnsi="Arial" w:cs="Arial"/>
                                <w:sz w:val="18"/>
                                <w:szCs w:val="18"/>
                              </w:rPr>
                              <w:t xml:space="preserve"> L&amp;C</w:t>
                            </w:r>
                            <w:r w:rsidRPr="002E78F4">
                              <w:rPr>
                                <w:rFonts w:ascii="Arial" w:hAnsi="Arial" w:cs="Arial"/>
                                <w:sz w:val="18"/>
                                <w:szCs w:val="18"/>
                              </w:rPr>
                              <w:t xml:space="preserve"> community </w:t>
                            </w:r>
                          </w:p>
                          <w:p w14:paraId="76E7B906" w14:textId="77777777" w:rsidR="00A75FF8" w:rsidRDefault="00A75FF8" w:rsidP="004F582F">
                            <w:pPr>
                              <w:pStyle w:val="ListParagraph"/>
                              <w:numPr>
                                <w:ilvl w:val="0"/>
                                <w:numId w:val="125"/>
                              </w:numPr>
                              <w:ind w:left="414" w:hanging="357"/>
                              <w:rPr>
                                <w:rFonts w:ascii="Arial" w:hAnsi="Arial" w:cs="Arial"/>
                                <w:sz w:val="18"/>
                                <w:szCs w:val="18"/>
                              </w:rPr>
                            </w:pPr>
                            <w:r w:rsidRPr="002E78F4">
                              <w:rPr>
                                <w:rFonts w:ascii="Arial" w:hAnsi="Arial" w:cs="Arial"/>
                                <w:sz w:val="18"/>
                                <w:szCs w:val="18"/>
                              </w:rPr>
                              <w:t>commitment: training takes place over one day in an indoor/outdoor location (6hr period)</w:t>
                            </w:r>
                          </w:p>
                          <w:p w14:paraId="3F75DD57" w14:textId="4A06834B" w:rsidR="00A75FF8" w:rsidRPr="00AA017C" w:rsidRDefault="00A75FF8" w:rsidP="00AA017C">
                            <w:pPr>
                              <w:pStyle w:val="ListParagraph"/>
                              <w:numPr>
                                <w:ilvl w:val="0"/>
                                <w:numId w:val="125"/>
                              </w:numPr>
                              <w:ind w:left="414" w:hanging="357"/>
                              <w:rPr>
                                <w:rFonts w:ascii="Arial" w:hAnsi="Arial" w:cs="Arial"/>
                                <w:sz w:val="18"/>
                                <w:szCs w:val="18"/>
                              </w:rPr>
                            </w:pPr>
                            <w:r w:rsidRPr="00AA017C">
                              <w:rPr>
                                <w:rFonts w:ascii="Arial" w:hAnsi="Arial" w:cs="Arial"/>
                                <w:sz w:val="18"/>
                                <w:szCs w:val="18"/>
                              </w:rPr>
                              <w:t>process: invitation extended via email with places filled on a first come first serve basis</w:t>
                            </w:r>
                          </w:p>
                        </w:tc>
                        <w:tc>
                          <w:tcPr>
                            <w:tcW w:w="565" w:type="dxa"/>
                            <w:shd w:val="clear" w:color="auto" w:fill="FFFFFF" w:themeFill="background1"/>
                          </w:tcPr>
                          <w:p w14:paraId="27B92CE5"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05FC2250"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34BD17BA"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55440B0B"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2E6881FC" w14:textId="0695F308"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7A4F63FB" w14:textId="7C27878C" w:rsidR="00A75FF8" w:rsidRPr="002E78F4" w:rsidRDefault="00A75FF8" w:rsidP="004F582F">
                            <w:pPr>
                              <w:jc w:val="center"/>
                              <w:rPr>
                                <w:rFonts w:ascii="Arial" w:hAnsi="Arial" w:cs="Arial"/>
                                <w:sz w:val="17"/>
                                <w:szCs w:val="17"/>
                              </w:rPr>
                            </w:pPr>
                            <w:r>
                              <w:rPr>
                                <w:rFonts w:ascii="Arial" w:hAnsi="Arial" w:cs="Arial"/>
                                <w:sz w:val="17"/>
                                <w:szCs w:val="17"/>
                              </w:rPr>
                              <w:t>LCIND, LNT</w:t>
                            </w:r>
                          </w:p>
                        </w:tc>
                        <w:tc>
                          <w:tcPr>
                            <w:tcW w:w="1202" w:type="dxa"/>
                            <w:vMerge/>
                            <w:shd w:val="clear" w:color="auto" w:fill="FFFFFF" w:themeFill="background1"/>
                          </w:tcPr>
                          <w:p w14:paraId="52BB804E"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7E360E5E" w14:textId="77777777" w:rsidR="00A75FF8" w:rsidRPr="002E78F4" w:rsidRDefault="00A75FF8" w:rsidP="004F582F">
                            <w:pPr>
                              <w:pStyle w:val="Heading1"/>
                              <w:spacing w:before="0" w:after="0"/>
                              <w:rPr>
                                <w:rFonts w:cs="Arial"/>
                                <w:color w:val="auto"/>
                                <w:sz w:val="17"/>
                                <w:szCs w:val="17"/>
                              </w:rPr>
                            </w:pPr>
                          </w:p>
                        </w:tc>
                      </w:tr>
                      <w:tr w:rsidR="00E5149D" w:rsidRPr="002E78F4" w14:paraId="5F75A58B" w14:textId="77777777" w:rsidTr="004F582F">
                        <w:trPr>
                          <w:trHeight w:val="394"/>
                        </w:trPr>
                        <w:tc>
                          <w:tcPr>
                            <w:tcW w:w="938" w:type="dxa"/>
                            <w:shd w:val="clear" w:color="auto" w:fill="FFFFFF" w:themeFill="background1"/>
                          </w:tcPr>
                          <w:p w14:paraId="71256B49" w14:textId="21716084"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1.2.4</w:t>
                            </w:r>
                          </w:p>
                        </w:tc>
                        <w:tc>
                          <w:tcPr>
                            <w:tcW w:w="7798" w:type="dxa"/>
                            <w:shd w:val="clear" w:color="auto" w:fill="FFFFFF" w:themeFill="background1"/>
                          </w:tcPr>
                          <w:p w14:paraId="21F1DBD0" w14:textId="77777777" w:rsidR="00A75FF8" w:rsidRPr="00AA017C" w:rsidRDefault="00A75FF8" w:rsidP="004F582F">
                            <w:pPr>
                              <w:pStyle w:val="ListParagraph"/>
                              <w:numPr>
                                <w:ilvl w:val="0"/>
                                <w:numId w:val="132"/>
                              </w:numPr>
                              <w:ind w:left="414" w:hanging="357"/>
                              <w:rPr>
                                <w:rFonts w:ascii="Arial" w:hAnsi="Arial" w:cs="Arial"/>
                                <w:sz w:val="18"/>
                                <w:szCs w:val="18"/>
                              </w:rPr>
                            </w:pPr>
                            <w:r w:rsidRPr="002E78F4">
                              <w:rPr>
                                <w:rFonts w:ascii="Arial" w:hAnsi="Arial" w:cs="Arial"/>
                                <w:color w:val="000000" w:themeColor="text1"/>
                                <w:sz w:val="18"/>
                                <w:szCs w:val="18"/>
                              </w:rPr>
                              <w:t>Deliver LNT training</w:t>
                            </w:r>
                          </w:p>
                          <w:p w14:paraId="4391BB31" w14:textId="3ED58F93" w:rsidR="00A75FF8" w:rsidRPr="00AA017C" w:rsidRDefault="00A75FF8" w:rsidP="00AA017C">
                            <w:pPr>
                              <w:pStyle w:val="ListParagraph"/>
                              <w:numPr>
                                <w:ilvl w:val="0"/>
                                <w:numId w:val="132"/>
                              </w:numPr>
                              <w:ind w:left="414" w:hanging="357"/>
                              <w:rPr>
                                <w:rFonts w:ascii="Arial" w:hAnsi="Arial" w:cs="Arial"/>
                                <w:sz w:val="18"/>
                                <w:szCs w:val="18"/>
                              </w:rPr>
                            </w:pPr>
                            <w:r w:rsidRPr="00AA017C">
                              <w:rPr>
                                <w:rFonts w:ascii="Arial" w:hAnsi="Arial" w:cs="Arial"/>
                                <w:sz w:val="18"/>
                                <w:szCs w:val="18"/>
                              </w:rPr>
                              <w:t xml:space="preserve">Collate feedback via evaluation forms to gauge satisfaction and gain learnings </w:t>
                            </w:r>
                          </w:p>
                        </w:tc>
                        <w:tc>
                          <w:tcPr>
                            <w:tcW w:w="565" w:type="dxa"/>
                            <w:shd w:val="clear" w:color="auto" w:fill="FFFFFF" w:themeFill="background1"/>
                          </w:tcPr>
                          <w:p w14:paraId="48C72164"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A58C3F6"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5A62648B"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0BB820D6"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31D05A48" w14:textId="06079458" w:rsidR="00A75FF8" w:rsidRPr="002E78F4" w:rsidRDefault="00A75FF8" w:rsidP="00AA017C">
                            <w:pPr>
                              <w:jc w:val="center"/>
                              <w:rPr>
                                <w:rFonts w:ascii="Arial" w:hAnsi="Arial" w:cs="Arial"/>
                                <w:sz w:val="17"/>
                                <w:szCs w:val="17"/>
                              </w:rPr>
                            </w:pPr>
                            <w:r>
                              <w:rPr>
                                <w:rFonts w:ascii="Arial" w:hAnsi="Arial" w:cs="Arial"/>
                                <w:sz w:val="17"/>
                                <w:szCs w:val="17"/>
                              </w:rPr>
                              <w:t>LNT</w:t>
                            </w:r>
                          </w:p>
                        </w:tc>
                        <w:tc>
                          <w:tcPr>
                            <w:tcW w:w="1133" w:type="dxa"/>
                            <w:shd w:val="clear" w:color="auto" w:fill="FFFFFF" w:themeFill="background1"/>
                          </w:tcPr>
                          <w:p w14:paraId="212439E6" w14:textId="27176F1A" w:rsidR="00A75FF8" w:rsidRPr="002E78F4" w:rsidRDefault="00A75FF8" w:rsidP="004F582F">
                            <w:pPr>
                              <w:jc w:val="center"/>
                              <w:rPr>
                                <w:rFonts w:ascii="Arial" w:hAnsi="Arial" w:cs="Arial"/>
                                <w:sz w:val="17"/>
                                <w:szCs w:val="17"/>
                              </w:rPr>
                            </w:pPr>
                            <w:r>
                              <w:rPr>
                                <w:rFonts w:ascii="Arial" w:hAnsi="Arial" w:cs="Arial"/>
                                <w:sz w:val="17"/>
                                <w:szCs w:val="17"/>
                              </w:rPr>
                              <w:t>LCCC</w:t>
                            </w:r>
                          </w:p>
                        </w:tc>
                        <w:tc>
                          <w:tcPr>
                            <w:tcW w:w="1202" w:type="dxa"/>
                            <w:vMerge/>
                            <w:shd w:val="clear" w:color="auto" w:fill="FFFFFF" w:themeFill="background1"/>
                          </w:tcPr>
                          <w:p w14:paraId="05CDF9CF"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49F53817" w14:textId="77777777" w:rsidR="00A75FF8" w:rsidRPr="002E78F4" w:rsidRDefault="00A75FF8" w:rsidP="004F582F">
                            <w:pPr>
                              <w:pStyle w:val="Heading1"/>
                              <w:spacing w:before="0" w:after="0"/>
                              <w:rPr>
                                <w:rFonts w:cs="Arial"/>
                                <w:color w:val="auto"/>
                                <w:sz w:val="17"/>
                                <w:szCs w:val="17"/>
                              </w:rPr>
                            </w:pPr>
                          </w:p>
                        </w:tc>
                      </w:tr>
                      <w:tr w:rsidR="00E5149D" w:rsidRPr="002E78F4" w14:paraId="4452DDF1" w14:textId="77777777" w:rsidTr="004F582F">
                        <w:trPr>
                          <w:trHeight w:val="394"/>
                        </w:trPr>
                        <w:tc>
                          <w:tcPr>
                            <w:tcW w:w="938" w:type="dxa"/>
                            <w:shd w:val="clear" w:color="auto" w:fill="FFFFFF" w:themeFill="background1"/>
                          </w:tcPr>
                          <w:p w14:paraId="4D04455F" w14:textId="00FC398E" w:rsidR="00A75FF8" w:rsidRPr="00345D66" w:rsidRDefault="00A75FF8" w:rsidP="004F582F">
                            <w:pPr>
                              <w:pStyle w:val="Heading1"/>
                              <w:numPr>
                                <w:ilvl w:val="0"/>
                                <w:numId w:val="129"/>
                              </w:numPr>
                              <w:spacing w:before="0" w:after="0"/>
                              <w:ind w:left="0" w:hanging="357"/>
                              <w:rPr>
                                <w:color w:val="auto"/>
                                <w:sz w:val="18"/>
                                <w:szCs w:val="18"/>
                              </w:rPr>
                            </w:pPr>
                            <w:r>
                              <w:rPr>
                                <w:color w:val="auto"/>
                                <w:sz w:val="18"/>
                                <w:szCs w:val="18"/>
                              </w:rPr>
                              <w:t>1.3</w:t>
                            </w:r>
                          </w:p>
                        </w:tc>
                        <w:tc>
                          <w:tcPr>
                            <w:tcW w:w="7798" w:type="dxa"/>
                            <w:shd w:val="clear" w:color="auto" w:fill="FFFFFF" w:themeFill="background1"/>
                          </w:tcPr>
                          <w:p w14:paraId="37E630A5" w14:textId="6738A160" w:rsidR="00A75FF8" w:rsidRPr="002E78F4" w:rsidRDefault="00A75FF8" w:rsidP="004F582F">
                            <w:pPr>
                              <w:rPr>
                                <w:rFonts w:ascii="Arial" w:hAnsi="Arial" w:cs="Arial"/>
                                <w:sz w:val="18"/>
                                <w:szCs w:val="18"/>
                              </w:rPr>
                            </w:pPr>
                            <w:r w:rsidRPr="002E78F4">
                              <w:rPr>
                                <w:rFonts w:ascii="Arial" w:hAnsi="Arial" w:cs="Arial"/>
                                <w:color w:val="000000" w:themeColor="text1"/>
                                <w:sz w:val="18"/>
                                <w:szCs w:val="18"/>
                              </w:rPr>
                              <w:t>Make sustainability visible across</w:t>
                            </w:r>
                            <w:r>
                              <w:rPr>
                                <w:rFonts w:ascii="Arial" w:hAnsi="Arial" w:cs="Arial"/>
                                <w:color w:val="000000" w:themeColor="text1"/>
                                <w:sz w:val="18"/>
                                <w:szCs w:val="18"/>
                              </w:rPr>
                              <w:t xml:space="preserve"> L&amp;C</w:t>
                            </w:r>
                            <w:r w:rsidRPr="002E78F4">
                              <w:rPr>
                                <w:rFonts w:ascii="Arial" w:hAnsi="Arial" w:cs="Arial"/>
                                <w:color w:val="000000" w:themeColor="text1"/>
                                <w:sz w:val="18"/>
                                <w:szCs w:val="18"/>
                              </w:rPr>
                              <w:t xml:space="preserve"> and industry</w:t>
                            </w:r>
                            <w:r>
                              <w:rPr>
                                <w:rFonts w:ascii="Arial" w:hAnsi="Arial" w:cs="Arial"/>
                                <w:color w:val="000000" w:themeColor="text1"/>
                                <w:sz w:val="18"/>
                                <w:szCs w:val="18"/>
                              </w:rPr>
                              <w:t xml:space="preserve"> tourism</w:t>
                            </w:r>
                            <w:r w:rsidRPr="002E78F4">
                              <w:rPr>
                                <w:rFonts w:ascii="Arial" w:hAnsi="Arial" w:cs="Arial"/>
                                <w:color w:val="000000" w:themeColor="text1"/>
                                <w:sz w:val="18"/>
                                <w:szCs w:val="18"/>
                              </w:rPr>
                              <w:t xml:space="preserve"> channels</w:t>
                            </w:r>
                          </w:p>
                        </w:tc>
                        <w:tc>
                          <w:tcPr>
                            <w:tcW w:w="565" w:type="dxa"/>
                            <w:shd w:val="clear" w:color="auto" w:fill="FFFFFF" w:themeFill="background1"/>
                          </w:tcPr>
                          <w:p w14:paraId="14E4E955" w14:textId="77777777" w:rsidR="00A75FF8" w:rsidRPr="002E78F4" w:rsidRDefault="00A75FF8"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2CD82EFB"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7C8F297F" w14:textId="77777777" w:rsidR="00A75FF8" w:rsidRPr="002E78F4" w:rsidRDefault="00A75FF8" w:rsidP="004F582F">
                            <w:pPr>
                              <w:pStyle w:val="Heading1"/>
                              <w:spacing w:before="0" w:after="0"/>
                              <w:rPr>
                                <w:rFonts w:cs="Arial"/>
                                <w:color w:val="auto"/>
                                <w:sz w:val="17"/>
                                <w:szCs w:val="17"/>
                              </w:rPr>
                            </w:pPr>
                          </w:p>
                        </w:tc>
                        <w:tc>
                          <w:tcPr>
                            <w:tcW w:w="565" w:type="dxa"/>
                            <w:shd w:val="clear" w:color="auto" w:fill="D1D1D1" w:themeFill="background2" w:themeFillShade="E6"/>
                          </w:tcPr>
                          <w:p w14:paraId="1B37F6EF" w14:textId="77777777" w:rsidR="00A75FF8" w:rsidRPr="002E78F4" w:rsidRDefault="00A75FF8" w:rsidP="004F582F">
                            <w:pPr>
                              <w:pStyle w:val="Heading1"/>
                              <w:spacing w:before="0" w:after="0"/>
                              <w:rPr>
                                <w:rFonts w:cs="Arial"/>
                                <w:color w:val="auto"/>
                                <w:sz w:val="17"/>
                                <w:szCs w:val="17"/>
                              </w:rPr>
                            </w:pPr>
                          </w:p>
                        </w:tc>
                        <w:tc>
                          <w:tcPr>
                            <w:tcW w:w="1133" w:type="dxa"/>
                            <w:shd w:val="clear" w:color="auto" w:fill="FFFFFF" w:themeFill="background1"/>
                          </w:tcPr>
                          <w:p w14:paraId="4D08E3CC" w14:textId="3CAE4195" w:rsidR="00A75FF8" w:rsidRPr="002E78F4" w:rsidRDefault="00A75FF8"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6917F30E" w14:textId="168E07A7" w:rsidR="00A75FF8" w:rsidRPr="002E78F4" w:rsidRDefault="00097C6D" w:rsidP="004F582F">
                            <w:pPr>
                              <w:jc w:val="center"/>
                              <w:rPr>
                                <w:rFonts w:ascii="Arial" w:hAnsi="Arial" w:cs="Arial"/>
                                <w:sz w:val="17"/>
                                <w:szCs w:val="17"/>
                              </w:rPr>
                            </w:pPr>
                            <w:r>
                              <w:rPr>
                                <w:rFonts w:ascii="Arial" w:hAnsi="Arial" w:cs="Arial"/>
                                <w:sz w:val="17"/>
                                <w:szCs w:val="17"/>
                              </w:rPr>
                              <w:t>LC</w:t>
                            </w:r>
                            <w:r w:rsidR="00A75FF8">
                              <w:rPr>
                                <w:rFonts w:ascii="Arial" w:hAnsi="Arial" w:cs="Arial"/>
                                <w:sz w:val="17"/>
                                <w:szCs w:val="17"/>
                              </w:rPr>
                              <w:t>IND</w:t>
                            </w:r>
                          </w:p>
                        </w:tc>
                        <w:tc>
                          <w:tcPr>
                            <w:tcW w:w="1202" w:type="dxa"/>
                            <w:vMerge/>
                            <w:shd w:val="clear" w:color="auto" w:fill="FFFFFF" w:themeFill="background1"/>
                          </w:tcPr>
                          <w:p w14:paraId="56D45A25" w14:textId="77777777" w:rsidR="00A75FF8" w:rsidRPr="002E78F4" w:rsidRDefault="00A75FF8" w:rsidP="004F582F">
                            <w:pPr>
                              <w:rPr>
                                <w:rFonts w:ascii="Arial" w:hAnsi="Arial" w:cs="Arial"/>
                                <w:sz w:val="18"/>
                                <w:szCs w:val="18"/>
                              </w:rPr>
                            </w:pPr>
                          </w:p>
                        </w:tc>
                        <w:tc>
                          <w:tcPr>
                            <w:tcW w:w="1379" w:type="dxa"/>
                            <w:vMerge/>
                            <w:shd w:val="clear" w:color="auto" w:fill="FFFFFF" w:themeFill="background1"/>
                          </w:tcPr>
                          <w:p w14:paraId="2B931329" w14:textId="77777777" w:rsidR="00A75FF8" w:rsidRPr="002E78F4" w:rsidRDefault="00A75FF8" w:rsidP="004F582F">
                            <w:pPr>
                              <w:pStyle w:val="Heading1"/>
                              <w:spacing w:before="0" w:after="0"/>
                              <w:rPr>
                                <w:rFonts w:cs="Arial"/>
                                <w:color w:val="auto"/>
                                <w:sz w:val="17"/>
                                <w:szCs w:val="17"/>
                              </w:rPr>
                            </w:pPr>
                          </w:p>
                        </w:tc>
                      </w:tr>
                      <w:tr w:rsidR="00E5149D" w:rsidRPr="002E78F4" w14:paraId="784D3AB6" w14:textId="77777777" w:rsidTr="004F582F">
                        <w:trPr>
                          <w:trHeight w:val="394"/>
                        </w:trPr>
                        <w:tc>
                          <w:tcPr>
                            <w:tcW w:w="938" w:type="dxa"/>
                            <w:shd w:val="clear" w:color="auto" w:fill="FFFFFF" w:themeFill="background1"/>
                          </w:tcPr>
                          <w:p w14:paraId="24DA3FB2" w14:textId="0293C0D6"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1.3.1</w:t>
                            </w:r>
                          </w:p>
                        </w:tc>
                        <w:tc>
                          <w:tcPr>
                            <w:tcW w:w="7798" w:type="dxa"/>
                            <w:shd w:val="clear" w:color="auto" w:fill="FFFFFF" w:themeFill="background1"/>
                          </w:tcPr>
                          <w:p w14:paraId="63CA5280" w14:textId="79599254" w:rsidR="00834AB3" w:rsidRPr="002E78F4" w:rsidRDefault="00834AB3" w:rsidP="004F582F">
                            <w:pPr>
                              <w:rPr>
                                <w:rFonts w:ascii="Arial" w:hAnsi="Arial" w:cs="Arial"/>
                                <w:sz w:val="18"/>
                                <w:szCs w:val="18"/>
                              </w:rPr>
                            </w:pPr>
                            <w:r w:rsidRPr="002E78F4">
                              <w:rPr>
                                <w:rFonts w:ascii="Arial" w:hAnsi="Arial" w:cs="Arial"/>
                                <w:color w:val="000000" w:themeColor="text1"/>
                                <w:sz w:val="18"/>
                                <w:szCs w:val="18"/>
                              </w:rPr>
                              <w:t xml:space="preserve">Add compelling sustainable tourism communications across </w:t>
                            </w:r>
                            <w:r>
                              <w:rPr>
                                <w:rFonts w:ascii="Arial" w:hAnsi="Arial" w:cs="Arial"/>
                                <w:color w:val="000000" w:themeColor="text1"/>
                                <w:sz w:val="18"/>
                                <w:szCs w:val="18"/>
                              </w:rPr>
                              <w:t>the Visit Lisburn &amp; Castlereagh website</w:t>
                            </w:r>
                            <w:r w:rsidRPr="002E78F4">
                              <w:rPr>
                                <w:rFonts w:ascii="Arial" w:hAnsi="Arial" w:cs="Arial"/>
                                <w:color w:val="000000" w:themeColor="text1"/>
                                <w:sz w:val="18"/>
                                <w:szCs w:val="18"/>
                              </w:rPr>
                              <w:t>: refreshing content with new updates on an annual basis</w:t>
                            </w:r>
                          </w:p>
                        </w:tc>
                        <w:tc>
                          <w:tcPr>
                            <w:tcW w:w="565" w:type="dxa"/>
                            <w:shd w:val="clear" w:color="auto" w:fill="FFFFFF" w:themeFill="background1"/>
                          </w:tcPr>
                          <w:p w14:paraId="63CBD33C"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1D73A3BA"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785CE4DE"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1EC511BC"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09462128" w14:textId="2DCA7968"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6272B66C" w14:textId="77777777" w:rsidR="00834AB3" w:rsidRPr="002E78F4" w:rsidRDefault="00834AB3" w:rsidP="004F582F">
                            <w:pPr>
                              <w:jc w:val="center"/>
                              <w:rPr>
                                <w:rFonts w:ascii="Arial" w:hAnsi="Arial" w:cs="Arial"/>
                                <w:sz w:val="17"/>
                                <w:szCs w:val="17"/>
                              </w:rPr>
                            </w:pPr>
                          </w:p>
                        </w:tc>
                        <w:tc>
                          <w:tcPr>
                            <w:tcW w:w="1202" w:type="dxa"/>
                            <w:vMerge/>
                            <w:shd w:val="clear" w:color="auto" w:fill="FFFFFF" w:themeFill="background1"/>
                          </w:tcPr>
                          <w:p w14:paraId="65CD4498" w14:textId="77777777" w:rsidR="00834AB3" w:rsidRPr="002E78F4" w:rsidRDefault="00834AB3" w:rsidP="004F582F">
                            <w:pPr>
                              <w:rPr>
                                <w:rFonts w:ascii="Arial" w:hAnsi="Arial" w:cs="Arial"/>
                                <w:sz w:val="18"/>
                                <w:szCs w:val="18"/>
                              </w:rPr>
                            </w:pPr>
                          </w:p>
                        </w:tc>
                        <w:tc>
                          <w:tcPr>
                            <w:tcW w:w="1379" w:type="dxa"/>
                            <w:vMerge w:val="restart"/>
                            <w:shd w:val="clear" w:color="auto" w:fill="FFFFFF" w:themeFill="background1"/>
                          </w:tcPr>
                          <w:p w14:paraId="0ECD62A0" w14:textId="77777777" w:rsidR="00834AB3" w:rsidRPr="002E78F4" w:rsidRDefault="00834AB3" w:rsidP="004F582F">
                            <w:pPr>
                              <w:pStyle w:val="Heading1"/>
                              <w:spacing w:before="0" w:after="0"/>
                              <w:rPr>
                                <w:rFonts w:cs="Arial"/>
                                <w:color w:val="auto"/>
                                <w:sz w:val="17"/>
                                <w:szCs w:val="17"/>
                              </w:rPr>
                            </w:pPr>
                          </w:p>
                        </w:tc>
                      </w:tr>
                      <w:tr w:rsidR="00E5149D" w:rsidRPr="002E78F4" w14:paraId="3682F2DF" w14:textId="77777777" w:rsidTr="004F582F">
                        <w:trPr>
                          <w:trHeight w:val="394"/>
                        </w:trPr>
                        <w:tc>
                          <w:tcPr>
                            <w:tcW w:w="938" w:type="dxa"/>
                            <w:shd w:val="clear" w:color="auto" w:fill="FFFFFF" w:themeFill="background1"/>
                          </w:tcPr>
                          <w:p w14:paraId="7E3D10D2" w14:textId="7C4F9062" w:rsidR="00834AB3" w:rsidRPr="00345D66" w:rsidRDefault="00834AB3" w:rsidP="004F582F">
                            <w:pPr>
                              <w:pStyle w:val="Heading1"/>
                              <w:numPr>
                                <w:ilvl w:val="0"/>
                                <w:numId w:val="129"/>
                              </w:numPr>
                              <w:spacing w:before="0" w:after="0"/>
                              <w:ind w:left="0" w:hanging="357"/>
                              <w:rPr>
                                <w:color w:val="auto"/>
                                <w:sz w:val="18"/>
                                <w:szCs w:val="18"/>
                              </w:rPr>
                            </w:pPr>
                            <w:r>
                              <w:rPr>
                                <w:color w:val="auto"/>
                                <w:sz w:val="18"/>
                                <w:szCs w:val="18"/>
                              </w:rPr>
                              <w:t>1.3.2</w:t>
                            </w:r>
                          </w:p>
                        </w:tc>
                        <w:tc>
                          <w:tcPr>
                            <w:tcW w:w="7798" w:type="dxa"/>
                            <w:shd w:val="clear" w:color="auto" w:fill="FFFFFF" w:themeFill="background1"/>
                          </w:tcPr>
                          <w:p w14:paraId="07BB47F8" w14:textId="28BB4487" w:rsidR="00834AB3" w:rsidRPr="002E78F4" w:rsidRDefault="00834AB3" w:rsidP="004F582F">
                            <w:pPr>
                              <w:rPr>
                                <w:rFonts w:ascii="Arial" w:hAnsi="Arial" w:cs="Arial"/>
                                <w:sz w:val="18"/>
                                <w:szCs w:val="18"/>
                              </w:rPr>
                            </w:pPr>
                            <w:r>
                              <w:rPr>
                                <w:rFonts w:ascii="Arial" w:hAnsi="Arial" w:cs="Arial"/>
                                <w:color w:val="000000" w:themeColor="text1"/>
                                <w:sz w:val="18"/>
                                <w:szCs w:val="18"/>
                              </w:rPr>
                              <w:t>I</w:t>
                            </w:r>
                            <w:r w:rsidRPr="002E78F4">
                              <w:rPr>
                                <w:rFonts w:ascii="Arial" w:hAnsi="Arial" w:cs="Arial"/>
                                <w:color w:val="000000" w:themeColor="text1"/>
                                <w:sz w:val="18"/>
                                <w:szCs w:val="18"/>
                                <w:lang w:eastAsia="en-IE"/>
                              </w:rPr>
                              <w:t>dentify L&amp;C champions of sustainable and regenerative tourism</w:t>
                            </w:r>
                            <w:r>
                              <w:rPr>
                                <w:rFonts w:ascii="Arial" w:hAnsi="Arial" w:cs="Arial"/>
                                <w:color w:val="000000" w:themeColor="text1"/>
                                <w:sz w:val="18"/>
                                <w:szCs w:val="18"/>
                              </w:rPr>
                              <w:t xml:space="preserve"> - </w:t>
                            </w:r>
                            <w:r w:rsidRPr="002E78F4">
                              <w:rPr>
                                <w:rFonts w:ascii="Arial" w:hAnsi="Arial" w:cs="Arial"/>
                                <w:color w:val="000000" w:themeColor="text1"/>
                                <w:sz w:val="18"/>
                                <w:szCs w:val="18"/>
                              </w:rPr>
                              <w:t xml:space="preserve">promote their practices, experiences and stories through </w:t>
                            </w:r>
                            <w:r w:rsidR="00BF3456">
                              <w:rPr>
                                <w:rFonts w:ascii="Arial" w:hAnsi="Arial" w:cs="Arial"/>
                                <w:color w:val="000000" w:themeColor="text1"/>
                                <w:sz w:val="18"/>
                                <w:szCs w:val="18"/>
                              </w:rPr>
                              <w:t>LCCC</w:t>
                            </w:r>
                            <w:r w:rsidRPr="002E78F4">
                              <w:rPr>
                                <w:rFonts w:ascii="Arial" w:hAnsi="Arial" w:cs="Arial"/>
                                <w:color w:val="000000" w:themeColor="text1"/>
                                <w:sz w:val="18"/>
                                <w:szCs w:val="18"/>
                              </w:rPr>
                              <w:t xml:space="preserve"> channels</w:t>
                            </w:r>
                          </w:p>
                        </w:tc>
                        <w:tc>
                          <w:tcPr>
                            <w:tcW w:w="565" w:type="dxa"/>
                            <w:shd w:val="clear" w:color="auto" w:fill="FFFFFF" w:themeFill="background1"/>
                          </w:tcPr>
                          <w:p w14:paraId="36C4BC5A" w14:textId="77777777" w:rsidR="00834AB3" w:rsidRPr="002E78F4" w:rsidRDefault="00834AB3" w:rsidP="004F582F">
                            <w:pPr>
                              <w:pStyle w:val="Heading1"/>
                              <w:spacing w:before="0" w:after="0"/>
                              <w:jc w:val="center"/>
                              <w:rPr>
                                <w:rFonts w:cs="Arial"/>
                                <w:color w:val="FFFFFF" w:themeColor="background1"/>
                                <w:sz w:val="17"/>
                                <w:szCs w:val="17"/>
                              </w:rPr>
                            </w:pPr>
                          </w:p>
                        </w:tc>
                        <w:tc>
                          <w:tcPr>
                            <w:tcW w:w="565" w:type="dxa"/>
                            <w:shd w:val="clear" w:color="auto" w:fill="D1D1D1" w:themeFill="background2" w:themeFillShade="E6"/>
                          </w:tcPr>
                          <w:p w14:paraId="347A9892"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5E3BE4A4" w14:textId="77777777" w:rsidR="00834AB3" w:rsidRPr="002E78F4" w:rsidRDefault="00834AB3" w:rsidP="004F582F">
                            <w:pPr>
                              <w:pStyle w:val="Heading1"/>
                              <w:spacing w:before="0" w:after="0"/>
                              <w:rPr>
                                <w:rFonts w:cs="Arial"/>
                                <w:color w:val="auto"/>
                                <w:sz w:val="17"/>
                                <w:szCs w:val="17"/>
                              </w:rPr>
                            </w:pPr>
                          </w:p>
                        </w:tc>
                        <w:tc>
                          <w:tcPr>
                            <w:tcW w:w="565" w:type="dxa"/>
                            <w:shd w:val="clear" w:color="auto" w:fill="D1D1D1" w:themeFill="background2" w:themeFillShade="E6"/>
                          </w:tcPr>
                          <w:p w14:paraId="3ABF4BFC" w14:textId="77777777" w:rsidR="00834AB3" w:rsidRPr="002E78F4" w:rsidRDefault="00834AB3" w:rsidP="004F582F">
                            <w:pPr>
                              <w:pStyle w:val="Heading1"/>
                              <w:spacing w:before="0" w:after="0"/>
                              <w:rPr>
                                <w:rFonts w:cs="Arial"/>
                                <w:color w:val="auto"/>
                                <w:sz w:val="17"/>
                                <w:szCs w:val="17"/>
                              </w:rPr>
                            </w:pPr>
                          </w:p>
                        </w:tc>
                        <w:tc>
                          <w:tcPr>
                            <w:tcW w:w="1133" w:type="dxa"/>
                            <w:shd w:val="clear" w:color="auto" w:fill="FFFFFF" w:themeFill="background1"/>
                          </w:tcPr>
                          <w:p w14:paraId="57D2C54F" w14:textId="19D2A593" w:rsidR="00834AB3" w:rsidRPr="002E78F4" w:rsidRDefault="00834AB3" w:rsidP="00AA017C">
                            <w:pPr>
                              <w:jc w:val="center"/>
                              <w:rPr>
                                <w:rFonts w:ascii="Arial" w:hAnsi="Arial" w:cs="Arial"/>
                                <w:sz w:val="17"/>
                                <w:szCs w:val="17"/>
                              </w:rPr>
                            </w:pPr>
                            <w:r>
                              <w:rPr>
                                <w:rFonts w:ascii="Arial" w:hAnsi="Arial" w:cs="Arial"/>
                                <w:sz w:val="17"/>
                                <w:szCs w:val="17"/>
                              </w:rPr>
                              <w:t>LCCC</w:t>
                            </w:r>
                          </w:p>
                        </w:tc>
                        <w:tc>
                          <w:tcPr>
                            <w:tcW w:w="1133" w:type="dxa"/>
                            <w:shd w:val="clear" w:color="auto" w:fill="FFFFFF" w:themeFill="background1"/>
                          </w:tcPr>
                          <w:p w14:paraId="4BE83B78" w14:textId="6876DC29" w:rsidR="00834AB3" w:rsidRPr="002E78F4" w:rsidRDefault="00097C6D" w:rsidP="004F582F">
                            <w:pPr>
                              <w:jc w:val="center"/>
                              <w:rPr>
                                <w:rFonts w:ascii="Arial" w:hAnsi="Arial" w:cs="Arial"/>
                                <w:sz w:val="17"/>
                                <w:szCs w:val="17"/>
                              </w:rPr>
                            </w:pPr>
                            <w:r>
                              <w:rPr>
                                <w:rFonts w:ascii="Arial" w:hAnsi="Arial" w:cs="Arial"/>
                                <w:sz w:val="17"/>
                                <w:szCs w:val="17"/>
                              </w:rPr>
                              <w:t>LC</w:t>
                            </w:r>
                            <w:r w:rsidR="00834AB3">
                              <w:rPr>
                                <w:rFonts w:ascii="Arial" w:hAnsi="Arial" w:cs="Arial"/>
                                <w:sz w:val="17"/>
                                <w:szCs w:val="17"/>
                              </w:rPr>
                              <w:t>IND</w:t>
                            </w:r>
                          </w:p>
                        </w:tc>
                        <w:tc>
                          <w:tcPr>
                            <w:tcW w:w="1202" w:type="dxa"/>
                            <w:vMerge/>
                            <w:shd w:val="clear" w:color="auto" w:fill="FFFFFF" w:themeFill="background1"/>
                          </w:tcPr>
                          <w:p w14:paraId="273E4748" w14:textId="77777777" w:rsidR="00834AB3" w:rsidRPr="002E78F4" w:rsidRDefault="00834AB3" w:rsidP="004F582F">
                            <w:pPr>
                              <w:rPr>
                                <w:rFonts w:ascii="Arial" w:hAnsi="Arial" w:cs="Arial"/>
                                <w:sz w:val="18"/>
                                <w:szCs w:val="18"/>
                              </w:rPr>
                            </w:pPr>
                          </w:p>
                        </w:tc>
                        <w:tc>
                          <w:tcPr>
                            <w:tcW w:w="1379" w:type="dxa"/>
                            <w:vMerge/>
                            <w:shd w:val="clear" w:color="auto" w:fill="FFFFFF" w:themeFill="background1"/>
                          </w:tcPr>
                          <w:p w14:paraId="1B416316" w14:textId="77777777" w:rsidR="00834AB3" w:rsidRPr="002E78F4" w:rsidRDefault="00834AB3" w:rsidP="004F582F">
                            <w:pPr>
                              <w:pStyle w:val="Heading1"/>
                              <w:spacing w:before="0" w:after="0"/>
                              <w:rPr>
                                <w:rFonts w:cs="Arial"/>
                                <w:color w:val="auto"/>
                                <w:sz w:val="17"/>
                                <w:szCs w:val="17"/>
                              </w:rPr>
                            </w:pPr>
                          </w:p>
                        </w:tc>
                      </w:tr>
                    </w:tbl>
                    <w:p w14:paraId="7C2C8F4F" w14:textId="7B2165ED" w:rsidR="00BC0979" w:rsidRDefault="00BC0979" w:rsidP="003308CE"/>
                  </w:txbxContent>
                </v:textbox>
                <w10:wrap anchorx="margin"/>
              </v:shape>
            </w:pict>
          </mc:Fallback>
        </mc:AlternateContent>
      </w:r>
    </w:p>
    <w:p w14:paraId="10D30884" w14:textId="6DA0CD6D" w:rsidR="00982C5A" w:rsidRDefault="00982C5A"/>
    <w:p w14:paraId="5F5AEA74" w14:textId="461245FC" w:rsidR="00A45492" w:rsidRDefault="00A45492" w:rsidP="00AA017C">
      <w:pPr>
        <w:ind w:left="0"/>
      </w:pPr>
    </w:p>
    <w:tbl>
      <w:tblPr>
        <w:tblStyle w:val="TableGrid"/>
        <w:tblpPr w:leftFromText="180" w:rightFromText="180" w:vertAnchor="page" w:horzAnchor="margin" w:tblpXSpec="center" w:tblpY="1303"/>
        <w:tblW w:w="15731" w:type="dxa"/>
        <w:tblLayout w:type="fixed"/>
        <w:tblLook w:val="04A0" w:firstRow="1" w:lastRow="0" w:firstColumn="1" w:lastColumn="0" w:noHBand="0" w:noVBand="1"/>
      </w:tblPr>
      <w:tblGrid>
        <w:gridCol w:w="721"/>
        <w:gridCol w:w="7869"/>
        <w:gridCol w:w="571"/>
        <w:gridCol w:w="571"/>
        <w:gridCol w:w="571"/>
        <w:gridCol w:w="571"/>
        <w:gridCol w:w="1143"/>
        <w:gridCol w:w="1143"/>
        <w:gridCol w:w="1213"/>
        <w:gridCol w:w="1358"/>
      </w:tblGrid>
      <w:tr w:rsidR="00AA017C" w14:paraId="0DB1AEA1" w14:textId="77777777" w:rsidTr="00AA017C">
        <w:trPr>
          <w:trHeight w:val="397"/>
        </w:trPr>
        <w:tc>
          <w:tcPr>
            <w:tcW w:w="721" w:type="dxa"/>
            <w:shd w:val="clear" w:color="auto" w:fill="0F9ED5" w:themeFill="accent4"/>
          </w:tcPr>
          <w:p w14:paraId="373438A6" w14:textId="53BA7EC8" w:rsidR="0011737D" w:rsidRDefault="00483304" w:rsidP="0011737D">
            <w:pPr>
              <w:pStyle w:val="Heading1"/>
              <w:numPr>
                <w:ilvl w:val="0"/>
                <w:numId w:val="129"/>
              </w:numPr>
              <w:spacing w:before="0" w:after="0"/>
              <w:ind w:left="0" w:hanging="357"/>
              <w:rPr>
                <w:color w:val="auto"/>
                <w:sz w:val="18"/>
                <w:szCs w:val="18"/>
              </w:rPr>
            </w:pPr>
            <w:r>
              <w:rPr>
                <w:rFonts w:ascii="ZWAdobeF" w:hAnsi="ZWAdobeF" w:cs="ZWAdobeF"/>
                <w:color w:val="auto"/>
                <w:sz w:val="2"/>
                <w:szCs w:val="2"/>
              </w:rPr>
              <w:lastRenderedPageBreak/>
              <w:t>203B</w:t>
            </w:r>
            <w:r w:rsidR="0011737D" w:rsidRPr="00830608">
              <w:rPr>
                <w:rFonts w:cs="Arial"/>
                <w:color w:val="FFFFFF" w:themeColor="background1"/>
                <w:sz w:val="18"/>
                <w:szCs w:val="18"/>
              </w:rPr>
              <w:t>No.</w:t>
            </w:r>
          </w:p>
        </w:tc>
        <w:tc>
          <w:tcPr>
            <w:tcW w:w="7869" w:type="dxa"/>
            <w:shd w:val="clear" w:color="auto" w:fill="0F9ED5" w:themeFill="accent4"/>
          </w:tcPr>
          <w:p w14:paraId="696E0AE0" w14:textId="462B5ABA" w:rsidR="0011737D" w:rsidRPr="0011737D" w:rsidRDefault="0011737D" w:rsidP="0011737D">
            <w:pPr>
              <w:rPr>
                <w:rFonts w:ascii="Arial" w:hAnsi="Arial" w:cs="Arial"/>
                <w:color w:val="000000" w:themeColor="text1"/>
                <w:sz w:val="18"/>
                <w:szCs w:val="18"/>
                <w:lang w:eastAsia="en-IE"/>
              </w:rPr>
            </w:pPr>
            <w:r w:rsidRPr="002E78F4">
              <w:rPr>
                <w:rFonts w:ascii="Arial" w:hAnsi="Arial" w:cs="Arial"/>
                <w:color w:val="FFFFFF" w:themeColor="background1"/>
                <w:sz w:val="18"/>
                <w:szCs w:val="18"/>
              </w:rPr>
              <w:t>Actions to achieve</w:t>
            </w:r>
          </w:p>
        </w:tc>
        <w:tc>
          <w:tcPr>
            <w:tcW w:w="571" w:type="dxa"/>
            <w:shd w:val="clear" w:color="auto" w:fill="0F9ED5" w:themeFill="accent4"/>
          </w:tcPr>
          <w:p w14:paraId="3DA413A9" w14:textId="14A331CF" w:rsidR="0011737D" w:rsidRPr="002E78F4" w:rsidRDefault="00483304" w:rsidP="0011737D">
            <w:pPr>
              <w:pStyle w:val="Heading1"/>
              <w:spacing w:before="0" w:after="0"/>
              <w:jc w:val="center"/>
              <w:rPr>
                <w:rFonts w:cs="Arial"/>
                <w:color w:val="FFFFFF" w:themeColor="background1"/>
                <w:sz w:val="17"/>
                <w:szCs w:val="17"/>
              </w:rPr>
            </w:pPr>
            <w:r>
              <w:rPr>
                <w:rFonts w:ascii="ZWAdobeF" w:hAnsi="ZWAdobeF" w:cs="ZWAdobeF"/>
                <w:color w:val="auto"/>
                <w:sz w:val="2"/>
                <w:szCs w:val="2"/>
              </w:rPr>
              <w:t>204B</w:t>
            </w:r>
            <w:r w:rsidR="0011737D" w:rsidRPr="00830608">
              <w:rPr>
                <w:rFonts w:cs="Arial"/>
                <w:color w:val="FFFFFF" w:themeColor="background1"/>
                <w:sz w:val="18"/>
                <w:szCs w:val="18"/>
              </w:rPr>
              <w:t>IT</w:t>
            </w:r>
          </w:p>
        </w:tc>
        <w:tc>
          <w:tcPr>
            <w:tcW w:w="571" w:type="dxa"/>
            <w:shd w:val="clear" w:color="auto" w:fill="0F9ED5" w:themeFill="accent4"/>
          </w:tcPr>
          <w:p w14:paraId="5A92FD87" w14:textId="61B26A41" w:rsidR="0011737D" w:rsidRPr="002E78F4" w:rsidRDefault="00483304" w:rsidP="0011737D">
            <w:pPr>
              <w:pStyle w:val="Heading1"/>
              <w:spacing w:before="0" w:after="0"/>
              <w:rPr>
                <w:rFonts w:cs="Arial"/>
                <w:color w:val="auto"/>
                <w:sz w:val="17"/>
                <w:szCs w:val="17"/>
              </w:rPr>
            </w:pPr>
            <w:r>
              <w:rPr>
                <w:rFonts w:ascii="ZWAdobeF" w:hAnsi="ZWAdobeF" w:cs="ZWAdobeF"/>
                <w:color w:val="auto"/>
                <w:sz w:val="2"/>
                <w:szCs w:val="2"/>
              </w:rPr>
              <w:t>205B</w:t>
            </w:r>
            <w:r w:rsidR="0011737D" w:rsidRPr="00830608">
              <w:rPr>
                <w:rFonts w:cs="Arial"/>
                <w:color w:val="FFFFFF" w:themeColor="background1"/>
                <w:sz w:val="18"/>
                <w:szCs w:val="18"/>
              </w:rPr>
              <w:t>ST</w:t>
            </w:r>
          </w:p>
        </w:tc>
        <w:tc>
          <w:tcPr>
            <w:tcW w:w="571" w:type="dxa"/>
            <w:shd w:val="clear" w:color="auto" w:fill="0F9ED5" w:themeFill="accent4"/>
          </w:tcPr>
          <w:p w14:paraId="54151AA7" w14:textId="47173E00" w:rsidR="0011737D" w:rsidRPr="002E78F4" w:rsidRDefault="00483304" w:rsidP="0011737D">
            <w:pPr>
              <w:pStyle w:val="Heading1"/>
              <w:spacing w:before="0" w:after="0"/>
              <w:rPr>
                <w:rFonts w:cs="Arial"/>
                <w:color w:val="auto"/>
                <w:sz w:val="17"/>
                <w:szCs w:val="17"/>
              </w:rPr>
            </w:pPr>
            <w:r>
              <w:rPr>
                <w:rFonts w:ascii="ZWAdobeF" w:hAnsi="ZWAdobeF" w:cs="ZWAdobeF"/>
                <w:color w:val="auto"/>
                <w:sz w:val="2"/>
                <w:szCs w:val="2"/>
              </w:rPr>
              <w:t>206B</w:t>
            </w:r>
            <w:r w:rsidR="0011737D" w:rsidRPr="00830608">
              <w:rPr>
                <w:rFonts w:cs="Arial"/>
                <w:color w:val="FFFFFF" w:themeColor="background1"/>
                <w:sz w:val="18"/>
                <w:szCs w:val="18"/>
              </w:rPr>
              <w:t>MT</w:t>
            </w:r>
          </w:p>
        </w:tc>
        <w:tc>
          <w:tcPr>
            <w:tcW w:w="571" w:type="dxa"/>
            <w:shd w:val="clear" w:color="auto" w:fill="0F9ED5" w:themeFill="accent4"/>
          </w:tcPr>
          <w:p w14:paraId="48AC671D" w14:textId="0213A7C1" w:rsidR="0011737D" w:rsidRPr="002E78F4" w:rsidRDefault="00483304" w:rsidP="0011737D">
            <w:pPr>
              <w:pStyle w:val="Heading1"/>
              <w:spacing w:before="0" w:after="0"/>
              <w:rPr>
                <w:rFonts w:cs="Arial"/>
                <w:color w:val="auto"/>
                <w:sz w:val="17"/>
                <w:szCs w:val="17"/>
              </w:rPr>
            </w:pPr>
            <w:r>
              <w:rPr>
                <w:rFonts w:ascii="ZWAdobeF" w:hAnsi="ZWAdobeF" w:cs="ZWAdobeF"/>
                <w:color w:val="auto"/>
                <w:sz w:val="2"/>
                <w:szCs w:val="2"/>
              </w:rPr>
              <w:t>207B</w:t>
            </w:r>
            <w:r w:rsidR="0011737D" w:rsidRPr="00830608">
              <w:rPr>
                <w:rFonts w:cs="Arial"/>
                <w:color w:val="FFFFFF" w:themeColor="background1"/>
                <w:sz w:val="18"/>
                <w:szCs w:val="18"/>
              </w:rPr>
              <w:t>LT</w:t>
            </w:r>
          </w:p>
        </w:tc>
        <w:tc>
          <w:tcPr>
            <w:tcW w:w="1143" w:type="dxa"/>
            <w:shd w:val="clear" w:color="auto" w:fill="0F9ED5" w:themeFill="accent4"/>
          </w:tcPr>
          <w:p w14:paraId="18FC9356" w14:textId="76F9C883" w:rsidR="0011737D" w:rsidRPr="002E78F4" w:rsidRDefault="0011737D" w:rsidP="0011737D">
            <w:pPr>
              <w:rPr>
                <w:rFonts w:ascii="Arial" w:hAnsi="Arial" w:cs="Arial"/>
                <w:sz w:val="17"/>
                <w:szCs w:val="17"/>
              </w:rPr>
            </w:pPr>
            <w:r w:rsidRPr="002E78F4">
              <w:rPr>
                <w:rFonts w:ascii="Arial" w:hAnsi="Arial" w:cs="Arial"/>
                <w:color w:val="FFFFFF" w:themeColor="background1"/>
                <w:sz w:val="18"/>
                <w:szCs w:val="18"/>
              </w:rPr>
              <w:t xml:space="preserve">Lead </w:t>
            </w:r>
          </w:p>
        </w:tc>
        <w:tc>
          <w:tcPr>
            <w:tcW w:w="1143" w:type="dxa"/>
            <w:shd w:val="clear" w:color="auto" w:fill="0F9ED5" w:themeFill="accent4"/>
          </w:tcPr>
          <w:p w14:paraId="2CAD0EE1" w14:textId="678E52B5" w:rsidR="0011737D" w:rsidRPr="003331B4" w:rsidRDefault="0011737D" w:rsidP="0011737D">
            <w:pPr>
              <w:jc w:val="center"/>
              <w:rPr>
                <w:rFonts w:ascii="Arial" w:hAnsi="Arial" w:cs="Arial"/>
                <w:sz w:val="17"/>
                <w:szCs w:val="17"/>
              </w:rPr>
            </w:pPr>
            <w:r w:rsidRPr="003331B4">
              <w:rPr>
                <w:rFonts w:ascii="Arial" w:hAnsi="Arial" w:cs="Arial"/>
                <w:color w:val="FFFFFF" w:themeColor="background1"/>
                <w:sz w:val="18"/>
                <w:szCs w:val="18"/>
              </w:rPr>
              <w:t>Partner</w:t>
            </w:r>
          </w:p>
        </w:tc>
        <w:tc>
          <w:tcPr>
            <w:tcW w:w="1213" w:type="dxa"/>
            <w:shd w:val="clear" w:color="auto" w:fill="0F9ED5" w:themeFill="accent4"/>
          </w:tcPr>
          <w:p w14:paraId="06208FE7" w14:textId="5A07D32D" w:rsidR="0011737D" w:rsidRPr="003331B4" w:rsidRDefault="0011737D" w:rsidP="0011737D">
            <w:pPr>
              <w:rPr>
                <w:rFonts w:ascii="Arial" w:hAnsi="Arial" w:cs="Arial"/>
                <w:sz w:val="18"/>
                <w:szCs w:val="18"/>
              </w:rPr>
            </w:pPr>
            <w:r w:rsidRPr="00AA017C">
              <w:rPr>
                <w:rFonts w:ascii="Arial" w:hAnsi="Arial" w:cs="Arial"/>
                <w:color w:val="FFFFFF" w:themeColor="background1"/>
                <w:sz w:val="18"/>
                <w:szCs w:val="18"/>
              </w:rPr>
              <w:t>Pillar</w:t>
            </w:r>
          </w:p>
        </w:tc>
        <w:tc>
          <w:tcPr>
            <w:tcW w:w="1358" w:type="dxa"/>
            <w:shd w:val="clear" w:color="auto" w:fill="0F9ED5" w:themeFill="accent4"/>
          </w:tcPr>
          <w:p w14:paraId="2A3D534E" w14:textId="6363ADE9" w:rsidR="0011737D" w:rsidRPr="003331B4" w:rsidRDefault="00483304" w:rsidP="0011737D">
            <w:pPr>
              <w:pStyle w:val="Heading1"/>
              <w:spacing w:before="0" w:after="0"/>
              <w:rPr>
                <w:rFonts w:cs="Arial"/>
                <w:color w:val="auto"/>
                <w:sz w:val="17"/>
                <w:szCs w:val="17"/>
              </w:rPr>
            </w:pPr>
            <w:r>
              <w:rPr>
                <w:rFonts w:ascii="ZWAdobeF" w:hAnsi="ZWAdobeF" w:cs="ZWAdobeF"/>
                <w:color w:val="auto"/>
                <w:sz w:val="2"/>
                <w:szCs w:val="2"/>
              </w:rPr>
              <w:t>208B</w:t>
            </w:r>
            <w:r w:rsidR="0011737D" w:rsidRPr="003331B4">
              <w:rPr>
                <w:rFonts w:cs="Arial"/>
                <w:color w:val="FFFFFF" w:themeColor="background1"/>
                <w:sz w:val="18"/>
                <w:szCs w:val="18"/>
              </w:rPr>
              <w:t>KPI</w:t>
            </w:r>
          </w:p>
        </w:tc>
      </w:tr>
      <w:tr w:rsidR="00527F23" w14:paraId="19539C27" w14:textId="77777777" w:rsidTr="0005745C">
        <w:trPr>
          <w:trHeight w:val="397"/>
        </w:trPr>
        <w:tc>
          <w:tcPr>
            <w:tcW w:w="721" w:type="dxa"/>
            <w:shd w:val="clear" w:color="auto" w:fill="FFFFFF" w:themeFill="background1"/>
          </w:tcPr>
          <w:p w14:paraId="02C520C5" w14:textId="344C04DF" w:rsidR="00527F23" w:rsidRPr="00345D66" w:rsidRDefault="00483304" w:rsidP="00834AB3">
            <w:pPr>
              <w:pStyle w:val="Heading1"/>
              <w:numPr>
                <w:ilvl w:val="0"/>
                <w:numId w:val="129"/>
              </w:numPr>
              <w:spacing w:before="0" w:after="0"/>
              <w:ind w:left="0" w:hanging="357"/>
              <w:rPr>
                <w:color w:val="auto"/>
                <w:sz w:val="18"/>
                <w:szCs w:val="18"/>
              </w:rPr>
            </w:pPr>
            <w:r>
              <w:rPr>
                <w:rFonts w:ascii="ZWAdobeF" w:hAnsi="ZWAdobeF" w:cs="ZWAdobeF"/>
                <w:color w:val="auto"/>
                <w:sz w:val="2"/>
                <w:szCs w:val="2"/>
              </w:rPr>
              <w:t>209B</w:t>
            </w:r>
            <w:r w:rsidR="00527F23">
              <w:rPr>
                <w:color w:val="auto"/>
                <w:sz w:val="18"/>
                <w:szCs w:val="18"/>
              </w:rPr>
              <w:t>1.4</w:t>
            </w:r>
          </w:p>
        </w:tc>
        <w:tc>
          <w:tcPr>
            <w:tcW w:w="7869" w:type="dxa"/>
            <w:shd w:val="clear" w:color="auto" w:fill="FFFFFF" w:themeFill="background1"/>
          </w:tcPr>
          <w:p w14:paraId="5F86C842" w14:textId="1EC64B27" w:rsidR="00527F23" w:rsidRPr="00AA017C" w:rsidRDefault="00527F23" w:rsidP="00AA017C">
            <w:pPr>
              <w:rPr>
                <w:rFonts w:ascii="Arial" w:hAnsi="Arial" w:cs="Arial"/>
                <w:sz w:val="18"/>
                <w:szCs w:val="18"/>
              </w:rPr>
            </w:pPr>
            <w:r w:rsidRPr="00AA017C">
              <w:rPr>
                <w:rFonts w:ascii="Arial" w:hAnsi="Arial" w:cs="Arial"/>
                <w:color w:val="000000" w:themeColor="text1"/>
                <w:sz w:val="18"/>
                <w:szCs w:val="18"/>
                <w:lang w:eastAsia="en-IE"/>
              </w:rPr>
              <w:t>Deliver industry-wide training on how to craft effective</w:t>
            </w:r>
            <w:r w:rsidRPr="00153347">
              <w:rPr>
                <w:rFonts w:ascii="Arial" w:hAnsi="Arial" w:cs="Arial"/>
                <w:color w:val="000000" w:themeColor="text1"/>
                <w:sz w:val="18"/>
                <w:szCs w:val="18"/>
              </w:rPr>
              <w:t xml:space="preserve"> and </w:t>
            </w:r>
            <w:r w:rsidRPr="00AA017C">
              <w:rPr>
                <w:rFonts w:ascii="Arial" w:hAnsi="Arial" w:cs="Arial"/>
                <w:color w:val="000000" w:themeColor="text1"/>
                <w:sz w:val="18"/>
                <w:szCs w:val="18"/>
                <w:lang w:eastAsia="en-IE"/>
              </w:rPr>
              <w:t>compelling communications online and offline: inc. sustainability pledge, policy, core values, customer/visitor tips</w:t>
            </w:r>
          </w:p>
        </w:tc>
        <w:tc>
          <w:tcPr>
            <w:tcW w:w="571" w:type="dxa"/>
            <w:shd w:val="clear" w:color="auto" w:fill="FFFFFF" w:themeFill="background1"/>
          </w:tcPr>
          <w:p w14:paraId="50BD69A3" w14:textId="77777777" w:rsidR="00527F23" w:rsidRPr="002E78F4" w:rsidRDefault="00527F23" w:rsidP="00834AB3">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0D8A8502" w14:textId="77777777" w:rsidR="00527F23" w:rsidRPr="002E78F4" w:rsidRDefault="00527F23" w:rsidP="00834AB3">
            <w:pPr>
              <w:pStyle w:val="Heading1"/>
              <w:spacing w:before="0" w:after="0"/>
              <w:rPr>
                <w:rFonts w:cs="Arial"/>
                <w:color w:val="auto"/>
                <w:sz w:val="17"/>
                <w:szCs w:val="17"/>
              </w:rPr>
            </w:pPr>
          </w:p>
        </w:tc>
        <w:tc>
          <w:tcPr>
            <w:tcW w:w="571" w:type="dxa"/>
            <w:shd w:val="clear" w:color="auto" w:fill="D1D1D1" w:themeFill="background2" w:themeFillShade="E6"/>
          </w:tcPr>
          <w:p w14:paraId="161D5BB2" w14:textId="77777777" w:rsidR="00527F23" w:rsidRPr="002E78F4" w:rsidRDefault="00527F23" w:rsidP="00834AB3">
            <w:pPr>
              <w:pStyle w:val="Heading1"/>
              <w:spacing w:before="0" w:after="0"/>
              <w:rPr>
                <w:rFonts w:cs="Arial"/>
                <w:color w:val="auto"/>
                <w:sz w:val="17"/>
                <w:szCs w:val="17"/>
              </w:rPr>
            </w:pPr>
          </w:p>
        </w:tc>
        <w:tc>
          <w:tcPr>
            <w:tcW w:w="571" w:type="dxa"/>
            <w:shd w:val="clear" w:color="auto" w:fill="D1D1D1" w:themeFill="background2" w:themeFillShade="E6"/>
          </w:tcPr>
          <w:p w14:paraId="7F537774" w14:textId="77777777" w:rsidR="00527F23" w:rsidRPr="002E78F4" w:rsidRDefault="00527F23" w:rsidP="00834AB3">
            <w:pPr>
              <w:pStyle w:val="Heading1"/>
              <w:spacing w:before="0" w:after="0"/>
              <w:rPr>
                <w:rFonts w:cs="Arial"/>
                <w:color w:val="auto"/>
                <w:sz w:val="17"/>
                <w:szCs w:val="17"/>
              </w:rPr>
            </w:pPr>
          </w:p>
        </w:tc>
        <w:tc>
          <w:tcPr>
            <w:tcW w:w="1143" w:type="dxa"/>
            <w:shd w:val="clear" w:color="auto" w:fill="FFFFFF" w:themeFill="background1"/>
          </w:tcPr>
          <w:p w14:paraId="401A9B65" w14:textId="1B0FC81F" w:rsidR="00527F23" w:rsidRPr="002E78F4" w:rsidRDefault="00527F23"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57C84E14" w14:textId="67594DAD" w:rsidR="00527F23" w:rsidRPr="002E78F4" w:rsidRDefault="00097C6D" w:rsidP="003331B4">
            <w:pPr>
              <w:jc w:val="center"/>
              <w:rPr>
                <w:rFonts w:ascii="Arial" w:hAnsi="Arial" w:cs="Arial"/>
                <w:sz w:val="17"/>
                <w:szCs w:val="17"/>
              </w:rPr>
            </w:pPr>
            <w:r>
              <w:rPr>
                <w:rFonts w:ascii="Arial" w:hAnsi="Arial" w:cs="Arial"/>
                <w:sz w:val="17"/>
                <w:szCs w:val="17"/>
              </w:rPr>
              <w:t>LC</w:t>
            </w:r>
            <w:r w:rsidR="00527F23">
              <w:rPr>
                <w:rFonts w:ascii="Arial" w:hAnsi="Arial" w:cs="Arial"/>
                <w:sz w:val="17"/>
                <w:szCs w:val="17"/>
              </w:rPr>
              <w:t>IND</w:t>
            </w:r>
          </w:p>
        </w:tc>
        <w:tc>
          <w:tcPr>
            <w:tcW w:w="1213" w:type="dxa"/>
            <w:vMerge w:val="restart"/>
            <w:shd w:val="clear" w:color="auto" w:fill="FFFFFF" w:themeFill="background1"/>
          </w:tcPr>
          <w:p w14:paraId="47960A6E" w14:textId="77777777" w:rsidR="00527F23" w:rsidRDefault="00527F23" w:rsidP="003331B4">
            <w:pPr>
              <w:rPr>
                <w:rFonts w:ascii="Arial" w:hAnsi="Arial" w:cs="Arial"/>
                <w:sz w:val="18"/>
                <w:szCs w:val="18"/>
              </w:rPr>
            </w:pPr>
            <w:r>
              <w:rPr>
                <w:rFonts w:ascii="Arial" w:hAnsi="Arial" w:cs="Arial"/>
                <w:sz w:val="18"/>
                <w:szCs w:val="18"/>
              </w:rPr>
              <w:t>Position</w:t>
            </w:r>
          </w:p>
          <w:p w14:paraId="621B0A15" w14:textId="77777777" w:rsidR="00527F23" w:rsidRDefault="00527F23" w:rsidP="003331B4">
            <w:pPr>
              <w:rPr>
                <w:rFonts w:ascii="Arial" w:hAnsi="Arial" w:cs="Arial"/>
                <w:sz w:val="18"/>
                <w:szCs w:val="18"/>
              </w:rPr>
            </w:pPr>
            <w:r>
              <w:rPr>
                <w:rFonts w:ascii="Arial" w:hAnsi="Arial" w:cs="Arial"/>
                <w:sz w:val="18"/>
                <w:szCs w:val="18"/>
              </w:rPr>
              <w:t>Nurture</w:t>
            </w:r>
          </w:p>
          <w:p w14:paraId="3A682DAF" w14:textId="425EA597" w:rsidR="00527F23" w:rsidRPr="002E78F4" w:rsidRDefault="00527F23" w:rsidP="003331B4">
            <w:pPr>
              <w:rPr>
                <w:rFonts w:ascii="Arial" w:hAnsi="Arial" w:cs="Arial"/>
                <w:sz w:val="18"/>
                <w:szCs w:val="18"/>
              </w:rPr>
            </w:pPr>
            <w:r>
              <w:rPr>
                <w:rFonts w:ascii="Arial" w:hAnsi="Arial" w:cs="Arial"/>
                <w:sz w:val="18"/>
                <w:szCs w:val="18"/>
              </w:rPr>
              <w:t>Grow</w:t>
            </w:r>
          </w:p>
        </w:tc>
        <w:tc>
          <w:tcPr>
            <w:tcW w:w="1358" w:type="dxa"/>
            <w:vMerge w:val="restart"/>
            <w:shd w:val="clear" w:color="auto" w:fill="FFFFFF" w:themeFill="background1"/>
          </w:tcPr>
          <w:p w14:paraId="49AD52F0" w14:textId="77777777" w:rsidR="00527F23" w:rsidRPr="002E78F4" w:rsidRDefault="00527F23" w:rsidP="00834AB3">
            <w:pPr>
              <w:pStyle w:val="Heading1"/>
              <w:spacing w:before="0" w:after="0"/>
              <w:rPr>
                <w:rFonts w:cs="Arial"/>
                <w:color w:val="auto"/>
                <w:sz w:val="17"/>
                <w:szCs w:val="17"/>
              </w:rPr>
            </w:pPr>
          </w:p>
        </w:tc>
      </w:tr>
      <w:tr w:rsidR="00527F23" w14:paraId="06E6899B" w14:textId="77777777" w:rsidTr="0005745C">
        <w:trPr>
          <w:trHeight w:val="261"/>
        </w:trPr>
        <w:tc>
          <w:tcPr>
            <w:tcW w:w="721" w:type="dxa"/>
            <w:shd w:val="clear" w:color="auto" w:fill="FFFFFF" w:themeFill="background1"/>
          </w:tcPr>
          <w:p w14:paraId="793A55EB" w14:textId="0692441F" w:rsidR="00527F23" w:rsidRPr="00345D66" w:rsidRDefault="00483304" w:rsidP="00834AB3">
            <w:pPr>
              <w:pStyle w:val="Heading1"/>
              <w:numPr>
                <w:ilvl w:val="0"/>
                <w:numId w:val="129"/>
              </w:numPr>
              <w:spacing w:before="0" w:after="0"/>
              <w:ind w:left="0" w:hanging="357"/>
              <w:rPr>
                <w:color w:val="auto"/>
                <w:sz w:val="18"/>
                <w:szCs w:val="18"/>
              </w:rPr>
            </w:pPr>
            <w:r>
              <w:rPr>
                <w:rFonts w:ascii="ZWAdobeF" w:hAnsi="ZWAdobeF" w:cs="ZWAdobeF"/>
                <w:color w:val="auto"/>
                <w:sz w:val="2"/>
                <w:szCs w:val="2"/>
              </w:rPr>
              <w:t>210B</w:t>
            </w:r>
            <w:r w:rsidR="00527F23">
              <w:rPr>
                <w:color w:val="auto"/>
                <w:sz w:val="18"/>
                <w:szCs w:val="18"/>
              </w:rPr>
              <w:t>1.5</w:t>
            </w:r>
          </w:p>
        </w:tc>
        <w:tc>
          <w:tcPr>
            <w:tcW w:w="7869" w:type="dxa"/>
            <w:shd w:val="clear" w:color="auto" w:fill="FFFFFF" w:themeFill="background1"/>
          </w:tcPr>
          <w:p w14:paraId="4DFF0C82" w14:textId="64442CB9" w:rsidR="00527F23" w:rsidRPr="00153347" w:rsidRDefault="00527F23" w:rsidP="00834AB3">
            <w:pPr>
              <w:jc w:val="both"/>
              <w:rPr>
                <w:rFonts w:ascii="Arial" w:eastAsia="Calibri" w:hAnsi="Arial" w:cs="Arial"/>
                <w:sz w:val="18"/>
                <w:szCs w:val="18"/>
              </w:rPr>
            </w:pPr>
            <w:r w:rsidRPr="00AA017C">
              <w:rPr>
                <w:rFonts w:ascii="Arial" w:hAnsi="Arial" w:cs="Arial"/>
                <w:color w:val="000000" w:themeColor="text1"/>
                <w:sz w:val="18"/>
                <w:szCs w:val="18"/>
              </w:rPr>
              <w:t xml:space="preserve">Encourage industry to engage with national Climate Action programmes </w:t>
            </w:r>
            <w:r w:rsidRPr="00153347">
              <w:rPr>
                <w:rFonts w:ascii="Arial" w:hAnsi="Arial" w:cs="Arial"/>
                <w:color w:val="000000" w:themeColor="text1"/>
                <w:sz w:val="18"/>
                <w:szCs w:val="18"/>
              </w:rPr>
              <w:t>and initiatives</w:t>
            </w:r>
          </w:p>
        </w:tc>
        <w:tc>
          <w:tcPr>
            <w:tcW w:w="571" w:type="dxa"/>
            <w:shd w:val="clear" w:color="auto" w:fill="FFFFFF" w:themeFill="background1"/>
          </w:tcPr>
          <w:p w14:paraId="4C8FC60C" w14:textId="77777777" w:rsidR="00527F23" w:rsidRPr="002E78F4" w:rsidRDefault="00527F23" w:rsidP="00834AB3">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42AD86A3" w14:textId="77777777" w:rsidR="00527F23" w:rsidRPr="002E78F4" w:rsidRDefault="00527F23" w:rsidP="00834AB3">
            <w:pPr>
              <w:pStyle w:val="Heading1"/>
              <w:spacing w:before="0" w:after="0"/>
              <w:rPr>
                <w:rFonts w:cs="Arial"/>
                <w:color w:val="auto"/>
                <w:sz w:val="17"/>
                <w:szCs w:val="17"/>
              </w:rPr>
            </w:pPr>
          </w:p>
        </w:tc>
        <w:tc>
          <w:tcPr>
            <w:tcW w:w="571" w:type="dxa"/>
            <w:shd w:val="clear" w:color="auto" w:fill="D1D1D1" w:themeFill="background2" w:themeFillShade="E6"/>
          </w:tcPr>
          <w:p w14:paraId="1612F19C" w14:textId="77777777" w:rsidR="00527F23" w:rsidRPr="002E78F4" w:rsidRDefault="00527F23" w:rsidP="00834AB3">
            <w:pPr>
              <w:pStyle w:val="Heading1"/>
              <w:spacing w:before="0" w:after="0"/>
              <w:rPr>
                <w:rFonts w:cs="Arial"/>
                <w:color w:val="auto"/>
                <w:sz w:val="17"/>
                <w:szCs w:val="17"/>
              </w:rPr>
            </w:pPr>
          </w:p>
        </w:tc>
        <w:tc>
          <w:tcPr>
            <w:tcW w:w="571" w:type="dxa"/>
            <w:shd w:val="clear" w:color="auto" w:fill="D1D1D1" w:themeFill="background2" w:themeFillShade="E6"/>
          </w:tcPr>
          <w:p w14:paraId="6FCBB1B4" w14:textId="77777777" w:rsidR="00527F23" w:rsidRPr="002E78F4" w:rsidRDefault="00527F23" w:rsidP="00834AB3">
            <w:pPr>
              <w:pStyle w:val="Heading1"/>
              <w:spacing w:before="0" w:after="0"/>
              <w:rPr>
                <w:rFonts w:cs="Arial"/>
                <w:color w:val="auto"/>
                <w:sz w:val="17"/>
                <w:szCs w:val="17"/>
              </w:rPr>
            </w:pPr>
          </w:p>
        </w:tc>
        <w:tc>
          <w:tcPr>
            <w:tcW w:w="1143" w:type="dxa"/>
            <w:shd w:val="clear" w:color="auto" w:fill="FFFFFF" w:themeFill="background1"/>
          </w:tcPr>
          <w:p w14:paraId="746D43E5" w14:textId="38562087" w:rsidR="00527F23" w:rsidRPr="002E78F4" w:rsidRDefault="00527F23"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1ED28BA0" w14:textId="17E460FD" w:rsidR="00527F23" w:rsidRPr="002E78F4" w:rsidRDefault="00097C6D" w:rsidP="00834AB3">
            <w:pPr>
              <w:jc w:val="center"/>
              <w:rPr>
                <w:rFonts w:ascii="Arial" w:hAnsi="Arial" w:cs="Arial"/>
                <w:sz w:val="17"/>
                <w:szCs w:val="17"/>
              </w:rPr>
            </w:pPr>
            <w:r>
              <w:rPr>
                <w:rFonts w:ascii="Arial" w:hAnsi="Arial" w:cs="Arial"/>
                <w:sz w:val="17"/>
                <w:szCs w:val="17"/>
              </w:rPr>
              <w:t>LC</w:t>
            </w:r>
            <w:r w:rsidR="00527F23">
              <w:rPr>
                <w:rFonts w:ascii="Arial" w:hAnsi="Arial" w:cs="Arial"/>
                <w:sz w:val="17"/>
                <w:szCs w:val="17"/>
              </w:rPr>
              <w:t>IND, TNI</w:t>
            </w:r>
          </w:p>
        </w:tc>
        <w:tc>
          <w:tcPr>
            <w:tcW w:w="1213" w:type="dxa"/>
            <w:vMerge/>
            <w:shd w:val="clear" w:color="auto" w:fill="FFFFFF" w:themeFill="background1"/>
          </w:tcPr>
          <w:p w14:paraId="0E432E1A" w14:textId="77777777" w:rsidR="00527F23" w:rsidRPr="002E78F4" w:rsidRDefault="00527F23" w:rsidP="00834AB3">
            <w:pPr>
              <w:rPr>
                <w:rFonts w:ascii="Arial" w:hAnsi="Arial" w:cs="Arial"/>
                <w:sz w:val="18"/>
                <w:szCs w:val="18"/>
              </w:rPr>
            </w:pPr>
          </w:p>
        </w:tc>
        <w:tc>
          <w:tcPr>
            <w:tcW w:w="1358" w:type="dxa"/>
            <w:vMerge/>
            <w:shd w:val="clear" w:color="auto" w:fill="FFFFFF" w:themeFill="background1"/>
          </w:tcPr>
          <w:p w14:paraId="424C5F08" w14:textId="77777777" w:rsidR="00527F23" w:rsidRPr="002E78F4" w:rsidRDefault="00527F23" w:rsidP="00834AB3">
            <w:pPr>
              <w:pStyle w:val="Heading1"/>
              <w:spacing w:before="0" w:after="0"/>
              <w:rPr>
                <w:rFonts w:cs="Arial"/>
                <w:color w:val="auto"/>
                <w:sz w:val="17"/>
                <w:szCs w:val="17"/>
              </w:rPr>
            </w:pPr>
          </w:p>
        </w:tc>
      </w:tr>
      <w:tr w:rsidR="00527F23" w14:paraId="7130B3CD" w14:textId="77777777" w:rsidTr="0005745C">
        <w:trPr>
          <w:trHeight w:val="261"/>
        </w:trPr>
        <w:tc>
          <w:tcPr>
            <w:tcW w:w="721" w:type="dxa"/>
            <w:shd w:val="clear" w:color="auto" w:fill="FFFFFF" w:themeFill="background1"/>
          </w:tcPr>
          <w:p w14:paraId="5039DE67" w14:textId="0D7CC4B0" w:rsidR="00527F23" w:rsidRDefault="00483304" w:rsidP="00834AB3">
            <w:pPr>
              <w:pStyle w:val="Heading1"/>
              <w:numPr>
                <w:ilvl w:val="0"/>
                <w:numId w:val="129"/>
              </w:numPr>
              <w:spacing w:before="0" w:after="0"/>
              <w:ind w:left="0" w:hanging="357"/>
              <w:rPr>
                <w:color w:val="auto"/>
                <w:sz w:val="18"/>
                <w:szCs w:val="18"/>
              </w:rPr>
            </w:pPr>
            <w:r>
              <w:rPr>
                <w:rFonts w:ascii="ZWAdobeF" w:hAnsi="ZWAdobeF" w:cs="ZWAdobeF"/>
                <w:color w:val="auto"/>
                <w:sz w:val="2"/>
                <w:szCs w:val="2"/>
              </w:rPr>
              <w:t>211B</w:t>
            </w:r>
            <w:r w:rsidR="00527F23">
              <w:rPr>
                <w:color w:val="auto"/>
                <w:sz w:val="18"/>
                <w:szCs w:val="18"/>
              </w:rPr>
              <w:t>1.6</w:t>
            </w:r>
          </w:p>
        </w:tc>
        <w:tc>
          <w:tcPr>
            <w:tcW w:w="7869" w:type="dxa"/>
            <w:shd w:val="clear" w:color="auto" w:fill="FFFFFF" w:themeFill="background1"/>
          </w:tcPr>
          <w:p w14:paraId="5715F639" w14:textId="522EE948" w:rsidR="00527F23" w:rsidRPr="00153347" w:rsidRDefault="00527F23" w:rsidP="00834AB3">
            <w:pPr>
              <w:jc w:val="both"/>
              <w:rPr>
                <w:rFonts w:ascii="Arial" w:hAnsi="Arial" w:cs="Arial"/>
                <w:color w:val="000000" w:themeColor="text1"/>
                <w:sz w:val="18"/>
                <w:szCs w:val="18"/>
              </w:rPr>
            </w:pPr>
            <w:r w:rsidRPr="00153347">
              <w:rPr>
                <w:rFonts w:ascii="Arial" w:hAnsi="Arial" w:cs="Arial"/>
                <w:color w:val="000000" w:themeColor="text1"/>
                <w:sz w:val="18"/>
                <w:szCs w:val="18"/>
              </w:rPr>
              <w:t>Promote sustainable travel solutions and opportunities to explore L&amp;C sustainably</w:t>
            </w:r>
            <w:r>
              <w:rPr>
                <w:rFonts w:ascii="Arial" w:hAnsi="Arial" w:cs="Arial"/>
                <w:color w:val="000000" w:themeColor="text1"/>
                <w:sz w:val="18"/>
                <w:szCs w:val="18"/>
              </w:rPr>
              <w:t xml:space="preserve"> inc.</w:t>
            </w:r>
            <w:r w:rsidRPr="00153347">
              <w:rPr>
                <w:rFonts w:ascii="Arial" w:hAnsi="Arial" w:cs="Arial"/>
                <w:color w:val="000000" w:themeColor="text1"/>
                <w:sz w:val="18"/>
                <w:szCs w:val="18"/>
              </w:rPr>
              <w:t xml:space="preserve"> on foot and by bicycle </w:t>
            </w:r>
          </w:p>
        </w:tc>
        <w:tc>
          <w:tcPr>
            <w:tcW w:w="571" w:type="dxa"/>
            <w:shd w:val="clear" w:color="auto" w:fill="FFFFFF" w:themeFill="background1"/>
          </w:tcPr>
          <w:p w14:paraId="0093DCA0" w14:textId="77777777" w:rsidR="00527F23" w:rsidRPr="002E78F4" w:rsidRDefault="00527F23" w:rsidP="00834AB3">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43839987" w14:textId="77777777" w:rsidR="00527F23" w:rsidRPr="002E78F4" w:rsidRDefault="00527F23" w:rsidP="00834AB3">
            <w:pPr>
              <w:pStyle w:val="Heading1"/>
              <w:spacing w:before="0" w:after="0"/>
              <w:rPr>
                <w:rFonts w:cs="Arial"/>
                <w:color w:val="auto"/>
                <w:sz w:val="17"/>
                <w:szCs w:val="17"/>
              </w:rPr>
            </w:pPr>
          </w:p>
        </w:tc>
        <w:tc>
          <w:tcPr>
            <w:tcW w:w="571" w:type="dxa"/>
            <w:shd w:val="clear" w:color="auto" w:fill="D1D1D1" w:themeFill="background2" w:themeFillShade="E6"/>
          </w:tcPr>
          <w:p w14:paraId="2AA59AC0" w14:textId="77777777" w:rsidR="00527F23" w:rsidRPr="002E78F4" w:rsidRDefault="00527F23" w:rsidP="00834AB3">
            <w:pPr>
              <w:pStyle w:val="Heading1"/>
              <w:spacing w:before="0" w:after="0"/>
              <w:rPr>
                <w:rFonts w:cs="Arial"/>
                <w:color w:val="auto"/>
                <w:sz w:val="17"/>
                <w:szCs w:val="17"/>
              </w:rPr>
            </w:pPr>
          </w:p>
        </w:tc>
        <w:tc>
          <w:tcPr>
            <w:tcW w:w="571" w:type="dxa"/>
            <w:shd w:val="clear" w:color="auto" w:fill="D1D1D1" w:themeFill="background2" w:themeFillShade="E6"/>
          </w:tcPr>
          <w:p w14:paraId="2E2E7A5D" w14:textId="77777777" w:rsidR="00527F23" w:rsidRPr="002E78F4" w:rsidRDefault="00527F23" w:rsidP="00834AB3">
            <w:pPr>
              <w:pStyle w:val="Heading1"/>
              <w:spacing w:before="0" w:after="0"/>
              <w:rPr>
                <w:rFonts w:cs="Arial"/>
                <w:color w:val="auto"/>
                <w:sz w:val="17"/>
                <w:szCs w:val="17"/>
              </w:rPr>
            </w:pPr>
          </w:p>
        </w:tc>
        <w:tc>
          <w:tcPr>
            <w:tcW w:w="1143" w:type="dxa"/>
            <w:shd w:val="clear" w:color="auto" w:fill="FFFFFF" w:themeFill="background1"/>
          </w:tcPr>
          <w:p w14:paraId="4819079E" w14:textId="79CD9149" w:rsidR="00527F23" w:rsidRPr="002E78F4" w:rsidRDefault="00527F23"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03461D55" w14:textId="29749536" w:rsidR="00527F23" w:rsidRPr="002E78F4" w:rsidRDefault="00097C6D" w:rsidP="003331B4">
            <w:pPr>
              <w:jc w:val="center"/>
              <w:rPr>
                <w:rFonts w:ascii="Arial" w:hAnsi="Arial" w:cs="Arial"/>
                <w:sz w:val="17"/>
                <w:szCs w:val="17"/>
              </w:rPr>
            </w:pPr>
            <w:r>
              <w:rPr>
                <w:rFonts w:ascii="Arial" w:hAnsi="Arial" w:cs="Arial"/>
                <w:sz w:val="17"/>
                <w:szCs w:val="17"/>
              </w:rPr>
              <w:t>LC</w:t>
            </w:r>
            <w:r w:rsidR="00527F23">
              <w:rPr>
                <w:rFonts w:ascii="Arial" w:hAnsi="Arial" w:cs="Arial"/>
                <w:sz w:val="17"/>
                <w:szCs w:val="17"/>
              </w:rPr>
              <w:t>IND</w:t>
            </w:r>
          </w:p>
        </w:tc>
        <w:tc>
          <w:tcPr>
            <w:tcW w:w="1213" w:type="dxa"/>
            <w:vMerge/>
            <w:shd w:val="clear" w:color="auto" w:fill="FFFFFF" w:themeFill="background1"/>
          </w:tcPr>
          <w:p w14:paraId="33DFECB1" w14:textId="77777777" w:rsidR="00527F23" w:rsidRPr="002E78F4" w:rsidRDefault="00527F23" w:rsidP="00834AB3">
            <w:pPr>
              <w:rPr>
                <w:rFonts w:ascii="Arial" w:hAnsi="Arial" w:cs="Arial"/>
                <w:sz w:val="18"/>
                <w:szCs w:val="18"/>
              </w:rPr>
            </w:pPr>
          </w:p>
        </w:tc>
        <w:tc>
          <w:tcPr>
            <w:tcW w:w="1358" w:type="dxa"/>
            <w:vMerge/>
            <w:shd w:val="clear" w:color="auto" w:fill="FFFFFF" w:themeFill="background1"/>
          </w:tcPr>
          <w:p w14:paraId="30881F97" w14:textId="77777777" w:rsidR="00527F23" w:rsidRPr="002E78F4" w:rsidRDefault="00527F23" w:rsidP="00834AB3">
            <w:pPr>
              <w:pStyle w:val="Heading1"/>
              <w:spacing w:before="0" w:after="0"/>
              <w:rPr>
                <w:rFonts w:cs="Arial"/>
                <w:color w:val="auto"/>
                <w:sz w:val="17"/>
                <w:szCs w:val="17"/>
              </w:rPr>
            </w:pPr>
          </w:p>
        </w:tc>
      </w:tr>
      <w:tr w:rsidR="004E5C7D" w14:paraId="191B84AD" w14:textId="77777777" w:rsidTr="00A45492">
        <w:trPr>
          <w:trHeight w:val="261"/>
        </w:trPr>
        <w:tc>
          <w:tcPr>
            <w:tcW w:w="721" w:type="dxa"/>
            <w:shd w:val="clear" w:color="auto" w:fill="FFFFFF" w:themeFill="background1"/>
          </w:tcPr>
          <w:p w14:paraId="27247A55" w14:textId="6EC16CED" w:rsidR="004E5C7D" w:rsidRDefault="00483304" w:rsidP="00834AB3">
            <w:pPr>
              <w:pStyle w:val="Heading1"/>
              <w:numPr>
                <w:ilvl w:val="0"/>
                <w:numId w:val="129"/>
              </w:numPr>
              <w:spacing w:before="0" w:after="0"/>
              <w:ind w:left="0" w:hanging="357"/>
              <w:rPr>
                <w:color w:val="auto"/>
                <w:sz w:val="18"/>
                <w:szCs w:val="18"/>
              </w:rPr>
            </w:pPr>
            <w:r>
              <w:rPr>
                <w:rFonts w:ascii="ZWAdobeF" w:hAnsi="ZWAdobeF" w:cs="ZWAdobeF"/>
                <w:color w:val="auto"/>
                <w:sz w:val="2"/>
                <w:szCs w:val="2"/>
              </w:rPr>
              <w:t>212B</w:t>
            </w:r>
            <w:r w:rsidR="004E5C7D">
              <w:rPr>
                <w:color w:val="auto"/>
                <w:sz w:val="18"/>
                <w:szCs w:val="18"/>
              </w:rPr>
              <w:t>2</w:t>
            </w:r>
          </w:p>
        </w:tc>
        <w:tc>
          <w:tcPr>
            <w:tcW w:w="7869" w:type="dxa"/>
            <w:shd w:val="clear" w:color="auto" w:fill="FFFFFF" w:themeFill="background1"/>
          </w:tcPr>
          <w:p w14:paraId="3D75DF94" w14:textId="3A5A8D33" w:rsidR="004E5C7D" w:rsidRPr="00153347" w:rsidRDefault="004E5C7D" w:rsidP="00834AB3">
            <w:pPr>
              <w:jc w:val="both"/>
              <w:rPr>
                <w:rFonts w:ascii="Arial" w:hAnsi="Arial" w:cs="Arial"/>
                <w:color w:val="000000" w:themeColor="text1"/>
                <w:sz w:val="18"/>
                <w:szCs w:val="18"/>
              </w:rPr>
            </w:pPr>
            <w:r w:rsidRPr="00AA017C">
              <w:rPr>
                <w:rFonts w:ascii="Arial" w:hAnsi="Arial" w:cs="Arial"/>
                <w:i/>
                <w:iCs/>
                <w:color w:val="000000" w:themeColor="text1"/>
                <w:sz w:val="18"/>
                <w:szCs w:val="18"/>
              </w:rPr>
              <w:t>Accessible tourism development and social inclusion</w:t>
            </w:r>
            <w:r w:rsidRPr="00153347">
              <w:rPr>
                <w:rFonts w:ascii="Arial" w:hAnsi="Arial" w:cs="Arial"/>
                <w:color w:val="000000" w:themeColor="text1"/>
                <w:sz w:val="18"/>
                <w:szCs w:val="18"/>
              </w:rPr>
              <w:t>: p</w:t>
            </w:r>
            <w:r w:rsidRPr="00AA017C">
              <w:rPr>
                <w:rFonts w:ascii="Arial" w:hAnsi="Arial" w:cs="Arial"/>
                <w:color w:val="000000" w:themeColor="text1"/>
                <w:sz w:val="18"/>
                <w:szCs w:val="18"/>
              </w:rPr>
              <w:t xml:space="preserve">romote education and awareness across industry: </w:t>
            </w:r>
            <w:r w:rsidRPr="00AA017C">
              <w:rPr>
                <w:rFonts w:ascii="Arial" w:hAnsi="Arial" w:cs="Arial"/>
                <w:sz w:val="18"/>
                <w:szCs w:val="18"/>
              </w:rPr>
              <w:t>what is meant by accessible tourism, who is the accessible tourism visitor, why is this market important, what are the needs and how can these be addressed</w:t>
            </w:r>
          </w:p>
        </w:tc>
        <w:tc>
          <w:tcPr>
            <w:tcW w:w="571" w:type="dxa"/>
            <w:shd w:val="clear" w:color="auto" w:fill="FFFFFF" w:themeFill="background1"/>
          </w:tcPr>
          <w:p w14:paraId="6E0EFC4A" w14:textId="77777777" w:rsidR="004E5C7D" w:rsidRPr="002E78F4" w:rsidRDefault="004E5C7D" w:rsidP="00834AB3">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4FF1A6AE" w14:textId="77777777" w:rsidR="004E5C7D" w:rsidRPr="002E78F4" w:rsidRDefault="004E5C7D" w:rsidP="00834AB3">
            <w:pPr>
              <w:pStyle w:val="Heading1"/>
              <w:spacing w:before="0" w:after="0"/>
              <w:rPr>
                <w:rFonts w:cs="Arial"/>
                <w:color w:val="auto"/>
                <w:sz w:val="17"/>
                <w:szCs w:val="17"/>
              </w:rPr>
            </w:pPr>
          </w:p>
        </w:tc>
        <w:tc>
          <w:tcPr>
            <w:tcW w:w="571" w:type="dxa"/>
            <w:shd w:val="clear" w:color="auto" w:fill="D1D1D1" w:themeFill="background2" w:themeFillShade="E6"/>
          </w:tcPr>
          <w:p w14:paraId="04944E89" w14:textId="77777777" w:rsidR="004E5C7D" w:rsidRPr="002E78F4" w:rsidRDefault="004E5C7D" w:rsidP="00834AB3">
            <w:pPr>
              <w:pStyle w:val="Heading1"/>
              <w:spacing w:before="0" w:after="0"/>
              <w:rPr>
                <w:rFonts w:cs="Arial"/>
                <w:color w:val="auto"/>
                <w:sz w:val="17"/>
                <w:szCs w:val="17"/>
              </w:rPr>
            </w:pPr>
          </w:p>
        </w:tc>
        <w:tc>
          <w:tcPr>
            <w:tcW w:w="571" w:type="dxa"/>
            <w:shd w:val="clear" w:color="auto" w:fill="D1D1D1" w:themeFill="background2" w:themeFillShade="E6"/>
          </w:tcPr>
          <w:p w14:paraId="489591C5" w14:textId="77777777" w:rsidR="004E5C7D" w:rsidRPr="002E78F4" w:rsidRDefault="004E5C7D" w:rsidP="00834AB3">
            <w:pPr>
              <w:pStyle w:val="Heading1"/>
              <w:spacing w:before="0" w:after="0"/>
              <w:rPr>
                <w:rFonts w:cs="Arial"/>
                <w:color w:val="auto"/>
                <w:sz w:val="17"/>
                <w:szCs w:val="17"/>
              </w:rPr>
            </w:pPr>
          </w:p>
        </w:tc>
        <w:tc>
          <w:tcPr>
            <w:tcW w:w="1143" w:type="dxa"/>
            <w:shd w:val="clear" w:color="auto" w:fill="FFFFFF" w:themeFill="background1"/>
          </w:tcPr>
          <w:p w14:paraId="2D060EA8" w14:textId="449A09A5"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5C6CFF92" w14:textId="55CEA0C0" w:rsidR="004E5C7D" w:rsidRPr="002E78F4" w:rsidRDefault="00097C6D" w:rsidP="00834AB3">
            <w:pPr>
              <w:jc w:val="center"/>
              <w:rPr>
                <w:rFonts w:ascii="Arial" w:hAnsi="Arial" w:cs="Arial"/>
                <w:sz w:val="17"/>
                <w:szCs w:val="17"/>
              </w:rPr>
            </w:pPr>
            <w:r>
              <w:rPr>
                <w:rFonts w:ascii="Arial" w:hAnsi="Arial" w:cs="Arial"/>
                <w:sz w:val="17"/>
                <w:szCs w:val="17"/>
              </w:rPr>
              <w:t>LC</w:t>
            </w:r>
            <w:r w:rsidR="004E5C7D">
              <w:rPr>
                <w:rFonts w:ascii="Arial" w:hAnsi="Arial" w:cs="Arial"/>
                <w:sz w:val="17"/>
                <w:szCs w:val="17"/>
              </w:rPr>
              <w:t>IND</w:t>
            </w:r>
          </w:p>
        </w:tc>
        <w:tc>
          <w:tcPr>
            <w:tcW w:w="1213" w:type="dxa"/>
            <w:vMerge/>
            <w:shd w:val="clear" w:color="auto" w:fill="FFFFFF" w:themeFill="background1"/>
          </w:tcPr>
          <w:p w14:paraId="5C957B40" w14:textId="77777777" w:rsidR="004E5C7D" w:rsidRPr="002E78F4" w:rsidRDefault="004E5C7D" w:rsidP="00834AB3">
            <w:pPr>
              <w:rPr>
                <w:rFonts w:ascii="Arial" w:hAnsi="Arial" w:cs="Arial"/>
                <w:sz w:val="18"/>
                <w:szCs w:val="18"/>
              </w:rPr>
            </w:pPr>
          </w:p>
        </w:tc>
        <w:tc>
          <w:tcPr>
            <w:tcW w:w="1358" w:type="dxa"/>
            <w:vMerge w:val="restart"/>
            <w:shd w:val="clear" w:color="auto" w:fill="FFFFFF" w:themeFill="background1"/>
          </w:tcPr>
          <w:p w14:paraId="6DA61FB6" w14:textId="274DCD15" w:rsidR="004E5C7D" w:rsidRPr="002E78F4" w:rsidRDefault="00483304" w:rsidP="00834AB3">
            <w:pPr>
              <w:pStyle w:val="Heading1"/>
              <w:spacing w:before="0" w:after="0"/>
              <w:rPr>
                <w:rFonts w:cs="Arial"/>
                <w:color w:val="auto"/>
                <w:sz w:val="17"/>
                <w:szCs w:val="17"/>
              </w:rPr>
            </w:pPr>
            <w:r>
              <w:rPr>
                <w:rFonts w:ascii="ZWAdobeF" w:hAnsi="ZWAdobeF" w:cs="ZWAdobeF"/>
                <w:color w:val="auto"/>
                <w:sz w:val="2"/>
                <w:szCs w:val="2"/>
              </w:rPr>
              <w:t>213B</w:t>
            </w:r>
            <w:r w:rsidR="004E5C7D">
              <w:rPr>
                <w:rFonts w:cs="Arial"/>
                <w:color w:val="auto"/>
                <w:sz w:val="17"/>
                <w:szCs w:val="17"/>
              </w:rPr>
              <w:t xml:space="preserve">By Y3, succeed in embedding an industry-wide understanding </w:t>
            </w:r>
          </w:p>
        </w:tc>
      </w:tr>
      <w:tr w:rsidR="004E5C7D" w14:paraId="11161099" w14:textId="77777777" w:rsidTr="00A45492">
        <w:trPr>
          <w:trHeight w:val="261"/>
        </w:trPr>
        <w:tc>
          <w:tcPr>
            <w:tcW w:w="721" w:type="dxa"/>
            <w:shd w:val="clear" w:color="auto" w:fill="FFFFFF" w:themeFill="background1"/>
          </w:tcPr>
          <w:p w14:paraId="56EE886E" w14:textId="0143F655" w:rsidR="004E5C7D" w:rsidRDefault="00483304" w:rsidP="00D73E7D">
            <w:pPr>
              <w:pStyle w:val="Heading1"/>
              <w:numPr>
                <w:ilvl w:val="0"/>
                <w:numId w:val="129"/>
              </w:numPr>
              <w:spacing w:before="0" w:after="0"/>
              <w:ind w:left="0" w:hanging="357"/>
              <w:rPr>
                <w:color w:val="auto"/>
                <w:sz w:val="18"/>
                <w:szCs w:val="18"/>
              </w:rPr>
            </w:pPr>
            <w:r>
              <w:rPr>
                <w:rFonts w:ascii="ZWAdobeF" w:hAnsi="ZWAdobeF" w:cs="ZWAdobeF"/>
                <w:color w:val="auto"/>
                <w:sz w:val="2"/>
                <w:szCs w:val="2"/>
              </w:rPr>
              <w:t>214B</w:t>
            </w:r>
            <w:r w:rsidR="004E5C7D">
              <w:rPr>
                <w:color w:val="auto"/>
                <w:sz w:val="18"/>
                <w:szCs w:val="18"/>
              </w:rPr>
              <w:t>2.1</w:t>
            </w:r>
          </w:p>
        </w:tc>
        <w:tc>
          <w:tcPr>
            <w:tcW w:w="7869" w:type="dxa"/>
            <w:shd w:val="clear" w:color="auto" w:fill="FFFFFF" w:themeFill="background1"/>
          </w:tcPr>
          <w:p w14:paraId="17F4C166" w14:textId="03AEEA40" w:rsidR="004E5C7D" w:rsidRPr="00AA017C" w:rsidRDefault="004E5C7D" w:rsidP="00D73E7D">
            <w:pPr>
              <w:jc w:val="both"/>
              <w:rPr>
                <w:rFonts w:ascii="Arial" w:hAnsi="Arial" w:cs="Arial"/>
                <w:color w:val="000000" w:themeColor="text1"/>
                <w:sz w:val="18"/>
                <w:szCs w:val="18"/>
              </w:rPr>
            </w:pPr>
            <w:r w:rsidRPr="00153347">
              <w:rPr>
                <w:rFonts w:ascii="Arial" w:hAnsi="Arial" w:cs="Arial"/>
                <w:color w:val="000000" w:themeColor="text1"/>
                <w:sz w:val="18"/>
                <w:szCs w:val="18"/>
              </w:rPr>
              <w:t>Promote awareness of section 75 of the Northern Ireland Equality Act and its role in tourism businesses</w:t>
            </w:r>
          </w:p>
        </w:tc>
        <w:tc>
          <w:tcPr>
            <w:tcW w:w="571" w:type="dxa"/>
            <w:shd w:val="clear" w:color="auto" w:fill="FFFFFF" w:themeFill="background1"/>
          </w:tcPr>
          <w:p w14:paraId="23AC2CF0" w14:textId="77777777" w:rsidR="004E5C7D" w:rsidRPr="002E78F4" w:rsidRDefault="004E5C7D" w:rsidP="00D73E7D">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1F44C696" w14:textId="77777777" w:rsidR="004E5C7D" w:rsidRPr="002E78F4" w:rsidRDefault="004E5C7D" w:rsidP="00D73E7D">
            <w:pPr>
              <w:pStyle w:val="Heading1"/>
              <w:spacing w:before="0" w:after="0"/>
              <w:rPr>
                <w:rFonts w:cs="Arial"/>
                <w:color w:val="auto"/>
                <w:sz w:val="17"/>
                <w:szCs w:val="17"/>
              </w:rPr>
            </w:pPr>
          </w:p>
        </w:tc>
        <w:tc>
          <w:tcPr>
            <w:tcW w:w="571" w:type="dxa"/>
            <w:shd w:val="clear" w:color="auto" w:fill="D1D1D1" w:themeFill="background2" w:themeFillShade="E6"/>
          </w:tcPr>
          <w:p w14:paraId="2C832257" w14:textId="77777777" w:rsidR="004E5C7D" w:rsidRPr="002E78F4" w:rsidRDefault="004E5C7D" w:rsidP="00D73E7D">
            <w:pPr>
              <w:pStyle w:val="Heading1"/>
              <w:spacing w:before="0" w:after="0"/>
              <w:rPr>
                <w:rFonts w:cs="Arial"/>
                <w:color w:val="auto"/>
                <w:sz w:val="17"/>
                <w:szCs w:val="17"/>
              </w:rPr>
            </w:pPr>
          </w:p>
        </w:tc>
        <w:tc>
          <w:tcPr>
            <w:tcW w:w="571" w:type="dxa"/>
            <w:shd w:val="clear" w:color="auto" w:fill="D1D1D1" w:themeFill="background2" w:themeFillShade="E6"/>
          </w:tcPr>
          <w:p w14:paraId="3DC91FC6" w14:textId="77777777" w:rsidR="004E5C7D" w:rsidRPr="002E78F4" w:rsidRDefault="004E5C7D" w:rsidP="00D73E7D">
            <w:pPr>
              <w:pStyle w:val="Heading1"/>
              <w:spacing w:before="0" w:after="0"/>
              <w:rPr>
                <w:rFonts w:cs="Arial"/>
                <w:color w:val="auto"/>
                <w:sz w:val="17"/>
                <w:szCs w:val="17"/>
              </w:rPr>
            </w:pPr>
          </w:p>
        </w:tc>
        <w:tc>
          <w:tcPr>
            <w:tcW w:w="1143" w:type="dxa"/>
            <w:shd w:val="clear" w:color="auto" w:fill="FFFFFF" w:themeFill="background1"/>
          </w:tcPr>
          <w:p w14:paraId="67D4C34C" w14:textId="5BA9508E"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685528AD" w14:textId="5CF1ABFC" w:rsidR="004E5C7D" w:rsidRPr="002E78F4" w:rsidRDefault="00097C6D" w:rsidP="00D73E7D">
            <w:pPr>
              <w:jc w:val="center"/>
              <w:rPr>
                <w:rFonts w:ascii="Arial" w:hAnsi="Arial" w:cs="Arial"/>
                <w:sz w:val="17"/>
                <w:szCs w:val="17"/>
              </w:rPr>
            </w:pPr>
            <w:r>
              <w:rPr>
                <w:rFonts w:ascii="Arial" w:hAnsi="Arial" w:cs="Arial"/>
                <w:sz w:val="17"/>
                <w:szCs w:val="17"/>
              </w:rPr>
              <w:t>LC</w:t>
            </w:r>
            <w:r w:rsidR="004E5C7D">
              <w:rPr>
                <w:rFonts w:ascii="Arial" w:hAnsi="Arial" w:cs="Arial"/>
                <w:sz w:val="17"/>
                <w:szCs w:val="17"/>
              </w:rPr>
              <w:t>IND</w:t>
            </w:r>
          </w:p>
        </w:tc>
        <w:tc>
          <w:tcPr>
            <w:tcW w:w="1213" w:type="dxa"/>
            <w:vMerge/>
            <w:shd w:val="clear" w:color="auto" w:fill="FFFFFF" w:themeFill="background1"/>
          </w:tcPr>
          <w:p w14:paraId="26066E88" w14:textId="77777777" w:rsidR="004E5C7D" w:rsidRPr="002E78F4" w:rsidRDefault="004E5C7D" w:rsidP="00D73E7D">
            <w:pPr>
              <w:rPr>
                <w:rFonts w:ascii="Arial" w:hAnsi="Arial" w:cs="Arial"/>
                <w:sz w:val="18"/>
                <w:szCs w:val="18"/>
              </w:rPr>
            </w:pPr>
          </w:p>
        </w:tc>
        <w:tc>
          <w:tcPr>
            <w:tcW w:w="1358" w:type="dxa"/>
            <w:vMerge/>
            <w:shd w:val="clear" w:color="auto" w:fill="FFFFFF" w:themeFill="background1"/>
          </w:tcPr>
          <w:p w14:paraId="5FCB30A5" w14:textId="77777777" w:rsidR="004E5C7D" w:rsidRPr="002E78F4" w:rsidRDefault="004E5C7D" w:rsidP="00D73E7D">
            <w:pPr>
              <w:pStyle w:val="Heading1"/>
              <w:spacing w:before="0" w:after="0"/>
              <w:rPr>
                <w:rFonts w:cs="Arial"/>
                <w:color w:val="auto"/>
                <w:sz w:val="17"/>
                <w:szCs w:val="17"/>
              </w:rPr>
            </w:pPr>
          </w:p>
        </w:tc>
      </w:tr>
      <w:tr w:rsidR="004E5C7D" w14:paraId="14E525C5" w14:textId="77777777" w:rsidTr="00A45492">
        <w:trPr>
          <w:trHeight w:val="261"/>
        </w:trPr>
        <w:tc>
          <w:tcPr>
            <w:tcW w:w="721" w:type="dxa"/>
            <w:shd w:val="clear" w:color="auto" w:fill="FFFFFF" w:themeFill="background1"/>
          </w:tcPr>
          <w:p w14:paraId="126078D0" w14:textId="1A45C284" w:rsidR="004E5C7D" w:rsidRDefault="00483304" w:rsidP="00D73E7D">
            <w:pPr>
              <w:pStyle w:val="Heading1"/>
              <w:numPr>
                <w:ilvl w:val="0"/>
                <w:numId w:val="129"/>
              </w:numPr>
              <w:spacing w:before="0" w:after="0"/>
              <w:ind w:left="0" w:hanging="357"/>
              <w:rPr>
                <w:color w:val="auto"/>
                <w:sz w:val="18"/>
                <w:szCs w:val="18"/>
              </w:rPr>
            </w:pPr>
            <w:r>
              <w:rPr>
                <w:rFonts w:ascii="ZWAdobeF" w:hAnsi="ZWAdobeF" w:cs="ZWAdobeF"/>
                <w:color w:val="auto"/>
                <w:sz w:val="2"/>
                <w:szCs w:val="2"/>
              </w:rPr>
              <w:t>215B</w:t>
            </w:r>
            <w:r w:rsidR="004E5C7D">
              <w:rPr>
                <w:color w:val="auto"/>
                <w:sz w:val="18"/>
                <w:szCs w:val="18"/>
              </w:rPr>
              <w:t>3</w:t>
            </w:r>
          </w:p>
        </w:tc>
        <w:tc>
          <w:tcPr>
            <w:tcW w:w="7869" w:type="dxa"/>
            <w:shd w:val="clear" w:color="auto" w:fill="FFFFFF" w:themeFill="background1"/>
          </w:tcPr>
          <w:p w14:paraId="1A076C24" w14:textId="6BF0EA06" w:rsidR="004E5C7D" w:rsidRPr="00153347" w:rsidRDefault="004E5C7D" w:rsidP="00D73E7D">
            <w:pPr>
              <w:rPr>
                <w:rFonts w:ascii="Arial" w:hAnsi="Arial" w:cs="Arial"/>
                <w:color w:val="000000" w:themeColor="text1"/>
                <w:sz w:val="18"/>
                <w:szCs w:val="18"/>
              </w:rPr>
            </w:pPr>
            <w:r w:rsidRPr="00AA017C">
              <w:rPr>
                <w:rFonts w:ascii="Arial" w:hAnsi="Arial" w:cs="Arial"/>
                <w:sz w:val="18"/>
                <w:szCs w:val="18"/>
              </w:rPr>
              <w:t>Use the collaborative network framework (O1) to promote education and awareness</w:t>
            </w:r>
          </w:p>
        </w:tc>
        <w:tc>
          <w:tcPr>
            <w:tcW w:w="571" w:type="dxa"/>
            <w:shd w:val="clear" w:color="auto" w:fill="FFFFFF" w:themeFill="background1"/>
          </w:tcPr>
          <w:p w14:paraId="29CC4F20" w14:textId="77777777" w:rsidR="004E5C7D" w:rsidRPr="002E78F4" w:rsidRDefault="004E5C7D" w:rsidP="00D73E7D">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1E0436A3" w14:textId="77777777" w:rsidR="004E5C7D" w:rsidRPr="002E78F4" w:rsidRDefault="004E5C7D" w:rsidP="00D73E7D">
            <w:pPr>
              <w:pStyle w:val="Heading1"/>
              <w:spacing w:before="0" w:after="0"/>
              <w:rPr>
                <w:rFonts w:cs="Arial"/>
                <w:color w:val="auto"/>
                <w:sz w:val="17"/>
                <w:szCs w:val="17"/>
              </w:rPr>
            </w:pPr>
          </w:p>
        </w:tc>
        <w:tc>
          <w:tcPr>
            <w:tcW w:w="571" w:type="dxa"/>
            <w:shd w:val="clear" w:color="auto" w:fill="D1D1D1" w:themeFill="background2" w:themeFillShade="E6"/>
          </w:tcPr>
          <w:p w14:paraId="22B0C94C" w14:textId="77777777" w:rsidR="004E5C7D" w:rsidRPr="002E78F4" w:rsidRDefault="004E5C7D" w:rsidP="00D73E7D">
            <w:pPr>
              <w:pStyle w:val="Heading1"/>
              <w:spacing w:before="0" w:after="0"/>
              <w:rPr>
                <w:rFonts w:cs="Arial"/>
                <w:color w:val="auto"/>
                <w:sz w:val="17"/>
                <w:szCs w:val="17"/>
              </w:rPr>
            </w:pPr>
          </w:p>
        </w:tc>
        <w:tc>
          <w:tcPr>
            <w:tcW w:w="571" w:type="dxa"/>
            <w:shd w:val="clear" w:color="auto" w:fill="D1D1D1" w:themeFill="background2" w:themeFillShade="E6"/>
          </w:tcPr>
          <w:p w14:paraId="73271BAC" w14:textId="77777777" w:rsidR="004E5C7D" w:rsidRPr="002E78F4" w:rsidRDefault="004E5C7D" w:rsidP="00D73E7D">
            <w:pPr>
              <w:pStyle w:val="Heading1"/>
              <w:spacing w:before="0" w:after="0"/>
              <w:rPr>
                <w:rFonts w:cs="Arial"/>
                <w:color w:val="auto"/>
                <w:sz w:val="17"/>
                <w:szCs w:val="17"/>
              </w:rPr>
            </w:pPr>
          </w:p>
        </w:tc>
        <w:tc>
          <w:tcPr>
            <w:tcW w:w="1143" w:type="dxa"/>
            <w:shd w:val="clear" w:color="auto" w:fill="FFFFFF" w:themeFill="background1"/>
          </w:tcPr>
          <w:p w14:paraId="3E5D7A60" w14:textId="03F51C05"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232C91DD" w14:textId="79A32529" w:rsidR="004E5C7D" w:rsidRPr="002E78F4" w:rsidRDefault="00097C6D" w:rsidP="00D73E7D">
            <w:pPr>
              <w:jc w:val="center"/>
              <w:rPr>
                <w:rFonts w:ascii="Arial" w:hAnsi="Arial" w:cs="Arial"/>
                <w:sz w:val="17"/>
                <w:szCs w:val="17"/>
              </w:rPr>
            </w:pPr>
            <w:r>
              <w:rPr>
                <w:rFonts w:ascii="Arial" w:hAnsi="Arial" w:cs="Arial"/>
                <w:sz w:val="17"/>
                <w:szCs w:val="17"/>
              </w:rPr>
              <w:t>LC</w:t>
            </w:r>
            <w:r w:rsidR="004E5C7D">
              <w:rPr>
                <w:rFonts w:ascii="Arial" w:hAnsi="Arial" w:cs="Arial"/>
                <w:sz w:val="17"/>
                <w:szCs w:val="17"/>
              </w:rPr>
              <w:t>IND, TNI</w:t>
            </w:r>
          </w:p>
        </w:tc>
        <w:tc>
          <w:tcPr>
            <w:tcW w:w="1213" w:type="dxa"/>
            <w:vMerge/>
            <w:shd w:val="clear" w:color="auto" w:fill="FFFFFF" w:themeFill="background1"/>
          </w:tcPr>
          <w:p w14:paraId="7FE48EB8" w14:textId="77777777" w:rsidR="004E5C7D" w:rsidRPr="002E78F4" w:rsidRDefault="004E5C7D" w:rsidP="00D73E7D">
            <w:pPr>
              <w:rPr>
                <w:rFonts w:ascii="Arial" w:hAnsi="Arial" w:cs="Arial"/>
                <w:sz w:val="18"/>
                <w:szCs w:val="18"/>
              </w:rPr>
            </w:pPr>
          </w:p>
        </w:tc>
        <w:tc>
          <w:tcPr>
            <w:tcW w:w="1358" w:type="dxa"/>
            <w:vMerge/>
            <w:shd w:val="clear" w:color="auto" w:fill="FFFFFF" w:themeFill="background1"/>
          </w:tcPr>
          <w:p w14:paraId="7E4414F6" w14:textId="77777777" w:rsidR="004E5C7D" w:rsidRPr="002E78F4" w:rsidRDefault="004E5C7D" w:rsidP="00D73E7D">
            <w:pPr>
              <w:pStyle w:val="Heading1"/>
              <w:spacing w:before="0" w:after="0"/>
              <w:rPr>
                <w:rFonts w:cs="Arial"/>
                <w:color w:val="auto"/>
                <w:sz w:val="17"/>
                <w:szCs w:val="17"/>
              </w:rPr>
            </w:pPr>
          </w:p>
        </w:tc>
      </w:tr>
      <w:tr w:rsidR="004E5C7D" w14:paraId="22843375" w14:textId="77777777" w:rsidTr="00A45492">
        <w:trPr>
          <w:trHeight w:val="261"/>
        </w:trPr>
        <w:tc>
          <w:tcPr>
            <w:tcW w:w="721" w:type="dxa"/>
            <w:shd w:val="clear" w:color="auto" w:fill="FFFFFF" w:themeFill="background1"/>
          </w:tcPr>
          <w:p w14:paraId="499234F0" w14:textId="44520990" w:rsidR="004E5C7D" w:rsidRDefault="00483304" w:rsidP="00D73E7D">
            <w:pPr>
              <w:pStyle w:val="Heading1"/>
              <w:numPr>
                <w:ilvl w:val="0"/>
                <w:numId w:val="129"/>
              </w:numPr>
              <w:spacing w:before="0" w:after="0"/>
              <w:ind w:left="0" w:hanging="357"/>
              <w:rPr>
                <w:color w:val="auto"/>
                <w:sz w:val="18"/>
                <w:szCs w:val="18"/>
              </w:rPr>
            </w:pPr>
            <w:r>
              <w:rPr>
                <w:rFonts w:ascii="ZWAdobeF" w:hAnsi="ZWAdobeF" w:cs="ZWAdobeF"/>
                <w:color w:val="auto"/>
                <w:sz w:val="2"/>
                <w:szCs w:val="2"/>
              </w:rPr>
              <w:t>216B</w:t>
            </w:r>
            <w:r w:rsidR="004E5C7D">
              <w:rPr>
                <w:color w:val="auto"/>
                <w:sz w:val="18"/>
                <w:szCs w:val="18"/>
              </w:rPr>
              <w:t>3.1</w:t>
            </w:r>
          </w:p>
        </w:tc>
        <w:tc>
          <w:tcPr>
            <w:tcW w:w="7869" w:type="dxa"/>
            <w:shd w:val="clear" w:color="auto" w:fill="FFFFFF" w:themeFill="background1"/>
          </w:tcPr>
          <w:p w14:paraId="537D6C49" w14:textId="0F5000D1" w:rsidR="004E5C7D" w:rsidRPr="00AA017C" w:rsidRDefault="004E5C7D" w:rsidP="003331B4">
            <w:pPr>
              <w:rPr>
                <w:rFonts w:ascii="Arial" w:hAnsi="Arial" w:cs="Arial"/>
                <w:color w:val="000000" w:themeColor="text1"/>
                <w:sz w:val="18"/>
                <w:szCs w:val="18"/>
              </w:rPr>
            </w:pPr>
            <w:r w:rsidRPr="00AA017C">
              <w:rPr>
                <w:rFonts w:ascii="Arial" w:hAnsi="Arial" w:cs="Arial"/>
                <w:color w:val="000000" w:themeColor="text1"/>
                <w:sz w:val="18"/>
                <w:szCs w:val="18"/>
              </w:rPr>
              <w:t xml:space="preserve">Programme inspiring speakers (industry and stakeholders) who </w:t>
            </w:r>
          </w:p>
          <w:p w14:paraId="0DB01F77" w14:textId="77777777" w:rsidR="004E5C7D" w:rsidRPr="00AA017C" w:rsidRDefault="004E5C7D" w:rsidP="00D73E7D">
            <w:pPr>
              <w:pStyle w:val="ListParagraph"/>
              <w:numPr>
                <w:ilvl w:val="0"/>
                <w:numId w:val="132"/>
              </w:numPr>
              <w:ind w:left="414" w:hanging="357"/>
              <w:rPr>
                <w:rFonts w:ascii="Arial" w:hAnsi="Arial" w:cs="Arial"/>
                <w:color w:val="000000" w:themeColor="text1"/>
                <w:sz w:val="18"/>
                <w:szCs w:val="18"/>
              </w:rPr>
            </w:pPr>
            <w:r w:rsidRPr="00AA017C">
              <w:rPr>
                <w:rFonts w:ascii="Arial" w:hAnsi="Arial" w:cs="Arial"/>
                <w:i/>
                <w:iCs/>
                <w:color w:val="000000" w:themeColor="text1"/>
                <w:sz w:val="18"/>
                <w:szCs w:val="18"/>
              </w:rPr>
              <w:t>are champions of this ethos and approach:</w:t>
            </w:r>
            <w:r w:rsidRPr="00AA017C">
              <w:rPr>
                <w:rFonts w:ascii="Arial" w:hAnsi="Arial" w:cs="Arial"/>
                <w:color w:val="000000" w:themeColor="text1"/>
                <w:sz w:val="18"/>
                <w:szCs w:val="18"/>
              </w:rPr>
              <w:t xml:space="preserve"> sharing practical guidance and learnings</w:t>
            </w:r>
          </w:p>
          <w:p w14:paraId="6375BE92" w14:textId="77777777" w:rsidR="004E5C7D" w:rsidRDefault="004E5C7D" w:rsidP="00D73E7D">
            <w:pPr>
              <w:pStyle w:val="ListParagraph"/>
              <w:numPr>
                <w:ilvl w:val="0"/>
                <w:numId w:val="132"/>
              </w:numPr>
              <w:ind w:left="414" w:hanging="357"/>
              <w:rPr>
                <w:rFonts w:ascii="Arial" w:hAnsi="Arial" w:cs="Arial"/>
                <w:color w:val="000000" w:themeColor="text1"/>
                <w:sz w:val="18"/>
                <w:szCs w:val="18"/>
              </w:rPr>
            </w:pPr>
            <w:r w:rsidRPr="00AA017C">
              <w:rPr>
                <w:rFonts w:ascii="Arial" w:hAnsi="Arial" w:cs="Arial"/>
                <w:i/>
                <w:iCs/>
                <w:color w:val="000000" w:themeColor="text1"/>
                <w:sz w:val="18"/>
                <w:szCs w:val="18"/>
              </w:rPr>
              <w:t xml:space="preserve">can share best practice communications: </w:t>
            </w:r>
            <w:r w:rsidRPr="00AA017C">
              <w:rPr>
                <w:rFonts w:ascii="Arial" w:hAnsi="Arial" w:cs="Arial"/>
                <w:color w:val="000000" w:themeColor="text1"/>
                <w:sz w:val="18"/>
                <w:szCs w:val="18"/>
              </w:rPr>
              <w:t>how to guide accessible tourism visitors; how to share this ethos / approach online and offline</w:t>
            </w:r>
          </w:p>
          <w:p w14:paraId="0905ADD6" w14:textId="28C107C7" w:rsidR="004E5C7D" w:rsidRPr="00153347" w:rsidRDefault="004E5C7D" w:rsidP="00AA017C">
            <w:pPr>
              <w:pStyle w:val="ListParagraph"/>
              <w:numPr>
                <w:ilvl w:val="0"/>
                <w:numId w:val="132"/>
              </w:numPr>
              <w:ind w:left="414" w:hanging="357"/>
              <w:rPr>
                <w:rFonts w:ascii="Arial" w:hAnsi="Arial" w:cs="Arial"/>
                <w:color w:val="000000" w:themeColor="text1"/>
                <w:sz w:val="18"/>
                <w:szCs w:val="18"/>
              </w:rPr>
            </w:pPr>
            <w:r w:rsidRPr="00AA017C">
              <w:rPr>
                <w:rFonts w:ascii="Arial" w:hAnsi="Arial" w:cs="Arial"/>
                <w:i/>
                <w:iCs/>
                <w:color w:val="000000" w:themeColor="text1"/>
                <w:sz w:val="18"/>
                <w:szCs w:val="18"/>
              </w:rPr>
              <w:t>have experience of accessible design:</w:t>
            </w:r>
            <w:r w:rsidRPr="00AA017C">
              <w:rPr>
                <w:rFonts w:ascii="Arial" w:hAnsi="Arial" w:cs="Arial"/>
                <w:color w:val="000000" w:themeColor="text1"/>
                <w:sz w:val="18"/>
                <w:szCs w:val="18"/>
              </w:rPr>
              <w:t xml:space="preserve"> a) Universal Design and b) no / </w:t>
            </w:r>
            <w:r w:rsidR="009F6BEF" w:rsidRPr="00134C36">
              <w:rPr>
                <w:rFonts w:ascii="Arial" w:hAnsi="Arial" w:cs="Arial"/>
                <w:color w:val="000000" w:themeColor="text1"/>
                <w:sz w:val="18"/>
                <w:szCs w:val="18"/>
              </w:rPr>
              <w:t>low-cost</w:t>
            </w:r>
            <w:r w:rsidRPr="00AA017C">
              <w:rPr>
                <w:rFonts w:ascii="Arial" w:hAnsi="Arial" w:cs="Arial"/>
                <w:color w:val="000000" w:themeColor="text1"/>
                <w:sz w:val="18"/>
                <w:szCs w:val="18"/>
              </w:rPr>
              <w:t xml:space="preserve"> ideas solutions</w:t>
            </w:r>
          </w:p>
        </w:tc>
        <w:tc>
          <w:tcPr>
            <w:tcW w:w="571" w:type="dxa"/>
            <w:shd w:val="clear" w:color="auto" w:fill="FFFFFF" w:themeFill="background1"/>
          </w:tcPr>
          <w:p w14:paraId="39EAABA1" w14:textId="77777777" w:rsidR="004E5C7D" w:rsidRPr="002E78F4" w:rsidRDefault="004E5C7D" w:rsidP="00D73E7D">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7AC724DD" w14:textId="77777777" w:rsidR="004E5C7D" w:rsidRPr="002E78F4" w:rsidRDefault="004E5C7D" w:rsidP="00D73E7D">
            <w:pPr>
              <w:pStyle w:val="Heading1"/>
              <w:spacing w:before="0" w:after="0"/>
              <w:rPr>
                <w:rFonts w:cs="Arial"/>
                <w:color w:val="auto"/>
                <w:sz w:val="17"/>
                <w:szCs w:val="17"/>
              </w:rPr>
            </w:pPr>
          </w:p>
        </w:tc>
        <w:tc>
          <w:tcPr>
            <w:tcW w:w="571" w:type="dxa"/>
            <w:shd w:val="clear" w:color="auto" w:fill="D1D1D1" w:themeFill="background2" w:themeFillShade="E6"/>
          </w:tcPr>
          <w:p w14:paraId="44DE2945" w14:textId="77777777" w:rsidR="004E5C7D" w:rsidRPr="002E78F4" w:rsidRDefault="004E5C7D" w:rsidP="00D73E7D">
            <w:pPr>
              <w:pStyle w:val="Heading1"/>
              <w:spacing w:before="0" w:after="0"/>
              <w:rPr>
                <w:rFonts w:cs="Arial"/>
                <w:color w:val="auto"/>
                <w:sz w:val="17"/>
                <w:szCs w:val="17"/>
              </w:rPr>
            </w:pPr>
          </w:p>
        </w:tc>
        <w:tc>
          <w:tcPr>
            <w:tcW w:w="571" w:type="dxa"/>
            <w:shd w:val="clear" w:color="auto" w:fill="D1D1D1" w:themeFill="background2" w:themeFillShade="E6"/>
          </w:tcPr>
          <w:p w14:paraId="19E226FE" w14:textId="77777777" w:rsidR="004E5C7D" w:rsidRPr="002E78F4" w:rsidRDefault="004E5C7D" w:rsidP="00D73E7D">
            <w:pPr>
              <w:pStyle w:val="Heading1"/>
              <w:spacing w:before="0" w:after="0"/>
              <w:rPr>
                <w:rFonts w:cs="Arial"/>
                <w:color w:val="auto"/>
                <w:sz w:val="17"/>
                <w:szCs w:val="17"/>
              </w:rPr>
            </w:pPr>
          </w:p>
        </w:tc>
        <w:tc>
          <w:tcPr>
            <w:tcW w:w="1143" w:type="dxa"/>
            <w:shd w:val="clear" w:color="auto" w:fill="FFFFFF" w:themeFill="background1"/>
          </w:tcPr>
          <w:p w14:paraId="13FE9978" w14:textId="24B064C1"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2952571A" w14:textId="77777777" w:rsidR="004E5C7D" w:rsidRPr="002E78F4" w:rsidRDefault="004E5C7D" w:rsidP="00D73E7D">
            <w:pPr>
              <w:jc w:val="center"/>
              <w:rPr>
                <w:rFonts w:ascii="Arial" w:hAnsi="Arial" w:cs="Arial"/>
                <w:sz w:val="17"/>
                <w:szCs w:val="17"/>
              </w:rPr>
            </w:pPr>
          </w:p>
        </w:tc>
        <w:tc>
          <w:tcPr>
            <w:tcW w:w="1213" w:type="dxa"/>
            <w:vMerge/>
            <w:shd w:val="clear" w:color="auto" w:fill="FFFFFF" w:themeFill="background1"/>
          </w:tcPr>
          <w:p w14:paraId="56E4575C" w14:textId="77777777" w:rsidR="004E5C7D" w:rsidRPr="002E78F4" w:rsidRDefault="004E5C7D" w:rsidP="00D73E7D">
            <w:pPr>
              <w:rPr>
                <w:rFonts w:ascii="Arial" w:hAnsi="Arial" w:cs="Arial"/>
                <w:sz w:val="18"/>
                <w:szCs w:val="18"/>
              </w:rPr>
            </w:pPr>
          </w:p>
        </w:tc>
        <w:tc>
          <w:tcPr>
            <w:tcW w:w="1358" w:type="dxa"/>
            <w:vMerge/>
            <w:shd w:val="clear" w:color="auto" w:fill="FFFFFF" w:themeFill="background1"/>
          </w:tcPr>
          <w:p w14:paraId="10F8593D" w14:textId="77777777" w:rsidR="004E5C7D" w:rsidRPr="002E78F4" w:rsidRDefault="004E5C7D" w:rsidP="00D73E7D">
            <w:pPr>
              <w:pStyle w:val="Heading1"/>
              <w:spacing w:before="0" w:after="0"/>
              <w:rPr>
                <w:rFonts w:cs="Arial"/>
                <w:color w:val="auto"/>
                <w:sz w:val="17"/>
                <w:szCs w:val="17"/>
              </w:rPr>
            </w:pPr>
          </w:p>
        </w:tc>
      </w:tr>
      <w:tr w:rsidR="004E5C7D" w14:paraId="201DEC60" w14:textId="77777777" w:rsidTr="00A45492">
        <w:trPr>
          <w:trHeight w:val="261"/>
        </w:trPr>
        <w:tc>
          <w:tcPr>
            <w:tcW w:w="721" w:type="dxa"/>
            <w:shd w:val="clear" w:color="auto" w:fill="FFFFFF" w:themeFill="background1"/>
          </w:tcPr>
          <w:p w14:paraId="6F74A065" w14:textId="4773E62C" w:rsidR="004E5C7D" w:rsidRDefault="00483304" w:rsidP="003331B4">
            <w:pPr>
              <w:pStyle w:val="Heading1"/>
              <w:numPr>
                <w:ilvl w:val="0"/>
                <w:numId w:val="129"/>
              </w:numPr>
              <w:spacing w:before="0" w:after="0"/>
              <w:ind w:left="0" w:hanging="357"/>
              <w:rPr>
                <w:color w:val="auto"/>
                <w:sz w:val="18"/>
                <w:szCs w:val="18"/>
              </w:rPr>
            </w:pPr>
            <w:r>
              <w:rPr>
                <w:rFonts w:ascii="ZWAdobeF" w:hAnsi="ZWAdobeF" w:cs="ZWAdobeF"/>
                <w:color w:val="auto"/>
                <w:sz w:val="2"/>
                <w:szCs w:val="2"/>
              </w:rPr>
              <w:t>217B</w:t>
            </w:r>
            <w:r w:rsidR="004E5C7D">
              <w:rPr>
                <w:color w:val="auto"/>
                <w:sz w:val="18"/>
                <w:szCs w:val="18"/>
              </w:rPr>
              <w:t>3.2</w:t>
            </w:r>
          </w:p>
        </w:tc>
        <w:tc>
          <w:tcPr>
            <w:tcW w:w="7869" w:type="dxa"/>
            <w:shd w:val="clear" w:color="auto" w:fill="FFFFFF" w:themeFill="background1"/>
          </w:tcPr>
          <w:p w14:paraId="683A3DE0" w14:textId="085B11CB" w:rsidR="004E5C7D" w:rsidRPr="00153347" w:rsidRDefault="004E5C7D" w:rsidP="003331B4">
            <w:pPr>
              <w:jc w:val="both"/>
              <w:rPr>
                <w:rFonts w:ascii="Arial" w:hAnsi="Arial" w:cs="Arial"/>
                <w:color w:val="000000" w:themeColor="text1"/>
                <w:sz w:val="18"/>
                <w:szCs w:val="18"/>
              </w:rPr>
            </w:pPr>
            <w:r w:rsidRPr="002E78F4">
              <w:rPr>
                <w:rFonts w:ascii="Arial" w:hAnsi="Arial" w:cs="Arial"/>
                <w:color w:val="000000" w:themeColor="text1"/>
                <w:sz w:val="18"/>
                <w:szCs w:val="18"/>
              </w:rPr>
              <w:t xml:space="preserve">Make </w:t>
            </w:r>
            <w:r>
              <w:rPr>
                <w:rFonts w:ascii="Arial" w:hAnsi="Arial" w:cs="Arial"/>
                <w:color w:val="000000" w:themeColor="text1"/>
                <w:sz w:val="18"/>
                <w:szCs w:val="18"/>
              </w:rPr>
              <w:t>accessibility</w:t>
            </w:r>
            <w:r w:rsidRPr="002E78F4">
              <w:rPr>
                <w:rFonts w:ascii="Arial" w:hAnsi="Arial" w:cs="Arial"/>
                <w:color w:val="000000" w:themeColor="text1"/>
                <w:sz w:val="18"/>
                <w:szCs w:val="18"/>
              </w:rPr>
              <w:t xml:space="preserve"> visible across</w:t>
            </w:r>
            <w:r>
              <w:rPr>
                <w:rFonts w:ascii="Arial" w:hAnsi="Arial" w:cs="Arial"/>
                <w:color w:val="000000" w:themeColor="text1"/>
                <w:sz w:val="18"/>
                <w:szCs w:val="18"/>
              </w:rPr>
              <w:t xml:space="preserve"> L&amp;C</w:t>
            </w:r>
            <w:r w:rsidRPr="002E78F4">
              <w:rPr>
                <w:rFonts w:ascii="Arial" w:hAnsi="Arial" w:cs="Arial"/>
                <w:color w:val="000000" w:themeColor="text1"/>
                <w:sz w:val="18"/>
                <w:szCs w:val="18"/>
              </w:rPr>
              <w:t xml:space="preserve"> and industry</w:t>
            </w:r>
            <w:r>
              <w:rPr>
                <w:rFonts w:ascii="Arial" w:hAnsi="Arial" w:cs="Arial"/>
                <w:color w:val="000000" w:themeColor="text1"/>
                <w:sz w:val="18"/>
                <w:szCs w:val="18"/>
              </w:rPr>
              <w:t xml:space="preserve"> tourism</w:t>
            </w:r>
            <w:r w:rsidRPr="002E78F4">
              <w:rPr>
                <w:rFonts w:ascii="Arial" w:hAnsi="Arial" w:cs="Arial"/>
                <w:color w:val="000000" w:themeColor="text1"/>
                <w:sz w:val="18"/>
                <w:szCs w:val="18"/>
              </w:rPr>
              <w:t xml:space="preserve"> channels</w:t>
            </w:r>
          </w:p>
        </w:tc>
        <w:tc>
          <w:tcPr>
            <w:tcW w:w="571" w:type="dxa"/>
            <w:shd w:val="clear" w:color="auto" w:fill="FFFFFF" w:themeFill="background1"/>
          </w:tcPr>
          <w:p w14:paraId="1D649C9C" w14:textId="77777777" w:rsidR="004E5C7D" w:rsidRPr="002E78F4" w:rsidRDefault="004E5C7D" w:rsidP="003331B4">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37D8C52B"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1210DAD1"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2BA72F63" w14:textId="77777777" w:rsidR="004E5C7D" w:rsidRPr="002E78F4" w:rsidRDefault="004E5C7D" w:rsidP="003331B4">
            <w:pPr>
              <w:pStyle w:val="Heading1"/>
              <w:spacing w:before="0" w:after="0"/>
              <w:rPr>
                <w:rFonts w:cs="Arial"/>
                <w:color w:val="auto"/>
                <w:sz w:val="17"/>
                <w:szCs w:val="17"/>
              </w:rPr>
            </w:pPr>
          </w:p>
        </w:tc>
        <w:tc>
          <w:tcPr>
            <w:tcW w:w="1143" w:type="dxa"/>
            <w:shd w:val="clear" w:color="auto" w:fill="FFFFFF" w:themeFill="background1"/>
          </w:tcPr>
          <w:p w14:paraId="47D1A9ED" w14:textId="334A7E53"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5170D571" w14:textId="093DE501" w:rsidR="004E5C7D" w:rsidRPr="002E78F4" w:rsidRDefault="00097C6D" w:rsidP="003331B4">
            <w:pPr>
              <w:jc w:val="center"/>
              <w:rPr>
                <w:rFonts w:ascii="Arial" w:hAnsi="Arial" w:cs="Arial"/>
                <w:sz w:val="17"/>
                <w:szCs w:val="17"/>
              </w:rPr>
            </w:pPr>
            <w:r>
              <w:rPr>
                <w:rFonts w:ascii="Arial" w:hAnsi="Arial" w:cs="Arial"/>
                <w:sz w:val="17"/>
                <w:szCs w:val="17"/>
              </w:rPr>
              <w:t>LC</w:t>
            </w:r>
            <w:r w:rsidR="004E5C7D">
              <w:rPr>
                <w:rFonts w:ascii="Arial" w:hAnsi="Arial" w:cs="Arial"/>
                <w:sz w:val="17"/>
                <w:szCs w:val="17"/>
              </w:rPr>
              <w:t>IND</w:t>
            </w:r>
          </w:p>
        </w:tc>
        <w:tc>
          <w:tcPr>
            <w:tcW w:w="1213" w:type="dxa"/>
            <w:vMerge/>
            <w:shd w:val="clear" w:color="auto" w:fill="FFFFFF" w:themeFill="background1"/>
          </w:tcPr>
          <w:p w14:paraId="70B942EA" w14:textId="77777777" w:rsidR="004E5C7D" w:rsidRPr="002E78F4" w:rsidRDefault="004E5C7D" w:rsidP="003331B4">
            <w:pPr>
              <w:rPr>
                <w:rFonts w:ascii="Arial" w:hAnsi="Arial" w:cs="Arial"/>
                <w:sz w:val="18"/>
                <w:szCs w:val="18"/>
              </w:rPr>
            </w:pPr>
          </w:p>
        </w:tc>
        <w:tc>
          <w:tcPr>
            <w:tcW w:w="1358" w:type="dxa"/>
            <w:vMerge/>
            <w:shd w:val="clear" w:color="auto" w:fill="FFFFFF" w:themeFill="background1"/>
          </w:tcPr>
          <w:p w14:paraId="0E48F64F" w14:textId="77777777" w:rsidR="004E5C7D" w:rsidRPr="002E78F4" w:rsidRDefault="004E5C7D" w:rsidP="003331B4">
            <w:pPr>
              <w:pStyle w:val="Heading1"/>
              <w:spacing w:before="0" w:after="0"/>
              <w:rPr>
                <w:rFonts w:cs="Arial"/>
                <w:color w:val="auto"/>
                <w:sz w:val="17"/>
                <w:szCs w:val="17"/>
              </w:rPr>
            </w:pPr>
          </w:p>
        </w:tc>
      </w:tr>
      <w:tr w:rsidR="004E5C7D" w14:paraId="04AFC7ED" w14:textId="77777777" w:rsidTr="00A45492">
        <w:trPr>
          <w:trHeight w:val="261"/>
        </w:trPr>
        <w:tc>
          <w:tcPr>
            <w:tcW w:w="721" w:type="dxa"/>
            <w:shd w:val="clear" w:color="auto" w:fill="FFFFFF" w:themeFill="background1"/>
          </w:tcPr>
          <w:p w14:paraId="38D89F08" w14:textId="2E211D75" w:rsidR="004E5C7D" w:rsidRDefault="00483304" w:rsidP="00AA017C">
            <w:pPr>
              <w:pStyle w:val="Heading1"/>
              <w:spacing w:before="0" w:after="0"/>
              <w:rPr>
                <w:color w:val="auto"/>
                <w:sz w:val="18"/>
                <w:szCs w:val="18"/>
              </w:rPr>
            </w:pPr>
            <w:r>
              <w:rPr>
                <w:rFonts w:ascii="ZWAdobeF" w:hAnsi="ZWAdobeF" w:cs="ZWAdobeF"/>
                <w:color w:val="auto"/>
                <w:sz w:val="2"/>
                <w:szCs w:val="2"/>
              </w:rPr>
              <w:t>218B</w:t>
            </w:r>
            <w:r w:rsidR="004E5C7D">
              <w:rPr>
                <w:color w:val="auto"/>
                <w:sz w:val="18"/>
                <w:szCs w:val="18"/>
              </w:rPr>
              <w:t>3.3</w:t>
            </w:r>
          </w:p>
        </w:tc>
        <w:tc>
          <w:tcPr>
            <w:tcW w:w="7869" w:type="dxa"/>
            <w:shd w:val="clear" w:color="auto" w:fill="FFFFFF" w:themeFill="background1"/>
          </w:tcPr>
          <w:p w14:paraId="6959C39B" w14:textId="1EE5AE5E" w:rsidR="004E5C7D" w:rsidRPr="00153347" w:rsidRDefault="004E5C7D" w:rsidP="003331B4">
            <w:pPr>
              <w:jc w:val="both"/>
              <w:rPr>
                <w:rFonts w:ascii="Arial" w:hAnsi="Arial" w:cs="Arial"/>
                <w:color w:val="000000" w:themeColor="text1"/>
                <w:sz w:val="18"/>
                <w:szCs w:val="18"/>
              </w:rPr>
            </w:pPr>
            <w:r>
              <w:rPr>
                <w:rFonts w:ascii="Arial" w:hAnsi="Arial" w:cs="Arial"/>
                <w:color w:val="000000" w:themeColor="text1"/>
                <w:sz w:val="18"/>
                <w:szCs w:val="18"/>
              </w:rPr>
              <w:t>Include</w:t>
            </w:r>
            <w:r w:rsidRPr="002E78F4">
              <w:rPr>
                <w:rFonts w:ascii="Arial" w:hAnsi="Arial" w:cs="Arial"/>
                <w:color w:val="000000" w:themeColor="text1"/>
                <w:sz w:val="18"/>
                <w:szCs w:val="18"/>
              </w:rPr>
              <w:t xml:space="preserve"> communications across </w:t>
            </w:r>
            <w:r>
              <w:rPr>
                <w:rFonts w:ascii="Arial" w:hAnsi="Arial" w:cs="Arial"/>
                <w:color w:val="000000" w:themeColor="text1"/>
                <w:sz w:val="18"/>
                <w:szCs w:val="18"/>
              </w:rPr>
              <w:t>the Visit Lisburn &amp; Castlereagh website</w:t>
            </w:r>
            <w:r w:rsidRPr="002E78F4">
              <w:rPr>
                <w:rFonts w:ascii="Arial" w:hAnsi="Arial" w:cs="Arial"/>
                <w:color w:val="000000" w:themeColor="text1"/>
                <w:sz w:val="18"/>
                <w:szCs w:val="18"/>
              </w:rPr>
              <w:t>: refreshing content with new updates on an annual basis</w:t>
            </w:r>
          </w:p>
        </w:tc>
        <w:tc>
          <w:tcPr>
            <w:tcW w:w="571" w:type="dxa"/>
            <w:shd w:val="clear" w:color="auto" w:fill="FFFFFF" w:themeFill="background1"/>
          </w:tcPr>
          <w:p w14:paraId="33B1F903" w14:textId="77777777" w:rsidR="004E5C7D" w:rsidRPr="002E78F4" w:rsidRDefault="004E5C7D" w:rsidP="003331B4">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4DAAAA8D"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275DC17C"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52D478DA" w14:textId="77777777" w:rsidR="004E5C7D" w:rsidRPr="002E78F4" w:rsidRDefault="004E5C7D" w:rsidP="003331B4">
            <w:pPr>
              <w:pStyle w:val="Heading1"/>
              <w:spacing w:before="0" w:after="0"/>
              <w:rPr>
                <w:rFonts w:cs="Arial"/>
                <w:color w:val="auto"/>
                <w:sz w:val="17"/>
                <w:szCs w:val="17"/>
              </w:rPr>
            </w:pPr>
          </w:p>
        </w:tc>
        <w:tc>
          <w:tcPr>
            <w:tcW w:w="1143" w:type="dxa"/>
            <w:shd w:val="clear" w:color="auto" w:fill="FFFFFF" w:themeFill="background1"/>
          </w:tcPr>
          <w:p w14:paraId="3C2D35FC" w14:textId="1EAFAFC3"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2D7CE8E1" w14:textId="599C5CE5" w:rsidR="004E5C7D" w:rsidRPr="002E78F4" w:rsidRDefault="00097C6D" w:rsidP="003331B4">
            <w:pPr>
              <w:jc w:val="center"/>
              <w:rPr>
                <w:rFonts w:ascii="Arial" w:hAnsi="Arial" w:cs="Arial"/>
                <w:sz w:val="17"/>
                <w:szCs w:val="17"/>
              </w:rPr>
            </w:pPr>
            <w:r>
              <w:rPr>
                <w:rFonts w:ascii="Arial" w:hAnsi="Arial" w:cs="Arial"/>
                <w:sz w:val="17"/>
                <w:szCs w:val="17"/>
              </w:rPr>
              <w:t>LC</w:t>
            </w:r>
            <w:r w:rsidR="004E5C7D">
              <w:rPr>
                <w:rFonts w:ascii="Arial" w:hAnsi="Arial" w:cs="Arial"/>
                <w:sz w:val="17"/>
                <w:szCs w:val="17"/>
              </w:rPr>
              <w:t>IND</w:t>
            </w:r>
          </w:p>
        </w:tc>
        <w:tc>
          <w:tcPr>
            <w:tcW w:w="1213" w:type="dxa"/>
            <w:vMerge/>
            <w:shd w:val="clear" w:color="auto" w:fill="FFFFFF" w:themeFill="background1"/>
          </w:tcPr>
          <w:p w14:paraId="2BFEBB88" w14:textId="77777777" w:rsidR="004E5C7D" w:rsidRPr="002E78F4" w:rsidRDefault="004E5C7D" w:rsidP="003331B4">
            <w:pPr>
              <w:rPr>
                <w:rFonts w:ascii="Arial" w:hAnsi="Arial" w:cs="Arial"/>
                <w:sz w:val="18"/>
                <w:szCs w:val="18"/>
              </w:rPr>
            </w:pPr>
          </w:p>
        </w:tc>
        <w:tc>
          <w:tcPr>
            <w:tcW w:w="1358" w:type="dxa"/>
            <w:vMerge/>
            <w:shd w:val="clear" w:color="auto" w:fill="FFFFFF" w:themeFill="background1"/>
          </w:tcPr>
          <w:p w14:paraId="666D284C" w14:textId="77777777" w:rsidR="004E5C7D" w:rsidRPr="002E78F4" w:rsidRDefault="004E5C7D" w:rsidP="003331B4">
            <w:pPr>
              <w:pStyle w:val="Heading1"/>
              <w:spacing w:before="0" w:after="0"/>
              <w:rPr>
                <w:rFonts w:cs="Arial"/>
                <w:color w:val="auto"/>
                <w:sz w:val="17"/>
                <w:szCs w:val="17"/>
              </w:rPr>
            </w:pPr>
          </w:p>
        </w:tc>
      </w:tr>
      <w:tr w:rsidR="004E5C7D" w14:paraId="160A0EE0" w14:textId="77777777" w:rsidTr="00A45492">
        <w:trPr>
          <w:trHeight w:val="261"/>
        </w:trPr>
        <w:tc>
          <w:tcPr>
            <w:tcW w:w="721" w:type="dxa"/>
            <w:shd w:val="clear" w:color="auto" w:fill="FFFFFF" w:themeFill="background1"/>
          </w:tcPr>
          <w:p w14:paraId="1E1190BF" w14:textId="672FC18D" w:rsidR="004E5C7D" w:rsidRDefault="00483304" w:rsidP="003331B4">
            <w:pPr>
              <w:pStyle w:val="Heading1"/>
              <w:spacing w:before="0" w:after="0"/>
              <w:rPr>
                <w:color w:val="auto"/>
                <w:sz w:val="18"/>
                <w:szCs w:val="18"/>
              </w:rPr>
            </w:pPr>
            <w:r>
              <w:rPr>
                <w:rFonts w:ascii="ZWAdobeF" w:hAnsi="ZWAdobeF" w:cs="ZWAdobeF"/>
                <w:color w:val="auto"/>
                <w:sz w:val="2"/>
                <w:szCs w:val="2"/>
              </w:rPr>
              <w:t>219B</w:t>
            </w:r>
            <w:r w:rsidR="004E5C7D">
              <w:rPr>
                <w:color w:val="auto"/>
                <w:sz w:val="18"/>
                <w:szCs w:val="18"/>
              </w:rPr>
              <w:t>3.4</w:t>
            </w:r>
          </w:p>
        </w:tc>
        <w:tc>
          <w:tcPr>
            <w:tcW w:w="7869" w:type="dxa"/>
            <w:shd w:val="clear" w:color="auto" w:fill="FFFFFF" w:themeFill="background1"/>
          </w:tcPr>
          <w:p w14:paraId="22EAA629" w14:textId="010CA95F" w:rsidR="004E5C7D" w:rsidRPr="00153347" w:rsidRDefault="004E5C7D" w:rsidP="003331B4">
            <w:pPr>
              <w:jc w:val="both"/>
              <w:rPr>
                <w:rFonts w:ascii="Arial" w:hAnsi="Arial" w:cs="Arial"/>
                <w:color w:val="000000" w:themeColor="text1"/>
                <w:sz w:val="18"/>
                <w:szCs w:val="18"/>
              </w:rPr>
            </w:pPr>
            <w:r>
              <w:rPr>
                <w:rFonts w:ascii="Arial" w:hAnsi="Arial" w:cs="Arial"/>
                <w:color w:val="000000" w:themeColor="text1"/>
                <w:sz w:val="18"/>
                <w:szCs w:val="18"/>
              </w:rPr>
              <w:t>I</w:t>
            </w:r>
            <w:r w:rsidRPr="002E78F4">
              <w:rPr>
                <w:rFonts w:ascii="Arial" w:hAnsi="Arial" w:cs="Arial"/>
                <w:color w:val="000000" w:themeColor="text1"/>
                <w:sz w:val="18"/>
                <w:szCs w:val="18"/>
                <w:lang w:eastAsia="en-IE"/>
              </w:rPr>
              <w:t xml:space="preserve">dentify L&amp;C champions of </w:t>
            </w:r>
            <w:r>
              <w:rPr>
                <w:rFonts w:ascii="Arial" w:hAnsi="Arial" w:cs="Arial"/>
                <w:color w:val="000000" w:themeColor="text1"/>
                <w:sz w:val="18"/>
                <w:szCs w:val="18"/>
                <w:lang w:eastAsia="en-IE"/>
              </w:rPr>
              <w:t>accessible tourism development</w:t>
            </w:r>
            <w:r>
              <w:rPr>
                <w:rFonts w:ascii="Arial" w:hAnsi="Arial" w:cs="Arial"/>
                <w:color w:val="000000" w:themeColor="text1"/>
                <w:sz w:val="18"/>
                <w:szCs w:val="18"/>
              </w:rPr>
              <w:t xml:space="preserve"> - </w:t>
            </w:r>
            <w:r w:rsidRPr="002E78F4">
              <w:rPr>
                <w:rFonts w:ascii="Arial" w:hAnsi="Arial" w:cs="Arial"/>
                <w:color w:val="000000" w:themeColor="text1"/>
                <w:sz w:val="18"/>
                <w:szCs w:val="18"/>
              </w:rPr>
              <w:t xml:space="preserve">promote their practices, experiences and stories through </w:t>
            </w:r>
            <w:r>
              <w:rPr>
                <w:rFonts w:ascii="Arial" w:hAnsi="Arial" w:cs="Arial"/>
                <w:color w:val="000000" w:themeColor="text1"/>
                <w:sz w:val="18"/>
                <w:szCs w:val="18"/>
              </w:rPr>
              <w:t>L&amp;C</w:t>
            </w:r>
            <w:r w:rsidRPr="002E78F4">
              <w:rPr>
                <w:rFonts w:ascii="Arial" w:hAnsi="Arial" w:cs="Arial"/>
                <w:color w:val="000000" w:themeColor="text1"/>
                <w:sz w:val="18"/>
                <w:szCs w:val="18"/>
              </w:rPr>
              <w:t xml:space="preserve"> channels</w:t>
            </w:r>
          </w:p>
        </w:tc>
        <w:tc>
          <w:tcPr>
            <w:tcW w:w="571" w:type="dxa"/>
            <w:shd w:val="clear" w:color="auto" w:fill="FFFFFF" w:themeFill="background1"/>
          </w:tcPr>
          <w:p w14:paraId="1EF54445" w14:textId="77777777" w:rsidR="004E5C7D" w:rsidRPr="002E78F4" w:rsidRDefault="004E5C7D" w:rsidP="003331B4">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4248C895"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7D43DAD6"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2F2F345C" w14:textId="77777777" w:rsidR="004E5C7D" w:rsidRPr="002E78F4" w:rsidRDefault="004E5C7D" w:rsidP="003331B4">
            <w:pPr>
              <w:pStyle w:val="Heading1"/>
              <w:spacing w:before="0" w:after="0"/>
              <w:rPr>
                <w:rFonts w:cs="Arial"/>
                <w:color w:val="auto"/>
                <w:sz w:val="17"/>
                <w:szCs w:val="17"/>
              </w:rPr>
            </w:pPr>
          </w:p>
        </w:tc>
        <w:tc>
          <w:tcPr>
            <w:tcW w:w="1143" w:type="dxa"/>
            <w:shd w:val="clear" w:color="auto" w:fill="FFFFFF" w:themeFill="background1"/>
          </w:tcPr>
          <w:p w14:paraId="40F88790" w14:textId="77777777" w:rsidR="004E5C7D" w:rsidRPr="002E78F4" w:rsidRDefault="004E5C7D" w:rsidP="003331B4">
            <w:pPr>
              <w:rPr>
                <w:rFonts w:ascii="Arial" w:hAnsi="Arial" w:cs="Arial"/>
                <w:sz w:val="17"/>
                <w:szCs w:val="17"/>
              </w:rPr>
            </w:pPr>
          </w:p>
        </w:tc>
        <w:tc>
          <w:tcPr>
            <w:tcW w:w="1143" w:type="dxa"/>
            <w:shd w:val="clear" w:color="auto" w:fill="FFFFFF" w:themeFill="background1"/>
          </w:tcPr>
          <w:p w14:paraId="1975667F" w14:textId="77777777" w:rsidR="004E5C7D" w:rsidRPr="002E78F4" w:rsidRDefault="004E5C7D" w:rsidP="003331B4">
            <w:pPr>
              <w:jc w:val="center"/>
              <w:rPr>
                <w:rFonts w:ascii="Arial" w:hAnsi="Arial" w:cs="Arial"/>
                <w:sz w:val="17"/>
                <w:szCs w:val="17"/>
              </w:rPr>
            </w:pPr>
          </w:p>
        </w:tc>
        <w:tc>
          <w:tcPr>
            <w:tcW w:w="1213" w:type="dxa"/>
            <w:vMerge/>
            <w:shd w:val="clear" w:color="auto" w:fill="FFFFFF" w:themeFill="background1"/>
          </w:tcPr>
          <w:p w14:paraId="47E9DF0B" w14:textId="77777777" w:rsidR="004E5C7D" w:rsidRPr="002E78F4" w:rsidRDefault="004E5C7D" w:rsidP="003331B4">
            <w:pPr>
              <w:rPr>
                <w:rFonts w:ascii="Arial" w:hAnsi="Arial" w:cs="Arial"/>
                <w:sz w:val="18"/>
                <w:szCs w:val="18"/>
              </w:rPr>
            </w:pPr>
          </w:p>
        </w:tc>
        <w:tc>
          <w:tcPr>
            <w:tcW w:w="1358" w:type="dxa"/>
            <w:vMerge/>
            <w:shd w:val="clear" w:color="auto" w:fill="FFFFFF" w:themeFill="background1"/>
          </w:tcPr>
          <w:p w14:paraId="721E78B8" w14:textId="77777777" w:rsidR="004E5C7D" w:rsidRPr="002E78F4" w:rsidRDefault="004E5C7D" w:rsidP="003331B4">
            <w:pPr>
              <w:pStyle w:val="Heading1"/>
              <w:spacing w:before="0" w:after="0"/>
              <w:rPr>
                <w:rFonts w:cs="Arial"/>
                <w:color w:val="auto"/>
                <w:sz w:val="17"/>
                <w:szCs w:val="17"/>
              </w:rPr>
            </w:pPr>
          </w:p>
        </w:tc>
      </w:tr>
      <w:tr w:rsidR="004E5C7D" w14:paraId="59BB3A23" w14:textId="77777777" w:rsidTr="00A45492">
        <w:trPr>
          <w:trHeight w:val="261"/>
        </w:trPr>
        <w:tc>
          <w:tcPr>
            <w:tcW w:w="721" w:type="dxa"/>
            <w:shd w:val="clear" w:color="auto" w:fill="FFFFFF" w:themeFill="background1"/>
          </w:tcPr>
          <w:p w14:paraId="2FC25710" w14:textId="050D3826" w:rsidR="004E5C7D" w:rsidRDefault="00483304" w:rsidP="003331B4">
            <w:pPr>
              <w:pStyle w:val="Heading1"/>
              <w:spacing w:before="0" w:after="0"/>
              <w:rPr>
                <w:color w:val="auto"/>
                <w:sz w:val="18"/>
                <w:szCs w:val="18"/>
              </w:rPr>
            </w:pPr>
            <w:r>
              <w:rPr>
                <w:rFonts w:ascii="ZWAdobeF" w:hAnsi="ZWAdobeF" w:cs="ZWAdobeF"/>
                <w:color w:val="auto"/>
                <w:sz w:val="2"/>
                <w:szCs w:val="2"/>
              </w:rPr>
              <w:t>220B</w:t>
            </w:r>
            <w:r w:rsidR="004E5C7D">
              <w:rPr>
                <w:color w:val="auto"/>
                <w:sz w:val="18"/>
                <w:szCs w:val="18"/>
              </w:rPr>
              <w:t>3.5</w:t>
            </w:r>
          </w:p>
        </w:tc>
        <w:tc>
          <w:tcPr>
            <w:tcW w:w="7869" w:type="dxa"/>
            <w:shd w:val="clear" w:color="auto" w:fill="FFFFFF" w:themeFill="background1"/>
          </w:tcPr>
          <w:p w14:paraId="4D92D03C" w14:textId="034E0BAF" w:rsidR="004E5C7D" w:rsidRPr="00AA017C" w:rsidRDefault="004E5C7D" w:rsidP="00AA017C">
            <w:pPr>
              <w:rPr>
                <w:rFonts w:ascii="Arial" w:hAnsi="Arial" w:cs="Arial"/>
                <w:sz w:val="18"/>
                <w:szCs w:val="18"/>
              </w:rPr>
            </w:pPr>
            <w:r w:rsidRPr="00AA017C">
              <w:rPr>
                <w:rFonts w:ascii="Arial" w:hAnsi="Arial" w:cs="Arial"/>
                <w:color w:val="000000" w:themeColor="text1"/>
                <w:sz w:val="18"/>
                <w:szCs w:val="18"/>
              </w:rPr>
              <w:t xml:space="preserve">Deliver industry-wide training on how to craft accessible communications: inc. how to communicate when an environment is/is not </w:t>
            </w:r>
            <w:r w:rsidR="004413BE" w:rsidRPr="000C2EF6">
              <w:rPr>
                <w:rFonts w:ascii="Arial" w:hAnsi="Arial" w:cs="Arial"/>
                <w:color w:val="000000" w:themeColor="text1"/>
                <w:sz w:val="18"/>
                <w:szCs w:val="18"/>
              </w:rPr>
              <w:t>accessible –</w:t>
            </w:r>
            <w:r w:rsidRPr="00AA017C">
              <w:rPr>
                <w:rFonts w:ascii="Arial" w:hAnsi="Arial" w:cs="Arial"/>
                <w:color w:val="000000" w:themeColor="text1"/>
                <w:sz w:val="18"/>
                <w:szCs w:val="18"/>
              </w:rPr>
              <w:t xml:space="preserve"> providing clear/thoughtful guidance so visitors can make informed decisions</w:t>
            </w:r>
          </w:p>
        </w:tc>
        <w:tc>
          <w:tcPr>
            <w:tcW w:w="571" w:type="dxa"/>
            <w:shd w:val="clear" w:color="auto" w:fill="FFFFFF" w:themeFill="background1"/>
          </w:tcPr>
          <w:p w14:paraId="144B7C52" w14:textId="77777777" w:rsidR="004E5C7D" w:rsidRPr="002E78F4" w:rsidRDefault="004E5C7D" w:rsidP="003331B4">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2EED0632"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56136CAD"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423D11BF" w14:textId="77777777" w:rsidR="004E5C7D" w:rsidRPr="002E78F4" w:rsidRDefault="004E5C7D" w:rsidP="003331B4">
            <w:pPr>
              <w:pStyle w:val="Heading1"/>
              <w:spacing w:before="0" w:after="0"/>
              <w:rPr>
                <w:rFonts w:cs="Arial"/>
                <w:color w:val="auto"/>
                <w:sz w:val="17"/>
                <w:szCs w:val="17"/>
              </w:rPr>
            </w:pPr>
          </w:p>
        </w:tc>
        <w:tc>
          <w:tcPr>
            <w:tcW w:w="1143" w:type="dxa"/>
            <w:shd w:val="clear" w:color="auto" w:fill="FFFFFF" w:themeFill="background1"/>
          </w:tcPr>
          <w:p w14:paraId="3BDEB19E" w14:textId="4D9C695E"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6950BD15" w14:textId="6D4AA2BD" w:rsidR="004E5C7D" w:rsidRPr="002E78F4" w:rsidRDefault="00097C6D" w:rsidP="003331B4">
            <w:pPr>
              <w:jc w:val="center"/>
              <w:rPr>
                <w:rFonts w:ascii="Arial" w:hAnsi="Arial" w:cs="Arial"/>
                <w:sz w:val="17"/>
                <w:szCs w:val="17"/>
              </w:rPr>
            </w:pPr>
            <w:r>
              <w:rPr>
                <w:rFonts w:ascii="Arial" w:hAnsi="Arial" w:cs="Arial"/>
                <w:sz w:val="17"/>
                <w:szCs w:val="17"/>
              </w:rPr>
              <w:t>LC</w:t>
            </w:r>
            <w:r w:rsidR="004E5C7D">
              <w:rPr>
                <w:rFonts w:ascii="Arial" w:hAnsi="Arial" w:cs="Arial"/>
                <w:sz w:val="17"/>
                <w:szCs w:val="17"/>
              </w:rPr>
              <w:t>IND</w:t>
            </w:r>
          </w:p>
        </w:tc>
        <w:tc>
          <w:tcPr>
            <w:tcW w:w="1213" w:type="dxa"/>
            <w:vMerge/>
            <w:shd w:val="clear" w:color="auto" w:fill="FFFFFF" w:themeFill="background1"/>
          </w:tcPr>
          <w:p w14:paraId="5972C1CB" w14:textId="77777777" w:rsidR="004E5C7D" w:rsidRPr="002E78F4" w:rsidRDefault="004E5C7D" w:rsidP="003331B4">
            <w:pPr>
              <w:rPr>
                <w:rFonts w:ascii="Arial" w:hAnsi="Arial" w:cs="Arial"/>
                <w:sz w:val="18"/>
                <w:szCs w:val="18"/>
              </w:rPr>
            </w:pPr>
          </w:p>
        </w:tc>
        <w:tc>
          <w:tcPr>
            <w:tcW w:w="1358" w:type="dxa"/>
            <w:vMerge/>
            <w:shd w:val="clear" w:color="auto" w:fill="FFFFFF" w:themeFill="background1"/>
          </w:tcPr>
          <w:p w14:paraId="2281698E" w14:textId="77777777" w:rsidR="004E5C7D" w:rsidRPr="002E78F4" w:rsidRDefault="004E5C7D" w:rsidP="003331B4">
            <w:pPr>
              <w:pStyle w:val="Heading1"/>
              <w:spacing w:before="0" w:after="0"/>
              <w:rPr>
                <w:rFonts w:cs="Arial"/>
                <w:color w:val="auto"/>
                <w:sz w:val="17"/>
                <w:szCs w:val="17"/>
              </w:rPr>
            </w:pPr>
          </w:p>
        </w:tc>
      </w:tr>
      <w:tr w:rsidR="004E5C7D" w14:paraId="24F4D8B7" w14:textId="77777777" w:rsidTr="00A45492">
        <w:trPr>
          <w:trHeight w:val="261"/>
        </w:trPr>
        <w:tc>
          <w:tcPr>
            <w:tcW w:w="721" w:type="dxa"/>
            <w:shd w:val="clear" w:color="auto" w:fill="FFFFFF" w:themeFill="background1"/>
          </w:tcPr>
          <w:p w14:paraId="4CE58666" w14:textId="3D83D19D" w:rsidR="004E5C7D" w:rsidRDefault="00483304" w:rsidP="003331B4">
            <w:pPr>
              <w:pStyle w:val="Heading1"/>
              <w:spacing w:before="0" w:after="0"/>
              <w:rPr>
                <w:color w:val="auto"/>
                <w:sz w:val="18"/>
                <w:szCs w:val="18"/>
              </w:rPr>
            </w:pPr>
            <w:r>
              <w:rPr>
                <w:rFonts w:ascii="ZWAdobeF" w:hAnsi="ZWAdobeF" w:cs="ZWAdobeF"/>
                <w:color w:val="auto"/>
                <w:sz w:val="2"/>
                <w:szCs w:val="2"/>
              </w:rPr>
              <w:t>221B</w:t>
            </w:r>
            <w:r w:rsidR="004E5C7D">
              <w:rPr>
                <w:color w:val="auto"/>
                <w:sz w:val="18"/>
                <w:szCs w:val="18"/>
              </w:rPr>
              <w:t>4</w:t>
            </w:r>
          </w:p>
        </w:tc>
        <w:tc>
          <w:tcPr>
            <w:tcW w:w="7869" w:type="dxa"/>
            <w:shd w:val="clear" w:color="auto" w:fill="FFFFFF" w:themeFill="background1"/>
          </w:tcPr>
          <w:p w14:paraId="1C61DCE2" w14:textId="3A194BC5" w:rsidR="004E5C7D" w:rsidRPr="00C4064D" w:rsidRDefault="004E5C7D" w:rsidP="003331B4">
            <w:pPr>
              <w:rPr>
                <w:rFonts w:ascii="Arial" w:hAnsi="Arial" w:cs="Arial"/>
                <w:color w:val="000000" w:themeColor="text1"/>
                <w:sz w:val="18"/>
                <w:szCs w:val="18"/>
              </w:rPr>
            </w:pPr>
            <w:r>
              <w:rPr>
                <w:rFonts w:ascii="Arial" w:hAnsi="Arial" w:cs="Arial"/>
                <w:color w:val="000000" w:themeColor="text1"/>
                <w:sz w:val="18"/>
                <w:szCs w:val="18"/>
              </w:rPr>
              <w:t xml:space="preserve">Support the needs </w:t>
            </w:r>
            <w:r w:rsidR="00CF7C33">
              <w:rPr>
                <w:rFonts w:ascii="Arial" w:hAnsi="Arial" w:cs="Arial"/>
                <w:color w:val="000000" w:themeColor="text1"/>
                <w:sz w:val="18"/>
                <w:szCs w:val="18"/>
              </w:rPr>
              <w:t>of</w:t>
            </w:r>
            <w:r>
              <w:rPr>
                <w:rFonts w:ascii="Arial" w:hAnsi="Arial" w:cs="Arial"/>
                <w:color w:val="000000" w:themeColor="text1"/>
                <w:sz w:val="18"/>
                <w:szCs w:val="18"/>
              </w:rPr>
              <w:t xml:space="preserve"> non</w:t>
            </w:r>
            <w:r w:rsidR="00CF7C33">
              <w:rPr>
                <w:rFonts w:ascii="Arial" w:hAnsi="Arial" w:cs="Arial"/>
                <w:color w:val="000000" w:themeColor="text1"/>
                <w:sz w:val="18"/>
                <w:szCs w:val="18"/>
              </w:rPr>
              <w:t>-</w:t>
            </w:r>
            <w:r>
              <w:rPr>
                <w:rFonts w:ascii="Arial" w:hAnsi="Arial" w:cs="Arial"/>
                <w:color w:val="000000" w:themeColor="text1"/>
                <w:sz w:val="18"/>
                <w:szCs w:val="18"/>
              </w:rPr>
              <w:t>English speakers translating content where possible for key markets (Germany and France) – leaning on the convenience of QR code</w:t>
            </w:r>
          </w:p>
        </w:tc>
        <w:tc>
          <w:tcPr>
            <w:tcW w:w="571" w:type="dxa"/>
            <w:shd w:val="clear" w:color="auto" w:fill="FFFFFF" w:themeFill="background1"/>
          </w:tcPr>
          <w:p w14:paraId="71639E2B" w14:textId="77777777" w:rsidR="004E5C7D" w:rsidRPr="002E78F4" w:rsidRDefault="004E5C7D" w:rsidP="003331B4">
            <w:pPr>
              <w:pStyle w:val="Heading1"/>
              <w:spacing w:before="0" w:after="0"/>
              <w:jc w:val="center"/>
              <w:rPr>
                <w:rFonts w:cs="Arial"/>
                <w:color w:val="FFFFFF" w:themeColor="background1"/>
                <w:sz w:val="17"/>
                <w:szCs w:val="17"/>
              </w:rPr>
            </w:pPr>
          </w:p>
        </w:tc>
        <w:tc>
          <w:tcPr>
            <w:tcW w:w="571" w:type="dxa"/>
            <w:shd w:val="clear" w:color="auto" w:fill="D1D1D1" w:themeFill="background2" w:themeFillShade="E6"/>
          </w:tcPr>
          <w:p w14:paraId="15B7D02F"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47BA5897" w14:textId="77777777" w:rsidR="004E5C7D" w:rsidRPr="002E78F4" w:rsidRDefault="004E5C7D" w:rsidP="003331B4">
            <w:pPr>
              <w:pStyle w:val="Heading1"/>
              <w:spacing w:before="0" w:after="0"/>
              <w:rPr>
                <w:rFonts w:cs="Arial"/>
                <w:color w:val="auto"/>
                <w:sz w:val="17"/>
                <w:szCs w:val="17"/>
              </w:rPr>
            </w:pPr>
          </w:p>
        </w:tc>
        <w:tc>
          <w:tcPr>
            <w:tcW w:w="571" w:type="dxa"/>
            <w:shd w:val="clear" w:color="auto" w:fill="D1D1D1" w:themeFill="background2" w:themeFillShade="E6"/>
          </w:tcPr>
          <w:p w14:paraId="52E57790" w14:textId="77777777" w:rsidR="004E5C7D" w:rsidRPr="002E78F4" w:rsidRDefault="004E5C7D" w:rsidP="003331B4">
            <w:pPr>
              <w:pStyle w:val="Heading1"/>
              <w:spacing w:before="0" w:after="0"/>
              <w:rPr>
                <w:rFonts w:cs="Arial"/>
                <w:color w:val="auto"/>
                <w:sz w:val="17"/>
                <w:szCs w:val="17"/>
              </w:rPr>
            </w:pPr>
          </w:p>
        </w:tc>
        <w:tc>
          <w:tcPr>
            <w:tcW w:w="1143" w:type="dxa"/>
            <w:shd w:val="clear" w:color="auto" w:fill="FFFFFF" w:themeFill="background1"/>
          </w:tcPr>
          <w:p w14:paraId="4828BFEE" w14:textId="5D38D9C5" w:rsidR="004E5C7D" w:rsidRPr="002E78F4" w:rsidRDefault="004E5C7D" w:rsidP="00AA017C">
            <w:pPr>
              <w:jc w:val="center"/>
              <w:rPr>
                <w:rFonts w:ascii="Arial" w:hAnsi="Arial" w:cs="Arial"/>
                <w:sz w:val="17"/>
                <w:szCs w:val="17"/>
              </w:rPr>
            </w:pPr>
            <w:r>
              <w:rPr>
                <w:rFonts w:ascii="Arial" w:hAnsi="Arial" w:cs="Arial"/>
                <w:sz w:val="17"/>
                <w:szCs w:val="17"/>
              </w:rPr>
              <w:t>LCCC</w:t>
            </w:r>
          </w:p>
        </w:tc>
        <w:tc>
          <w:tcPr>
            <w:tcW w:w="1143" w:type="dxa"/>
            <w:shd w:val="clear" w:color="auto" w:fill="FFFFFF" w:themeFill="background1"/>
          </w:tcPr>
          <w:p w14:paraId="5E57E786" w14:textId="4A59CCBF" w:rsidR="004E5C7D" w:rsidRPr="002E78F4" w:rsidRDefault="00097C6D" w:rsidP="003331B4">
            <w:pPr>
              <w:jc w:val="center"/>
              <w:rPr>
                <w:rFonts w:ascii="Arial" w:hAnsi="Arial" w:cs="Arial"/>
                <w:sz w:val="17"/>
                <w:szCs w:val="17"/>
              </w:rPr>
            </w:pPr>
            <w:r>
              <w:rPr>
                <w:rFonts w:ascii="Arial" w:hAnsi="Arial" w:cs="Arial"/>
                <w:sz w:val="17"/>
                <w:szCs w:val="17"/>
              </w:rPr>
              <w:t>LC</w:t>
            </w:r>
            <w:r w:rsidR="004E5C7D">
              <w:rPr>
                <w:rFonts w:ascii="Arial" w:hAnsi="Arial" w:cs="Arial"/>
                <w:sz w:val="17"/>
                <w:szCs w:val="17"/>
              </w:rPr>
              <w:t>IND</w:t>
            </w:r>
          </w:p>
        </w:tc>
        <w:tc>
          <w:tcPr>
            <w:tcW w:w="1213" w:type="dxa"/>
            <w:vMerge/>
            <w:shd w:val="clear" w:color="auto" w:fill="FFFFFF" w:themeFill="background1"/>
          </w:tcPr>
          <w:p w14:paraId="6D59E641" w14:textId="77777777" w:rsidR="004E5C7D" w:rsidRPr="002E78F4" w:rsidRDefault="004E5C7D" w:rsidP="003331B4">
            <w:pPr>
              <w:rPr>
                <w:rFonts w:ascii="Arial" w:hAnsi="Arial" w:cs="Arial"/>
                <w:sz w:val="18"/>
                <w:szCs w:val="18"/>
              </w:rPr>
            </w:pPr>
          </w:p>
        </w:tc>
        <w:tc>
          <w:tcPr>
            <w:tcW w:w="1358" w:type="dxa"/>
            <w:vMerge/>
            <w:shd w:val="clear" w:color="auto" w:fill="FFFFFF" w:themeFill="background1"/>
          </w:tcPr>
          <w:p w14:paraId="2CE33F01" w14:textId="77777777" w:rsidR="004E5C7D" w:rsidRPr="002E78F4" w:rsidRDefault="004E5C7D" w:rsidP="003331B4">
            <w:pPr>
              <w:pStyle w:val="Heading1"/>
              <w:spacing w:before="0" w:after="0"/>
              <w:rPr>
                <w:rFonts w:cs="Arial"/>
                <w:color w:val="auto"/>
                <w:sz w:val="17"/>
                <w:szCs w:val="17"/>
              </w:rPr>
            </w:pPr>
          </w:p>
        </w:tc>
      </w:tr>
    </w:tbl>
    <w:p w14:paraId="72F5D8D2" w14:textId="77777777" w:rsidR="00C468D7" w:rsidRDefault="00C468D7" w:rsidP="008B6EB6">
      <w:pPr>
        <w:ind w:left="0"/>
      </w:pPr>
    </w:p>
    <w:p w14:paraId="7D2BDF3F" w14:textId="77777777" w:rsidR="00CF7C33" w:rsidRDefault="00CF7C33" w:rsidP="008B6EB6">
      <w:pPr>
        <w:ind w:left="0"/>
      </w:pPr>
    </w:p>
    <w:p w14:paraId="538E029E" w14:textId="77777777" w:rsidR="00CF7C33" w:rsidRDefault="00CF7C33" w:rsidP="008B6EB6">
      <w:pPr>
        <w:ind w:left="0"/>
      </w:pPr>
    </w:p>
    <w:p w14:paraId="51D4C48D" w14:textId="77777777" w:rsidR="00CF7C33" w:rsidRDefault="00CF7C33" w:rsidP="008B6EB6">
      <w:pPr>
        <w:ind w:left="0"/>
      </w:pPr>
    </w:p>
    <w:p w14:paraId="10B93E04" w14:textId="77777777" w:rsidR="00CF7C33" w:rsidRDefault="00CF7C33" w:rsidP="008B6EB6">
      <w:pPr>
        <w:ind w:left="0"/>
      </w:pPr>
    </w:p>
    <w:p w14:paraId="0FB8584C" w14:textId="77777777" w:rsidR="00CF7C33" w:rsidRDefault="00CF7C33" w:rsidP="008B6EB6">
      <w:pPr>
        <w:ind w:left="0"/>
      </w:pPr>
    </w:p>
    <w:tbl>
      <w:tblPr>
        <w:tblStyle w:val="TableGrid"/>
        <w:tblpPr w:leftFromText="180" w:rightFromText="180" w:vertAnchor="page" w:horzAnchor="margin" w:tblpXSpec="center" w:tblpY="1349"/>
        <w:tblW w:w="15588" w:type="dxa"/>
        <w:tblLayout w:type="fixed"/>
        <w:tblLook w:val="04A0" w:firstRow="1" w:lastRow="0" w:firstColumn="1" w:lastColumn="0" w:noHBand="0" w:noVBand="1"/>
      </w:tblPr>
      <w:tblGrid>
        <w:gridCol w:w="714"/>
        <w:gridCol w:w="7793"/>
        <w:gridCol w:w="566"/>
        <w:gridCol w:w="566"/>
        <w:gridCol w:w="566"/>
        <w:gridCol w:w="566"/>
        <w:gridCol w:w="1132"/>
        <w:gridCol w:w="1132"/>
        <w:gridCol w:w="1202"/>
        <w:gridCol w:w="1345"/>
        <w:gridCol w:w="6"/>
      </w:tblGrid>
      <w:tr w:rsidR="00CF7C33" w14:paraId="4BBD48DE" w14:textId="77777777" w:rsidTr="0005745C">
        <w:trPr>
          <w:trHeight w:val="769"/>
        </w:trPr>
        <w:tc>
          <w:tcPr>
            <w:tcW w:w="15588" w:type="dxa"/>
            <w:gridSpan w:val="11"/>
            <w:shd w:val="clear" w:color="auto" w:fill="0F4761" w:themeFill="accent1" w:themeFillShade="BF"/>
          </w:tcPr>
          <w:p w14:paraId="0FFF3D5A" w14:textId="77777777" w:rsidR="00CF7C33" w:rsidRPr="002E78F4" w:rsidRDefault="00CF7C33" w:rsidP="0005745C">
            <w:pPr>
              <w:spacing w:line="257" w:lineRule="auto"/>
              <w:rPr>
                <w:rFonts w:ascii="Arial" w:hAnsi="Arial" w:cs="Arial"/>
                <w:color w:val="FFFFFF" w:themeColor="background1"/>
                <w:sz w:val="20"/>
                <w:szCs w:val="20"/>
              </w:rPr>
            </w:pPr>
          </w:p>
          <w:p w14:paraId="4DE16C0D" w14:textId="2D1AFED3" w:rsidR="00CF7C33" w:rsidRDefault="00527F23" w:rsidP="0005745C">
            <w:pPr>
              <w:jc w:val="center"/>
              <w:rPr>
                <w:rFonts w:ascii="Arial" w:hAnsi="Arial" w:cs="Arial"/>
                <w:color w:val="FFFFFF" w:themeColor="background1"/>
                <w:sz w:val="28"/>
                <w:szCs w:val="28"/>
              </w:rPr>
            </w:pPr>
            <w:r>
              <w:rPr>
                <w:rFonts w:ascii="Arial" w:hAnsi="Arial" w:cs="Arial"/>
                <w:color w:val="FFFFFF" w:themeColor="background1"/>
                <w:sz w:val="28"/>
                <w:szCs w:val="28"/>
              </w:rPr>
              <w:t>Reimagine Visitor Services to inspire visitors</w:t>
            </w:r>
            <w:r w:rsidR="00CF7C33">
              <w:rPr>
                <w:rFonts w:ascii="Arial" w:hAnsi="Arial" w:cs="Arial"/>
                <w:color w:val="FFFFFF" w:themeColor="background1"/>
                <w:sz w:val="28"/>
                <w:szCs w:val="28"/>
              </w:rPr>
              <w:t xml:space="preserve">: </w:t>
            </w:r>
            <w:r w:rsidR="00CF7C33" w:rsidRPr="002E78F4">
              <w:rPr>
                <w:rFonts w:ascii="Arial" w:hAnsi="Arial" w:cs="Arial"/>
                <w:color w:val="FFFFFF" w:themeColor="background1"/>
                <w:sz w:val="28"/>
                <w:szCs w:val="28"/>
              </w:rPr>
              <w:t xml:space="preserve">Objective </w:t>
            </w:r>
            <w:r>
              <w:rPr>
                <w:rFonts w:ascii="Arial" w:hAnsi="Arial" w:cs="Arial"/>
                <w:color w:val="FFFFFF" w:themeColor="background1"/>
                <w:sz w:val="28"/>
                <w:szCs w:val="28"/>
              </w:rPr>
              <w:t>6</w:t>
            </w:r>
            <w:r w:rsidR="00CF7C33" w:rsidRPr="002E78F4">
              <w:rPr>
                <w:rFonts w:ascii="Arial" w:hAnsi="Arial" w:cs="Arial"/>
                <w:color w:val="FFFFFF" w:themeColor="background1"/>
                <w:sz w:val="28"/>
                <w:szCs w:val="28"/>
              </w:rPr>
              <w:t xml:space="preserve"> / O</w:t>
            </w:r>
            <w:r>
              <w:rPr>
                <w:rFonts w:ascii="Arial" w:hAnsi="Arial" w:cs="Arial"/>
                <w:color w:val="FFFFFF" w:themeColor="background1"/>
                <w:sz w:val="28"/>
                <w:szCs w:val="28"/>
              </w:rPr>
              <w:t>6</w:t>
            </w:r>
          </w:p>
          <w:p w14:paraId="5BFB1E11" w14:textId="77777777" w:rsidR="00CF7C33" w:rsidRPr="002E78F4" w:rsidRDefault="00CF7C33" w:rsidP="0005745C">
            <w:pPr>
              <w:rPr>
                <w:rFonts w:ascii="Arial" w:hAnsi="Arial" w:cs="Arial"/>
                <w:color w:val="FFFFFF" w:themeColor="background1"/>
              </w:rPr>
            </w:pPr>
          </w:p>
        </w:tc>
      </w:tr>
      <w:tr w:rsidR="00CF7C33" w14:paraId="6DAD4431" w14:textId="77777777" w:rsidTr="0005745C">
        <w:trPr>
          <w:gridAfter w:val="1"/>
          <w:wAfter w:w="6" w:type="dxa"/>
          <w:trHeight w:val="122"/>
        </w:trPr>
        <w:tc>
          <w:tcPr>
            <w:tcW w:w="714" w:type="dxa"/>
            <w:tcBorders>
              <w:bottom w:val="single" w:sz="4" w:space="0" w:color="auto"/>
            </w:tcBorders>
            <w:shd w:val="clear" w:color="auto" w:fill="0F9ED5" w:themeFill="accent4"/>
          </w:tcPr>
          <w:p w14:paraId="37A14C8F" w14:textId="4A1FB587" w:rsidR="00CF7C33" w:rsidRPr="00830608" w:rsidRDefault="00483304" w:rsidP="0005745C">
            <w:pPr>
              <w:pStyle w:val="Heading1"/>
              <w:spacing w:before="0" w:after="0"/>
              <w:rPr>
                <w:rFonts w:cs="Arial"/>
                <w:color w:val="auto"/>
                <w:sz w:val="18"/>
                <w:szCs w:val="18"/>
              </w:rPr>
            </w:pPr>
            <w:r>
              <w:rPr>
                <w:rFonts w:ascii="ZWAdobeF" w:hAnsi="ZWAdobeF" w:cs="ZWAdobeF"/>
                <w:color w:val="auto"/>
                <w:sz w:val="2"/>
                <w:szCs w:val="2"/>
              </w:rPr>
              <w:t>222B</w:t>
            </w:r>
            <w:r w:rsidR="00CF7C33" w:rsidRPr="00830608">
              <w:rPr>
                <w:rFonts w:cs="Arial"/>
                <w:color w:val="FFFFFF" w:themeColor="background1"/>
                <w:sz w:val="18"/>
                <w:szCs w:val="18"/>
              </w:rPr>
              <w:t>No.</w:t>
            </w:r>
          </w:p>
        </w:tc>
        <w:tc>
          <w:tcPr>
            <w:tcW w:w="7793" w:type="dxa"/>
            <w:tcBorders>
              <w:bottom w:val="single" w:sz="4" w:space="0" w:color="auto"/>
            </w:tcBorders>
            <w:shd w:val="clear" w:color="auto" w:fill="0F9ED5" w:themeFill="accent4"/>
          </w:tcPr>
          <w:p w14:paraId="4202D09B" w14:textId="77777777" w:rsidR="00CF7C33" w:rsidRPr="002E78F4" w:rsidRDefault="00CF7C33" w:rsidP="0005745C">
            <w:pPr>
              <w:rPr>
                <w:rFonts w:ascii="Arial" w:hAnsi="Arial" w:cs="Arial"/>
                <w:sz w:val="18"/>
                <w:szCs w:val="18"/>
              </w:rPr>
            </w:pPr>
            <w:r w:rsidRPr="002E78F4">
              <w:rPr>
                <w:rFonts w:ascii="Arial" w:hAnsi="Arial" w:cs="Arial"/>
                <w:color w:val="FFFFFF" w:themeColor="background1"/>
                <w:sz w:val="18"/>
                <w:szCs w:val="18"/>
              </w:rPr>
              <w:t>Actions to achieve</w:t>
            </w:r>
          </w:p>
        </w:tc>
        <w:tc>
          <w:tcPr>
            <w:tcW w:w="566" w:type="dxa"/>
            <w:tcBorders>
              <w:bottom w:val="single" w:sz="4" w:space="0" w:color="auto"/>
            </w:tcBorders>
            <w:shd w:val="clear" w:color="auto" w:fill="0F9ED5" w:themeFill="accent4"/>
          </w:tcPr>
          <w:p w14:paraId="0109AF2B" w14:textId="1EE81FFB" w:rsidR="00CF7C33" w:rsidRPr="00830608" w:rsidRDefault="00483304" w:rsidP="0005745C">
            <w:pPr>
              <w:pStyle w:val="Heading1"/>
              <w:spacing w:before="0" w:after="0"/>
              <w:jc w:val="center"/>
              <w:rPr>
                <w:rFonts w:cs="Arial"/>
                <w:color w:val="FFFFFF" w:themeColor="background1"/>
                <w:sz w:val="18"/>
                <w:szCs w:val="18"/>
              </w:rPr>
            </w:pPr>
            <w:r>
              <w:rPr>
                <w:rFonts w:ascii="ZWAdobeF" w:hAnsi="ZWAdobeF" w:cs="ZWAdobeF"/>
                <w:color w:val="auto"/>
                <w:sz w:val="2"/>
                <w:szCs w:val="2"/>
              </w:rPr>
              <w:t>223B</w:t>
            </w:r>
            <w:r w:rsidR="00CF7C33" w:rsidRPr="00830608">
              <w:rPr>
                <w:rFonts w:cs="Arial"/>
                <w:color w:val="FFFFFF" w:themeColor="background1"/>
                <w:sz w:val="18"/>
                <w:szCs w:val="18"/>
              </w:rPr>
              <w:t>IT</w:t>
            </w:r>
          </w:p>
        </w:tc>
        <w:tc>
          <w:tcPr>
            <w:tcW w:w="566" w:type="dxa"/>
            <w:tcBorders>
              <w:bottom w:val="single" w:sz="4" w:space="0" w:color="auto"/>
            </w:tcBorders>
            <w:shd w:val="clear" w:color="auto" w:fill="0F9ED5" w:themeFill="accent4"/>
          </w:tcPr>
          <w:p w14:paraId="6B91A477" w14:textId="4047D5F6" w:rsidR="00CF7C33"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224B</w:t>
            </w:r>
            <w:r w:rsidR="00CF7C33" w:rsidRPr="00830608">
              <w:rPr>
                <w:rFonts w:cs="Arial"/>
                <w:color w:val="FFFFFF" w:themeColor="background1"/>
                <w:sz w:val="18"/>
                <w:szCs w:val="18"/>
              </w:rPr>
              <w:t>ST</w:t>
            </w:r>
          </w:p>
        </w:tc>
        <w:tc>
          <w:tcPr>
            <w:tcW w:w="566" w:type="dxa"/>
            <w:tcBorders>
              <w:bottom w:val="single" w:sz="4" w:space="0" w:color="auto"/>
            </w:tcBorders>
            <w:shd w:val="clear" w:color="auto" w:fill="0F9ED5" w:themeFill="accent4"/>
          </w:tcPr>
          <w:p w14:paraId="4D5F4AA3" w14:textId="13C9D046" w:rsidR="00CF7C33"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225B</w:t>
            </w:r>
            <w:r w:rsidR="00CF7C33" w:rsidRPr="00830608">
              <w:rPr>
                <w:rFonts w:cs="Arial"/>
                <w:color w:val="FFFFFF" w:themeColor="background1"/>
                <w:sz w:val="18"/>
                <w:szCs w:val="18"/>
              </w:rPr>
              <w:t>MT</w:t>
            </w:r>
          </w:p>
        </w:tc>
        <w:tc>
          <w:tcPr>
            <w:tcW w:w="566" w:type="dxa"/>
            <w:tcBorders>
              <w:bottom w:val="single" w:sz="4" w:space="0" w:color="auto"/>
            </w:tcBorders>
            <w:shd w:val="clear" w:color="auto" w:fill="0F9ED5" w:themeFill="accent4"/>
          </w:tcPr>
          <w:p w14:paraId="5BBF39B0" w14:textId="0027D959" w:rsidR="00CF7C33"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226B</w:t>
            </w:r>
            <w:r w:rsidR="00CF7C33" w:rsidRPr="00830608">
              <w:rPr>
                <w:rFonts w:cs="Arial"/>
                <w:color w:val="FFFFFF" w:themeColor="background1"/>
                <w:sz w:val="18"/>
                <w:szCs w:val="18"/>
              </w:rPr>
              <w:t>LT</w:t>
            </w:r>
          </w:p>
        </w:tc>
        <w:tc>
          <w:tcPr>
            <w:tcW w:w="1132" w:type="dxa"/>
            <w:tcBorders>
              <w:bottom w:val="single" w:sz="4" w:space="0" w:color="auto"/>
            </w:tcBorders>
            <w:shd w:val="clear" w:color="auto" w:fill="0F9ED5" w:themeFill="accent4"/>
          </w:tcPr>
          <w:p w14:paraId="5214F30C" w14:textId="77777777" w:rsidR="00CF7C33" w:rsidRPr="002E78F4" w:rsidRDefault="00CF7C33" w:rsidP="0005745C">
            <w:pPr>
              <w:spacing w:line="257" w:lineRule="auto"/>
              <w:rPr>
                <w:rFonts w:ascii="Arial" w:hAnsi="Arial" w:cs="Arial"/>
                <w:sz w:val="18"/>
                <w:szCs w:val="18"/>
              </w:rPr>
            </w:pPr>
            <w:r w:rsidRPr="002E78F4">
              <w:rPr>
                <w:rFonts w:ascii="Arial" w:hAnsi="Arial" w:cs="Arial"/>
                <w:color w:val="FFFFFF" w:themeColor="background1"/>
                <w:sz w:val="18"/>
                <w:szCs w:val="18"/>
              </w:rPr>
              <w:t xml:space="preserve">Lead </w:t>
            </w:r>
          </w:p>
        </w:tc>
        <w:tc>
          <w:tcPr>
            <w:tcW w:w="1132" w:type="dxa"/>
            <w:tcBorders>
              <w:bottom w:val="single" w:sz="4" w:space="0" w:color="auto"/>
            </w:tcBorders>
            <w:shd w:val="clear" w:color="auto" w:fill="0F9ED5" w:themeFill="accent4"/>
          </w:tcPr>
          <w:p w14:paraId="08BCF299" w14:textId="77777777" w:rsidR="00CF7C33" w:rsidRPr="002E78F4" w:rsidRDefault="00CF7C33" w:rsidP="0005745C">
            <w:pPr>
              <w:spacing w:line="257" w:lineRule="auto"/>
              <w:rPr>
                <w:rFonts w:ascii="Arial" w:hAnsi="Arial" w:cs="Arial"/>
                <w:sz w:val="18"/>
                <w:szCs w:val="18"/>
              </w:rPr>
            </w:pPr>
            <w:r w:rsidRPr="002E78F4">
              <w:rPr>
                <w:rFonts w:ascii="Arial" w:hAnsi="Arial" w:cs="Arial"/>
                <w:color w:val="FFFFFF" w:themeColor="background1"/>
                <w:sz w:val="18"/>
                <w:szCs w:val="18"/>
              </w:rPr>
              <w:t>Partner</w:t>
            </w:r>
          </w:p>
        </w:tc>
        <w:tc>
          <w:tcPr>
            <w:tcW w:w="1202" w:type="dxa"/>
            <w:tcBorders>
              <w:bottom w:val="single" w:sz="4" w:space="0" w:color="auto"/>
            </w:tcBorders>
            <w:shd w:val="clear" w:color="auto" w:fill="0F9ED5" w:themeFill="accent4"/>
          </w:tcPr>
          <w:p w14:paraId="53B385E3" w14:textId="47DCE41C" w:rsidR="00CF7C33"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227B</w:t>
            </w:r>
            <w:r w:rsidR="00CF7C33">
              <w:rPr>
                <w:rFonts w:cs="Arial"/>
                <w:color w:val="FFFFFF" w:themeColor="background1"/>
                <w:sz w:val="18"/>
                <w:szCs w:val="18"/>
              </w:rPr>
              <w:t>Pillar</w:t>
            </w:r>
          </w:p>
        </w:tc>
        <w:tc>
          <w:tcPr>
            <w:tcW w:w="1345" w:type="dxa"/>
            <w:tcBorders>
              <w:bottom w:val="single" w:sz="4" w:space="0" w:color="auto"/>
            </w:tcBorders>
            <w:shd w:val="clear" w:color="auto" w:fill="0F9ED5" w:themeFill="accent4"/>
          </w:tcPr>
          <w:p w14:paraId="2924390C" w14:textId="20E337B5" w:rsidR="00CF7C33"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228B</w:t>
            </w:r>
            <w:r w:rsidR="00CF7C33">
              <w:rPr>
                <w:rFonts w:cs="Arial"/>
                <w:color w:val="FFFFFF" w:themeColor="background1"/>
                <w:sz w:val="18"/>
                <w:szCs w:val="18"/>
              </w:rPr>
              <w:t>KPI</w:t>
            </w:r>
          </w:p>
        </w:tc>
      </w:tr>
      <w:tr w:rsidR="00AA017C" w14:paraId="305942DD" w14:textId="77777777" w:rsidTr="00AA017C">
        <w:trPr>
          <w:gridAfter w:val="1"/>
          <w:wAfter w:w="6" w:type="dxa"/>
          <w:trHeight w:val="921"/>
        </w:trPr>
        <w:tc>
          <w:tcPr>
            <w:tcW w:w="714" w:type="dxa"/>
            <w:tcBorders>
              <w:bottom w:val="single" w:sz="4" w:space="0" w:color="156082" w:themeColor="accent1"/>
            </w:tcBorders>
            <w:shd w:val="clear" w:color="auto" w:fill="FFFFFF" w:themeFill="background1"/>
          </w:tcPr>
          <w:p w14:paraId="2B1E0CE7" w14:textId="601F03D7" w:rsidR="00CF7C33"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229B</w:t>
            </w:r>
            <w:r w:rsidR="00CF7C33" w:rsidRPr="00345D66">
              <w:rPr>
                <w:color w:val="auto"/>
                <w:sz w:val="18"/>
                <w:szCs w:val="18"/>
              </w:rPr>
              <w:t>1.</w:t>
            </w:r>
          </w:p>
        </w:tc>
        <w:tc>
          <w:tcPr>
            <w:tcW w:w="7793" w:type="dxa"/>
            <w:tcBorders>
              <w:bottom w:val="single" w:sz="4" w:space="0" w:color="156082" w:themeColor="accent1"/>
            </w:tcBorders>
            <w:shd w:val="clear" w:color="auto" w:fill="FFFFFF" w:themeFill="background1"/>
          </w:tcPr>
          <w:p w14:paraId="20D49B8D" w14:textId="72A14C90" w:rsidR="00CF7C33" w:rsidRPr="00AA017C" w:rsidRDefault="000A4F17" w:rsidP="00AA017C">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Scope the potential</w:t>
            </w:r>
            <w:r w:rsidR="009F409F">
              <w:rPr>
                <w:rFonts w:ascii="Arial" w:hAnsi="Arial" w:cs="Arial"/>
                <w:color w:val="000000" w:themeColor="text1"/>
                <w:sz w:val="18"/>
                <w:szCs w:val="18"/>
              </w:rPr>
              <w:t xml:space="preserve"> to fund the </w:t>
            </w:r>
            <w:r w:rsidR="00ED629D">
              <w:rPr>
                <w:rFonts w:ascii="Arial" w:hAnsi="Arial" w:cs="Arial"/>
                <w:color w:val="000000" w:themeColor="text1"/>
                <w:sz w:val="18"/>
                <w:szCs w:val="18"/>
              </w:rPr>
              <w:t xml:space="preserve">enhancement </w:t>
            </w:r>
            <w:r w:rsidR="009F409F">
              <w:rPr>
                <w:rFonts w:ascii="Arial" w:hAnsi="Arial" w:cs="Arial"/>
                <w:color w:val="000000" w:themeColor="text1"/>
                <w:sz w:val="18"/>
                <w:szCs w:val="18"/>
              </w:rPr>
              <w:t>of the Visitor Information Centre (VIC) in the Irish Linen Centre &amp; Lisburn Museum to</w:t>
            </w:r>
            <w:r w:rsidR="00B75BA0">
              <w:rPr>
                <w:rFonts w:ascii="Arial" w:hAnsi="Arial" w:cs="Arial"/>
                <w:color w:val="000000" w:themeColor="text1"/>
                <w:sz w:val="18"/>
                <w:szCs w:val="18"/>
              </w:rPr>
              <w:t xml:space="preserve"> include a) </w:t>
            </w:r>
            <w:r w:rsidR="00ED629D">
              <w:rPr>
                <w:rFonts w:ascii="Arial" w:hAnsi="Arial" w:cs="Arial"/>
                <w:color w:val="000000" w:themeColor="text1"/>
                <w:sz w:val="18"/>
                <w:szCs w:val="18"/>
              </w:rPr>
              <w:t xml:space="preserve">improving </w:t>
            </w:r>
            <w:r w:rsidR="00B75BA0">
              <w:rPr>
                <w:rFonts w:ascii="Arial" w:hAnsi="Arial" w:cs="Arial"/>
                <w:color w:val="000000" w:themeColor="text1"/>
                <w:sz w:val="18"/>
                <w:szCs w:val="18"/>
              </w:rPr>
              <w:t xml:space="preserve">visitor services, b) </w:t>
            </w:r>
            <w:r w:rsidR="006D6E22">
              <w:rPr>
                <w:rFonts w:ascii="Arial" w:hAnsi="Arial" w:cs="Arial"/>
                <w:color w:val="000000" w:themeColor="text1"/>
                <w:sz w:val="18"/>
                <w:szCs w:val="18"/>
              </w:rPr>
              <w:t>addressing</w:t>
            </w:r>
            <w:r w:rsidR="00B75BA0">
              <w:rPr>
                <w:rFonts w:ascii="Arial" w:hAnsi="Arial" w:cs="Arial"/>
                <w:color w:val="000000" w:themeColor="text1"/>
                <w:sz w:val="18"/>
                <w:szCs w:val="18"/>
              </w:rPr>
              <w:t xml:space="preserve"> </w:t>
            </w:r>
            <w:r w:rsidR="00142A12">
              <w:rPr>
                <w:rFonts w:ascii="Arial" w:hAnsi="Arial" w:cs="Arial"/>
                <w:color w:val="000000" w:themeColor="text1"/>
                <w:sz w:val="18"/>
                <w:szCs w:val="18"/>
              </w:rPr>
              <w:t>the Irish Linen Centre &amp; Lisburn Museum so that it becomes a leading attraction and c) determining other</w:t>
            </w:r>
            <w:r w:rsidR="009D7F6D">
              <w:rPr>
                <w:rFonts w:ascii="Arial" w:hAnsi="Arial" w:cs="Arial"/>
                <w:color w:val="000000" w:themeColor="text1"/>
                <w:sz w:val="18"/>
                <w:szCs w:val="18"/>
              </w:rPr>
              <w:t xml:space="preserve"> ser</w:t>
            </w:r>
            <w:r w:rsidR="00610038">
              <w:rPr>
                <w:rFonts w:ascii="Arial" w:hAnsi="Arial" w:cs="Arial"/>
                <w:color w:val="000000" w:themeColor="text1"/>
                <w:sz w:val="18"/>
                <w:szCs w:val="18"/>
              </w:rPr>
              <w:t>vi</w:t>
            </w:r>
            <w:r w:rsidR="009D7F6D">
              <w:rPr>
                <w:rFonts w:ascii="Arial" w:hAnsi="Arial" w:cs="Arial"/>
                <w:color w:val="000000" w:themeColor="text1"/>
                <w:sz w:val="18"/>
                <w:szCs w:val="18"/>
              </w:rPr>
              <w:t>ces (e.g., community services) that can be located here.</w:t>
            </w:r>
          </w:p>
        </w:tc>
        <w:tc>
          <w:tcPr>
            <w:tcW w:w="566" w:type="dxa"/>
            <w:tcBorders>
              <w:bottom w:val="single" w:sz="4" w:space="0" w:color="156082" w:themeColor="accent1"/>
            </w:tcBorders>
            <w:shd w:val="clear" w:color="auto" w:fill="D1D1D1" w:themeFill="background2" w:themeFillShade="E6"/>
          </w:tcPr>
          <w:p w14:paraId="176044AB" w14:textId="77777777" w:rsidR="00CF7C33" w:rsidRPr="002E78F4" w:rsidRDefault="00CF7C33" w:rsidP="0005745C">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D1D1D1" w:themeFill="background2" w:themeFillShade="E6"/>
          </w:tcPr>
          <w:p w14:paraId="633722CB" w14:textId="77777777" w:rsidR="00CF7C33" w:rsidRPr="002E78F4" w:rsidRDefault="00CF7C33" w:rsidP="0005745C">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553EBB4F" w14:textId="77777777" w:rsidR="00CF7C33" w:rsidRPr="002E78F4" w:rsidRDefault="00CF7C33" w:rsidP="0005745C">
            <w:pPr>
              <w:pStyle w:val="Heading1"/>
              <w:spacing w:before="0" w:after="0"/>
              <w:rPr>
                <w:rFonts w:cs="Arial"/>
                <w:color w:val="auto"/>
                <w:sz w:val="17"/>
                <w:szCs w:val="17"/>
              </w:rPr>
            </w:pPr>
          </w:p>
        </w:tc>
        <w:tc>
          <w:tcPr>
            <w:tcW w:w="566" w:type="dxa"/>
            <w:tcBorders>
              <w:bottom w:val="single" w:sz="4" w:space="0" w:color="156082" w:themeColor="accent1"/>
            </w:tcBorders>
            <w:shd w:val="clear" w:color="auto" w:fill="FFFFFF" w:themeFill="background1"/>
          </w:tcPr>
          <w:p w14:paraId="62A49F50" w14:textId="77777777" w:rsidR="00CF7C33" w:rsidRPr="002E78F4" w:rsidRDefault="00CF7C33" w:rsidP="0005745C">
            <w:pPr>
              <w:pStyle w:val="Heading1"/>
              <w:spacing w:before="0" w:after="0"/>
              <w:rPr>
                <w:rFonts w:cs="Arial"/>
                <w:color w:val="auto"/>
                <w:sz w:val="17"/>
                <w:szCs w:val="17"/>
              </w:rPr>
            </w:pPr>
          </w:p>
        </w:tc>
        <w:tc>
          <w:tcPr>
            <w:tcW w:w="1132" w:type="dxa"/>
            <w:shd w:val="clear" w:color="auto" w:fill="FFFFFF" w:themeFill="background1"/>
          </w:tcPr>
          <w:p w14:paraId="6080A331" w14:textId="77777777" w:rsidR="00CF7C33" w:rsidRPr="00691585" w:rsidRDefault="00CF7C33" w:rsidP="0005745C">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4201748E" w14:textId="77777777" w:rsidR="00CF7C33" w:rsidRPr="002E78F4" w:rsidRDefault="00CF7C33" w:rsidP="0005745C">
            <w:pPr>
              <w:rPr>
                <w:rFonts w:ascii="Arial" w:hAnsi="Arial" w:cs="Arial"/>
                <w:sz w:val="17"/>
                <w:szCs w:val="17"/>
              </w:rPr>
            </w:pPr>
          </w:p>
        </w:tc>
        <w:tc>
          <w:tcPr>
            <w:tcW w:w="1132" w:type="dxa"/>
            <w:shd w:val="clear" w:color="auto" w:fill="FFFFFF" w:themeFill="background1"/>
          </w:tcPr>
          <w:p w14:paraId="4CE138B0" w14:textId="77777777" w:rsidR="00CF7C33" w:rsidRPr="002E78F4" w:rsidRDefault="00CF7C33" w:rsidP="0005745C">
            <w:pPr>
              <w:jc w:val="center"/>
              <w:rPr>
                <w:rFonts w:ascii="Arial" w:hAnsi="Arial" w:cs="Arial"/>
                <w:sz w:val="17"/>
                <w:szCs w:val="17"/>
              </w:rPr>
            </w:pPr>
          </w:p>
        </w:tc>
        <w:tc>
          <w:tcPr>
            <w:tcW w:w="1202" w:type="dxa"/>
            <w:shd w:val="clear" w:color="auto" w:fill="FFFFFF" w:themeFill="background1"/>
          </w:tcPr>
          <w:p w14:paraId="77488E40" w14:textId="3AC62FA8" w:rsidR="00CF7C33" w:rsidRPr="00A76FEB" w:rsidRDefault="00483304" w:rsidP="0005745C">
            <w:pPr>
              <w:pStyle w:val="Heading1"/>
              <w:spacing w:before="0" w:after="0"/>
              <w:rPr>
                <w:rFonts w:cs="Arial"/>
                <w:color w:val="auto"/>
                <w:sz w:val="18"/>
                <w:szCs w:val="18"/>
              </w:rPr>
            </w:pPr>
            <w:r>
              <w:rPr>
                <w:rFonts w:ascii="ZWAdobeF" w:hAnsi="ZWAdobeF" w:cs="ZWAdobeF"/>
                <w:color w:val="auto"/>
                <w:sz w:val="2"/>
                <w:szCs w:val="2"/>
              </w:rPr>
              <w:t>230B</w:t>
            </w:r>
            <w:r w:rsidR="00CF7C33">
              <w:rPr>
                <w:rFonts w:cs="Arial"/>
                <w:color w:val="auto"/>
                <w:sz w:val="18"/>
                <w:szCs w:val="18"/>
              </w:rPr>
              <w:t>Position</w:t>
            </w:r>
          </w:p>
          <w:p w14:paraId="3586370B" w14:textId="77777777" w:rsidR="00CF7C33" w:rsidRPr="002E78F4" w:rsidRDefault="00CF7C33" w:rsidP="0005745C">
            <w:pPr>
              <w:rPr>
                <w:rFonts w:ascii="Arial" w:hAnsi="Arial" w:cs="Arial"/>
                <w:sz w:val="18"/>
                <w:szCs w:val="18"/>
              </w:rPr>
            </w:pPr>
            <w:r>
              <w:rPr>
                <w:rFonts w:ascii="Arial" w:hAnsi="Arial" w:cs="Arial"/>
                <w:sz w:val="18"/>
                <w:szCs w:val="18"/>
              </w:rPr>
              <w:t>Innovate</w:t>
            </w:r>
          </w:p>
          <w:p w14:paraId="78FA7C55" w14:textId="77777777" w:rsidR="00CF7C33" w:rsidRPr="002E78F4" w:rsidRDefault="00CF7C33" w:rsidP="0005745C">
            <w:pPr>
              <w:rPr>
                <w:rFonts w:ascii="Arial" w:hAnsi="Arial" w:cs="Arial"/>
                <w:sz w:val="18"/>
                <w:szCs w:val="18"/>
              </w:rPr>
            </w:pPr>
            <w:r w:rsidRPr="002E78F4">
              <w:rPr>
                <w:rFonts w:ascii="Arial" w:hAnsi="Arial" w:cs="Arial"/>
                <w:sz w:val="18"/>
                <w:szCs w:val="18"/>
              </w:rPr>
              <w:t>Grow</w:t>
            </w:r>
          </w:p>
        </w:tc>
        <w:tc>
          <w:tcPr>
            <w:tcW w:w="1345" w:type="dxa"/>
            <w:shd w:val="clear" w:color="auto" w:fill="FFFFFF" w:themeFill="background1"/>
          </w:tcPr>
          <w:p w14:paraId="3C80B2D4" w14:textId="77777777" w:rsidR="00CF7C33" w:rsidRPr="002E78F4" w:rsidRDefault="00CF7C33" w:rsidP="0005745C">
            <w:pPr>
              <w:pStyle w:val="Heading1"/>
              <w:spacing w:before="0" w:after="0"/>
              <w:rPr>
                <w:rFonts w:cs="Arial"/>
                <w:color w:val="auto"/>
                <w:sz w:val="17"/>
                <w:szCs w:val="17"/>
              </w:rPr>
            </w:pPr>
          </w:p>
        </w:tc>
      </w:tr>
      <w:tr w:rsidR="00575CBF" w14:paraId="78B0C67E" w14:textId="77777777" w:rsidTr="0005745C">
        <w:trPr>
          <w:gridAfter w:val="1"/>
          <w:wAfter w:w="6" w:type="dxa"/>
          <w:trHeight w:val="329"/>
        </w:trPr>
        <w:tc>
          <w:tcPr>
            <w:tcW w:w="714" w:type="dxa"/>
            <w:shd w:val="clear" w:color="auto" w:fill="FFFFFF" w:themeFill="background1"/>
          </w:tcPr>
          <w:p w14:paraId="2782B116" w14:textId="7EAC8062" w:rsidR="00575CBF"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231B</w:t>
            </w:r>
            <w:r w:rsidR="00575CBF">
              <w:rPr>
                <w:color w:val="auto"/>
                <w:sz w:val="18"/>
                <w:szCs w:val="18"/>
              </w:rPr>
              <w:t>1.1</w:t>
            </w:r>
          </w:p>
        </w:tc>
        <w:tc>
          <w:tcPr>
            <w:tcW w:w="7793" w:type="dxa"/>
            <w:shd w:val="clear" w:color="auto" w:fill="FFFFFF" w:themeFill="background1"/>
          </w:tcPr>
          <w:p w14:paraId="5BD06258" w14:textId="2B6BB555" w:rsidR="00575CBF" w:rsidRPr="007F5DFC" w:rsidRDefault="00575CBF" w:rsidP="0005745C">
            <w:pPr>
              <w:autoSpaceDE w:val="0"/>
              <w:autoSpaceDN w:val="0"/>
              <w:adjustRightInd w:val="0"/>
              <w:contextualSpacing/>
              <w:jc w:val="both"/>
              <w:rPr>
                <w:rFonts w:ascii="Arial" w:hAnsi="Arial" w:cs="Arial"/>
                <w:sz w:val="18"/>
                <w:szCs w:val="18"/>
              </w:rPr>
            </w:pPr>
            <w:r>
              <w:rPr>
                <w:rFonts w:ascii="Arial" w:hAnsi="Arial" w:cs="Arial"/>
                <w:i/>
                <w:iCs/>
                <w:sz w:val="18"/>
                <w:szCs w:val="18"/>
              </w:rPr>
              <w:t>Improve</w:t>
            </w:r>
            <w:r w:rsidRPr="00AA017C">
              <w:rPr>
                <w:rFonts w:ascii="Arial" w:hAnsi="Arial" w:cs="Arial"/>
                <w:i/>
                <w:iCs/>
                <w:sz w:val="18"/>
                <w:szCs w:val="18"/>
              </w:rPr>
              <w:t xml:space="preserve"> Visitor Services: </w:t>
            </w:r>
            <w:r>
              <w:rPr>
                <w:rFonts w:ascii="Arial" w:hAnsi="Arial" w:cs="Arial"/>
                <w:sz w:val="18"/>
                <w:szCs w:val="18"/>
              </w:rPr>
              <w:t xml:space="preserve">consider the outcomes in this plan inc. a) moving the welcome desk to greet visitors upon arrival, b) installing large screens with rolling content to promote L&amp;C and occupy the visitor during high demand periods, c) installing compelling window displays that promote L&amp;C and inspire the visitor, d) installing compelling communications inc. QR codes and photographable content, e) addressing shelving – ensuring that the entire space is well laid out, visually pleasing and uncluttered </w:t>
            </w:r>
          </w:p>
        </w:tc>
        <w:tc>
          <w:tcPr>
            <w:tcW w:w="566" w:type="dxa"/>
            <w:shd w:val="clear" w:color="auto" w:fill="D1D1D1" w:themeFill="background2" w:themeFillShade="E6"/>
          </w:tcPr>
          <w:p w14:paraId="6459C380" w14:textId="77777777" w:rsidR="00575CBF" w:rsidRPr="00A52456" w:rsidRDefault="00575CBF"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2ADF72A" w14:textId="77777777" w:rsidR="00575CBF" w:rsidRPr="00A52456" w:rsidRDefault="00575CBF" w:rsidP="0005745C">
            <w:pPr>
              <w:pStyle w:val="Heading1"/>
              <w:spacing w:before="0" w:after="0"/>
              <w:rPr>
                <w:rFonts w:cs="Arial"/>
                <w:color w:val="auto"/>
                <w:sz w:val="17"/>
                <w:szCs w:val="17"/>
              </w:rPr>
            </w:pPr>
          </w:p>
        </w:tc>
        <w:tc>
          <w:tcPr>
            <w:tcW w:w="566" w:type="dxa"/>
            <w:shd w:val="clear" w:color="auto" w:fill="FFFFFF" w:themeFill="background1"/>
          </w:tcPr>
          <w:p w14:paraId="46EFF527" w14:textId="77777777" w:rsidR="00575CBF" w:rsidRPr="00A52456" w:rsidRDefault="00575CBF" w:rsidP="0005745C">
            <w:pPr>
              <w:pStyle w:val="Heading1"/>
              <w:spacing w:before="0" w:after="0"/>
              <w:rPr>
                <w:rFonts w:cs="Arial"/>
                <w:color w:val="auto"/>
                <w:sz w:val="17"/>
                <w:szCs w:val="17"/>
              </w:rPr>
            </w:pPr>
          </w:p>
        </w:tc>
        <w:tc>
          <w:tcPr>
            <w:tcW w:w="566" w:type="dxa"/>
            <w:shd w:val="clear" w:color="auto" w:fill="FFFFFF" w:themeFill="background1"/>
          </w:tcPr>
          <w:p w14:paraId="7E9CAC69" w14:textId="77777777" w:rsidR="00575CBF" w:rsidRPr="00A52456" w:rsidRDefault="00575CBF" w:rsidP="0005745C">
            <w:pPr>
              <w:pStyle w:val="Heading1"/>
              <w:spacing w:before="0" w:after="0"/>
              <w:rPr>
                <w:rFonts w:cs="Arial"/>
                <w:color w:val="auto"/>
                <w:sz w:val="17"/>
                <w:szCs w:val="17"/>
              </w:rPr>
            </w:pPr>
          </w:p>
        </w:tc>
        <w:tc>
          <w:tcPr>
            <w:tcW w:w="1132" w:type="dxa"/>
            <w:shd w:val="clear" w:color="auto" w:fill="FFFFFF" w:themeFill="background1"/>
          </w:tcPr>
          <w:p w14:paraId="5B8F30C7" w14:textId="3D095DCA" w:rsidR="00575CBF" w:rsidRDefault="00575CBF"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F4F2D38" w14:textId="77777777" w:rsidR="00575CBF" w:rsidRDefault="00575CBF" w:rsidP="0005745C">
            <w:pPr>
              <w:jc w:val="center"/>
              <w:rPr>
                <w:rFonts w:ascii="Arial" w:hAnsi="Arial" w:cs="Arial"/>
                <w:sz w:val="17"/>
                <w:szCs w:val="17"/>
              </w:rPr>
            </w:pPr>
          </w:p>
        </w:tc>
        <w:tc>
          <w:tcPr>
            <w:tcW w:w="1202" w:type="dxa"/>
            <w:shd w:val="clear" w:color="auto" w:fill="FFFFFF" w:themeFill="background1"/>
          </w:tcPr>
          <w:p w14:paraId="3B86788A" w14:textId="77777777" w:rsidR="00575CBF" w:rsidRDefault="00575CBF" w:rsidP="0005745C">
            <w:pPr>
              <w:pStyle w:val="Heading1"/>
              <w:spacing w:before="0" w:after="0"/>
              <w:rPr>
                <w:rFonts w:cs="Arial"/>
                <w:color w:val="auto"/>
                <w:sz w:val="18"/>
                <w:szCs w:val="18"/>
              </w:rPr>
            </w:pPr>
          </w:p>
        </w:tc>
        <w:tc>
          <w:tcPr>
            <w:tcW w:w="1345" w:type="dxa"/>
            <w:vMerge w:val="restart"/>
            <w:shd w:val="clear" w:color="auto" w:fill="FFFFFF" w:themeFill="background1"/>
          </w:tcPr>
          <w:p w14:paraId="30CB0CA4" w14:textId="23F825B0" w:rsidR="00575CBF" w:rsidRPr="00E5690D" w:rsidRDefault="00575CBF" w:rsidP="0005745C">
            <w:pPr>
              <w:rPr>
                <w:rFonts w:ascii="Arial" w:hAnsi="Arial" w:cs="Arial"/>
                <w:sz w:val="18"/>
                <w:szCs w:val="18"/>
              </w:rPr>
            </w:pPr>
            <w:r>
              <w:rPr>
                <w:rFonts w:ascii="Arial" w:hAnsi="Arial" w:cs="Arial"/>
                <w:sz w:val="18"/>
                <w:szCs w:val="18"/>
              </w:rPr>
              <w:t>Reimagine the VIC,</w:t>
            </w:r>
            <w:r>
              <w:rPr>
                <w:rFonts w:ascii="Arial" w:hAnsi="Arial" w:cs="Arial"/>
                <w:color w:val="000000" w:themeColor="text1"/>
                <w:sz w:val="18"/>
                <w:szCs w:val="18"/>
              </w:rPr>
              <w:t xml:space="preserve"> Irish Linen Centre &amp; Lisburn Museum</w:t>
            </w:r>
            <w:r w:rsidR="00DB0C72">
              <w:rPr>
                <w:rFonts w:ascii="Arial" w:hAnsi="Arial" w:cs="Arial"/>
                <w:color w:val="000000" w:themeColor="text1"/>
                <w:sz w:val="18"/>
                <w:szCs w:val="18"/>
              </w:rPr>
              <w:t xml:space="preserve"> to maximise social and economic opportunities</w:t>
            </w:r>
          </w:p>
        </w:tc>
      </w:tr>
      <w:tr w:rsidR="00575CBF" w14:paraId="01B9C367" w14:textId="77777777" w:rsidTr="0005745C">
        <w:trPr>
          <w:gridAfter w:val="1"/>
          <w:wAfter w:w="6" w:type="dxa"/>
          <w:trHeight w:val="329"/>
        </w:trPr>
        <w:tc>
          <w:tcPr>
            <w:tcW w:w="714" w:type="dxa"/>
            <w:shd w:val="clear" w:color="auto" w:fill="FFFFFF" w:themeFill="background1"/>
          </w:tcPr>
          <w:p w14:paraId="6C6ADA89" w14:textId="2224F3DF" w:rsidR="00575CBF"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232B</w:t>
            </w:r>
            <w:r w:rsidR="00575CBF">
              <w:rPr>
                <w:color w:val="auto"/>
                <w:sz w:val="18"/>
                <w:szCs w:val="18"/>
              </w:rPr>
              <w:t>1.2</w:t>
            </w:r>
          </w:p>
        </w:tc>
        <w:tc>
          <w:tcPr>
            <w:tcW w:w="7793" w:type="dxa"/>
            <w:shd w:val="clear" w:color="auto" w:fill="FFFFFF" w:themeFill="background1"/>
          </w:tcPr>
          <w:p w14:paraId="5A4E9841" w14:textId="7D60C536" w:rsidR="00575CBF" w:rsidRPr="00AA017C" w:rsidRDefault="00575CBF" w:rsidP="0005745C">
            <w:pPr>
              <w:autoSpaceDE w:val="0"/>
              <w:autoSpaceDN w:val="0"/>
              <w:adjustRightInd w:val="0"/>
              <w:contextualSpacing/>
              <w:jc w:val="both"/>
              <w:rPr>
                <w:rFonts w:ascii="Arial" w:hAnsi="Arial" w:cs="Arial"/>
                <w:color w:val="000000" w:themeColor="text1"/>
                <w:sz w:val="18"/>
                <w:szCs w:val="18"/>
              </w:rPr>
            </w:pPr>
            <w:r w:rsidRPr="00AA017C">
              <w:rPr>
                <w:rFonts w:ascii="Arial" w:hAnsi="Arial" w:cs="Arial"/>
                <w:i/>
                <w:iCs/>
                <w:color w:val="000000" w:themeColor="text1"/>
                <w:sz w:val="18"/>
                <w:szCs w:val="18"/>
              </w:rPr>
              <w:t>Address the Irish Linen Centre &amp; Lisburn Museum so that it becomes a leading attraction</w:t>
            </w:r>
            <w:r>
              <w:rPr>
                <w:rFonts w:ascii="Arial" w:hAnsi="Arial" w:cs="Arial"/>
                <w:i/>
                <w:iCs/>
                <w:color w:val="000000" w:themeColor="text1"/>
                <w:sz w:val="18"/>
                <w:szCs w:val="18"/>
              </w:rPr>
              <w:t xml:space="preserve">: </w:t>
            </w:r>
            <w:r>
              <w:rPr>
                <w:rFonts w:ascii="Arial" w:hAnsi="Arial" w:cs="Arial"/>
                <w:color w:val="000000" w:themeColor="text1"/>
                <w:sz w:val="18"/>
                <w:szCs w:val="18"/>
              </w:rPr>
              <w:t>develop a masterplan so that a) L&amp;C’s heritage and expertise in fine linen making is celebrated and preserved for future generations and b) this tourism offering can achieve growth across domestic and international markets, generating social and economic benefits</w:t>
            </w:r>
          </w:p>
        </w:tc>
        <w:tc>
          <w:tcPr>
            <w:tcW w:w="566" w:type="dxa"/>
            <w:shd w:val="clear" w:color="auto" w:fill="D1D1D1" w:themeFill="background2" w:themeFillShade="E6"/>
          </w:tcPr>
          <w:p w14:paraId="1433D167" w14:textId="77777777" w:rsidR="00575CBF" w:rsidRPr="00A52456" w:rsidRDefault="00575CBF"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22F52374" w14:textId="77777777" w:rsidR="00575CBF" w:rsidRPr="00A52456" w:rsidRDefault="00575CBF" w:rsidP="0005745C">
            <w:pPr>
              <w:pStyle w:val="Heading1"/>
              <w:spacing w:before="0" w:after="0"/>
              <w:rPr>
                <w:rFonts w:cs="Arial"/>
                <w:color w:val="auto"/>
                <w:sz w:val="17"/>
                <w:szCs w:val="17"/>
              </w:rPr>
            </w:pPr>
          </w:p>
        </w:tc>
        <w:tc>
          <w:tcPr>
            <w:tcW w:w="566" w:type="dxa"/>
            <w:shd w:val="clear" w:color="auto" w:fill="FFFFFF" w:themeFill="background1"/>
          </w:tcPr>
          <w:p w14:paraId="315DD41C" w14:textId="77777777" w:rsidR="00575CBF" w:rsidRPr="00A52456" w:rsidRDefault="00575CBF" w:rsidP="0005745C">
            <w:pPr>
              <w:pStyle w:val="Heading1"/>
              <w:spacing w:before="0" w:after="0"/>
              <w:rPr>
                <w:rFonts w:cs="Arial"/>
                <w:color w:val="auto"/>
                <w:sz w:val="17"/>
                <w:szCs w:val="17"/>
              </w:rPr>
            </w:pPr>
          </w:p>
        </w:tc>
        <w:tc>
          <w:tcPr>
            <w:tcW w:w="566" w:type="dxa"/>
            <w:shd w:val="clear" w:color="auto" w:fill="FFFFFF" w:themeFill="background1"/>
          </w:tcPr>
          <w:p w14:paraId="779F0E22" w14:textId="77777777" w:rsidR="00575CBF" w:rsidRPr="00A52456" w:rsidRDefault="00575CBF" w:rsidP="0005745C">
            <w:pPr>
              <w:pStyle w:val="Heading1"/>
              <w:spacing w:before="0" w:after="0"/>
              <w:rPr>
                <w:rFonts w:cs="Arial"/>
                <w:color w:val="auto"/>
                <w:sz w:val="17"/>
                <w:szCs w:val="17"/>
              </w:rPr>
            </w:pPr>
          </w:p>
        </w:tc>
        <w:tc>
          <w:tcPr>
            <w:tcW w:w="1132" w:type="dxa"/>
            <w:shd w:val="clear" w:color="auto" w:fill="FFFFFF" w:themeFill="background1"/>
          </w:tcPr>
          <w:p w14:paraId="2BEE37FF" w14:textId="12F1DB2F" w:rsidR="00575CBF" w:rsidRDefault="00575CBF"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6CE6FF09" w14:textId="77777777" w:rsidR="00575CBF" w:rsidRDefault="00575CBF" w:rsidP="0005745C">
            <w:pPr>
              <w:jc w:val="center"/>
              <w:rPr>
                <w:rFonts w:ascii="Arial" w:hAnsi="Arial" w:cs="Arial"/>
                <w:sz w:val="17"/>
                <w:szCs w:val="17"/>
              </w:rPr>
            </w:pPr>
          </w:p>
        </w:tc>
        <w:tc>
          <w:tcPr>
            <w:tcW w:w="1202" w:type="dxa"/>
            <w:shd w:val="clear" w:color="auto" w:fill="FFFFFF" w:themeFill="background1"/>
          </w:tcPr>
          <w:p w14:paraId="74D2EE75" w14:textId="77777777" w:rsidR="00575CBF" w:rsidRDefault="00575CBF" w:rsidP="0005745C">
            <w:pPr>
              <w:pStyle w:val="Heading1"/>
              <w:spacing w:before="0" w:after="0"/>
              <w:rPr>
                <w:rFonts w:cs="Arial"/>
                <w:color w:val="auto"/>
                <w:sz w:val="18"/>
                <w:szCs w:val="18"/>
              </w:rPr>
            </w:pPr>
          </w:p>
        </w:tc>
        <w:tc>
          <w:tcPr>
            <w:tcW w:w="1345" w:type="dxa"/>
            <w:vMerge/>
            <w:shd w:val="clear" w:color="auto" w:fill="FFFFFF" w:themeFill="background1"/>
          </w:tcPr>
          <w:p w14:paraId="5B12F7D0" w14:textId="77777777" w:rsidR="00575CBF" w:rsidRPr="00E5690D" w:rsidRDefault="00575CBF" w:rsidP="0005745C">
            <w:pPr>
              <w:rPr>
                <w:rFonts w:ascii="Arial" w:hAnsi="Arial" w:cs="Arial"/>
                <w:sz w:val="18"/>
                <w:szCs w:val="18"/>
              </w:rPr>
            </w:pPr>
          </w:p>
        </w:tc>
      </w:tr>
      <w:tr w:rsidR="00575CBF" w14:paraId="13542954" w14:textId="77777777" w:rsidTr="0005745C">
        <w:trPr>
          <w:gridAfter w:val="1"/>
          <w:wAfter w:w="6" w:type="dxa"/>
          <w:trHeight w:val="329"/>
        </w:trPr>
        <w:tc>
          <w:tcPr>
            <w:tcW w:w="714" w:type="dxa"/>
            <w:shd w:val="clear" w:color="auto" w:fill="FFFFFF" w:themeFill="background1"/>
          </w:tcPr>
          <w:p w14:paraId="3A454FEC" w14:textId="065C6896" w:rsidR="00575CBF"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233B</w:t>
            </w:r>
            <w:r w:rsidR="00575CBF">
              <w:rPr>
                <w:color w:val="auto"/>
                <w:sz w:val="18"/>
                <w:szCs w:val="18"/>
              </w:rPr>
              <w:t>1.3</w:t>
            </w:r>
          </w:p>
        </w:tc>
        <w:tc>
          <w:tcPr>
            <w:tcW w:w="7793" w:type="dxa"/>
            <w:shd w:val="clear" w:color="auto" w:fill="FFFFFF" w:themeFill="background1"/>
          </w:tcPr>
          <w:p w14:paraId="1017E6FB" w14:textId="19CDB32D" w:rsidR="00575CBF" w:rsidRPr="00AA017C" w:rsidRDefault="00575CBF" w:rsidP="0005745C">
            <w:pPr>
              <w:autoSpaceDE w:val="0"/>
              <w:autoSpaceDN w:val="0"/>
              <w:adjustRightInd w:val="0"/>
              <w:contextualSpacing/>
              <w:jc w:val="both"/>
              <w:rPr>
                <w:rFonts w:ascii="Arial" w:hAnsi="Arial" w:cs="Arial"/>
                <w:color w:val="000000" w:themeColor="text1"/>
                <w:sz w:val="18"/>
                <w:szCs w:val="18"/>
              </w:rPr>
            </w:pPr>
            <w:r>
              <w:rPr>
                <w:rFonts w:ascii="Arial" w:hAnsi="Arial" w:cs="Arial"/>
                <w:i/>
                <w:iCs/>
                <w:color w:val="000000" w:themeColor="text1"/>
                <w:sz w:val="18"/>
                <w:szCs w:val="18"/>
              </w:rPr>
              <w:t xml:space="preserve">Determine other services that can be positioned here: </w:t>
            </w:r>
            <w:r>
              <w:rPr>
                <w:rFonts w:ascii="Arial" w:hAnsi="Arial" w:cs="Arial"/>
                <w:color w:val="000000" w:themeColor="text1"/>
                <w:sz w:val="18"/>
                <w:szCs w:val="18"/>
              </w:rPr>
              <w:t>such as City Centre Management and Community Services – ensuring that these services are positioned in a way that is mindful of a) growing tourism and b) inspiring and providing clarity for visitors who are specifically interested in tourism services</w:t>
            </w:r>
          </w:p>
        </w:tc>
        <w:tc>
          <w:tcPr>
            <w:tcW w:w="566" w:type="dxa"/>
            <w:shd w:val="clear" w:color="auto" w:fill="D1D1D1" w:themeFill="background2" w:themeFillShade="E6"/>
          </w:tcPr>
          <w:p w14:paraId="0004E149" w14:textId="77777777" w:rsidR="00575CBF" w:rsidRPr="00A52456" w:rsidRDefault="00575CBF"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643668A" w14:textId="77777777" w:rsidR="00575CBF" w:rsidRPr="00A52456" w:rsidRDefault="00575CBF" w:rsidP="0005745C">
            <w:pPr>
              <w:pStyle w:val="Heading1"/>
              <w:spacing w:before="0" w:after="0"/>
              <w:rPr>
                <w:rFonts w:cs="Arial"/>
                <w:color w:val="auto"/>
                <w:sz w:val="17"/>
                <w:szCs w:val="17"/>
              </w:rPr>
            </w:pPr>
          </w:p>
        </w:tc>
        <w:tc>
          <w:tcPr>
            <w:tcW w:w="566" w:type="dxa"/>
            <w:shd w:val="clear" w:color="auto" w:fill="FFFFFF" w:themeFill="background1"/>
          </w:tcPr>
          <w:p w14:paraId="72C19EBD" w14:textId="77777777" w:rsidR="00575CBF" w:rsidRPr="00A52456" w:rsidRDefault="00575CBF" w:rsidP="0005745C">
            <w:pPr>
              <w:pStyle w:val="Heading1"/>
              <w:spacing w:before="0" w:after="0"/>
              <w:rPr>
                <w:rFonts w:cs="Arial"/>
                <w:color w:val="auto"/>
                <w:sz w:val="17"/>
                <w:szCs w:val="17"/>
              </w:rPr>
            </w:pPr>
          </w:p>
        </w:tc>
        <w:tc>
          <w:tcPr>
            <w:tcW w:w="566" w:type="dxa"/>
            <w:shd w:val="clear" w:color="auto" w:fill="FFFFFF" w:themeFill="background1"/>
          </w:tcPr>
          <w:p w14:paraId="08F3A1DD" w14:textId="77777777" w:rsidR="00575CBF" w:rsidRPr="00A52456" w:rsidRDefault="00575CBF" w:rsidP="0005745C">
            <w:pPr>
              <w:pStyle w:val="Heading1"/>
              <w:spacing w:before="0" w:after="0"/>
              <w:rPr>
                <w:rFonts w:cs="Arial"/>
                <w:color w:val="auto"/>
                <w:sz w:val="17"/>
                <w:szCs w:val="17"/>
              </w:rPr>
            </w:pPr>
          </w:p>
        </w:tc>
        <w:tc>
          <w:tcPr>
            <w:tcW w:w="1132" w:type="dxa"/>
            <w:shd w:val="clear" w:color="auto" w:fill="FFFFFF" w:themeFill="background1"/>
          </w:tcPr>
          <w:p w14:paraId="05954FAA" w14:textId="4FCA469B" w:rsidR="00575CBF" w:rsidRDefault="00575CBF"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4C1DDEF6" w14:textId="77777777" w:rsidR="00575CBF" w:rsidRDefault="00575CBF" w:rsidP="0005745C">
            <w:pPr>
              <w:jc w:val="center"/>
              <w:rPr>
                <w:rFonts w:ascii="Arial" w:hAnsi="Arial" w:cs="Arial"/>
                <w:sz w:val="17"/>
                <w:szCs w:val="17"/>
              </w:rPr>
            </w:pPr>
          </w:p>
        </w:tc>
        <w:tc>
          <w:tcPr>
            <w:tcW w:w="1202" w:type="dxa"/>
            <w:shd w:val="clear" w:color="auto" w:fill="FFFFFF" w:themeFill="background1"/>
          </w:tcPr>
          <w:p w14:paraId="30FF51AB" w14:textId="77777777" w:rsidR="00575CBF" w:rsidRDefault="00575CBF" w:rsidP="0005745C">
            <w:pPr>
              <w:pStyle w:val="Heading1"/>
              <w:spacing w:before="0" w:after="0"/>
              <w:rPr>
                <w:rFonts w:cs="Arial"/>
                <w:color w:val="auto"/>
                <w:sz w:val="18"/>
                <w:szCs w:val="18"/>
              </w:rPr>
            </w:pPr>
          </w:p>
        </w:tc>
        <w:tc>
          <w:tcPr>
            <w:tcW w:w="1345" w:type="dxa"/>
            <w:vMerge/>
            <w:shd w:val="clear" w:color="auto" w:fill="FFFFFF" w:themeFill="background1"/>
          </w:tcPr>
          <w:p w14:paraId="4DECDFD7" w14:textId="77777777" w:rsidR="00575CBF" w:rsidRPr="00E5690D" w:rsidRDefault="00575CBF" w:rsidP="0005745C">
            <w:pPr>
              <w:rPr>
                <w:rFonts w:ascii="Arial" w:hAnsi="Arial" w:cs="Arial"/>
                <w:sz w:val="18"/>
                <w:szCs w:val="18"/>
              </w:rPr>
            </w:pPr>
          </w:p>
        </w:tc>
      </w:tr>
      <w:tr w:rsidR="00DB0C72" w14:paraId="60D092AD" w14:textId="77777777" w:rsidTr="0005745C">
        <w:trPr>
          <w:gridAfter w:val="1"/>
          <w:wAfter w:w="6" w:type="dxa"/>
          <w:trHeight w:val="329"/>
        </w:trPr>
        <w:tc>
          <w:tcPr>
            <w:tcW w:w="714" w:type="dxa"/>
            <w:shd w:val="clear" w:color="auto" w:fill="FFFFFF" w:themeFill="background1"/>
          </w:tcPr>
          <w:p w14:paraId="6E1F0F39" w14:textId="10A0DD74" w:rsidR="00DB0C72"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234B</w:t>
            </w:r>
            <w:r w:rsidR="00DB0C72">
              <w:rPr>
                <w:color w:val="auto"/>
                <w:sz w:val="18"/>
                <w:szCs w:val="18"/>
              </w:rPr>
              <w:t>2</w:t>
            </w:r>
          </w:p>
        </w:tc>
        <w:tc>
          <w:tcPr>
            <w:tcW w:w="7793" w:type="dxa"/>
            <w:shd w:val="clear" w:color="auto" w:fill="FFFFFF" w:themeFill="background1"/>
          </w:tcPr>
          <w:p w14:paraId="3897FB4A" w14:textId="026E99E5" w:rsidR="00DB0C72" w:rsidRPr="00AA017C" w:rsidRDefault="00DB0C72" w:rsidP="0005745C">
            <w:pPr>
              <w:autoSpaceDE w:val="0"/>
              <w:autoSpaceDN w:val="0"/>
              <w:adjustRightInd w:val="0"/>
              <w:contextualSpacing/>
              <w:jc w:val="both"/>
              <w:rPr>
                <w:rFonts w:ascii="Arial" w:hAnsi="Arial" w:cs="Arial"/>
                <w:color w:val="000000" w:themeColor="text1"/>
                <w:sz w:val="18"/>
                <w:szCs w:val="18"/>
              </w:rPr>
            </w:pPr>
            <w:r>
              <w:rPr>
                <w:rFonts w:ascii="Arial" w:hAnsi="Arial" w:cs="Arial"/>
                <w:color w:val="000000" w:themeColor="text1"/>
                <w:sz w:val="18"/>
                <w:szCs w:val="18"/>
              </w:rPr>
              <w:t>Address the mobile Visitor Information Service (trailer) currently located at Hillsborough Forest a) ensuring that the trailer is equipped to optimise staff productivity, b) adding compelling communications to the exterior and c) determining how this trailer can be used as a mobile service that benefits all communities in L&amp;C on the basis that a permanent VIC is installed at Hillsborough Forest</w:t>
            </w:r>
          </w:p>
        </w:tc>
        <w:tc>
          <w:tcPr>
            <w:tcW w:w="566" w:type="dxa"/>
            <w:shd w:val="clear" w:color="auto" w:fill="D1D1D1" w:themeFill="background2" w:themeFillShade="E6"/>
          </w:tcPr>
          <w:p w14:paraId="399009D8" w14:textId="77777777" w:rsidR="00DB0C72" w:rsidRPr="00A52456" w:rsidRDefault="00DB0C72"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5D673A4"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6F1F420D"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1D35E702" w14:textId="77777777" w:rsidR="00DB0C72" w:rsidRPr="00A52456" w:rsidRDefault="00DB0C72" w:rsidP="0005745C">
            <w:pPr>
              <w:pStyle w:val="Heading1"/>
              <w:spacing w:before="0" w:after="0"/>
              <w:rPr>
                <w:rFonts w:cs="Arial"/>
                <w:color w:val="auto"/>
                <w:sz w:val="17"/>
                <w:szCs w:val="17"/>
              </w:rPr>
            </w:pPr>
          </w:p>
        </w:tc>
        <w:tc>
          <w:tcPr>
            <w:tcW w:w="1132" w:type="dxa"/>
            <w:shd w:val="clear" w:color="auto" w:fill="FFFFFF" w:themeFill="background1"/>
          </w:tcPr>
          <w:p w14:paraId="37EBFBFD" w14:textId="15DFA9D7" w:rsidR="00DB0C72" w:rsidRDefault="00DB0C72"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732EDE97" w14:textId="77777777" w:rsidR="00DB0C72" w:rsidRDefault="00DB0C72" w:rsidP="0005745C">
            <w:pPr>
              <w:jc w:val="center"/>
              <w:rPr>
                <w:rFonts w:ascii="Arial" w:hAnsi="Arial" w:cs="Arial"/>
                <w:sz w:val="17"/>
                <w:szCs w:val="17"/>
              </w:rPr>
            </w:pPr>
          </w:p>
        </w:tc>
        <w:tc>
          <w:tcPr>
            <w:tcW w:w="1202" w:type="dxa"/>
            <w:shd w:val="clear" w:color="auto" w:fill="FFFFFF" w:themeFill="background1"/>
          </w:tcPr>
          <w:p w14:paraId="681E4435" w14:textId="77777777" w:rsidR="00DB0C72" w:rsidRDefault="00DB0C72" w:rsidP="0005745C">
            <w:pPr>
              <w:pStyle w:val="Heading1"/>
              <w:spacing w:before="0" w:after="0"/>
              <w:rPr>
                <w:rFonts w:cs="Arial"/>
                <w:color w:val="auto"/>
                <w:sz w:val="18"/>
                <w:szCs w:val="18"/>
              </w:rPr>
            </w:pPr>
          </w:p>
        </w:tc>
        <w:tc>
          <w:tcPr>
            <w:tcW w:w="1345" w:type="dxa"/>
            <w:vMerge w:val="restart"/>
            <w:shd w:val="clear" w:color="auto" w:fill="FFFFFF" w:themeFill="background1"/>
          </w:tcPr>
          <w:p w14:paraId="4BA7CE38" w14:textId="70A00670" w:rsidR="00DB0C72" w:rsidRDefault="00DB0C72" w:rsidP="0005745C">
            <w:pPr>
              <w:rPr>
                <w:rFonts w:ascii="Arial" w:hAnsi="Arial" w:cs="Arial"/>
                <w:sz w:val="18"/>
                <w:szCs w:val="18"/>
              </w:rPr>
            </w:pPr>
            <w:r>
              <w:rPr>
                <w:rFonts w:ascii="Arial" w:hAnsi="Arial" w:cs="Arial"/>
                <w:sz w:val="18"/>
                <w:szCs w:val="18"/>
              </w:rPr>
              <w:t>Address the mobile VIC to maximise productivity</w:t>
            </w:r>
            <w:r w:rsidR="00683E17">
              <w:rPr>
                <w:rFonts w:ascii="Arial" w:hAnsi="Arial" w:cs="Arial"/>
                <w:sz w:val="18"/>
                <w:szCs w:val="18"/>
              </w:rPr>
              <w:t xml:space="preserve"> and inspire visitors to </w:t>
            </w:r>
            <w:r w:rsidR="00D26E15">
              <w:rPr>
                <w:rFonts w:ascii="Arial" w:hAnsi="Arial" w:cs="Arial"/>
                <w:sz w:val="18"/>
                <w:szCs w:val="18"/>
              </w:rPr>
              <w:t xml:space="preserve">explore the </w:t>
            </w:r>
            <w:r w:rsidR="00683E17">
              <w:rPr>
                <w:rFonts w:ascii="Arial" w:hAnsi="Arial" w:cs="Arial"/>
                <w:sz w:val="18"/>
                <w:szCs w:val="18"/>
              </w:rPr>
              <w:t>full breadth of L&amp;C’s geography.</w:t>
            </w:r>
          </w:p>
          <w:p w14:paraId="3B21EC1B" w14:textId="77777777" w:rsidR="00683E17" w:rsidRDefault="00683E17" w:rsidP="0005745C">
            <w:pPr>
              <w:rPr>
                <w:rFonts w:ascii="Arial" w:hAnsi="Arial" w:cs="Arial"/>
                <w:sz w:val="18"/>
                <w:szCs w:val="18"/>
              </w:rPr>
            </w:pPr>
          </w:p>
          <w:p w14:paraId="6C2BA11C" w14:textId="2DBB66DB" w:rsidR="00683E17" w:rsidRPr="00E5690D" w:rsidRDefault="00683E17" w:rsidP="0005745C">
            <w:pPr>
              <w:rPr>
                <w:rFonts w:ascii="Arial" w:hAnsi="Arial" w:cs="Arial"/>
                <w:sz w:val="18"/>
                <w:szCs w:val="18"/>
              </w:rPr>
            </w:pPr>
            <w:r>
              <w:rPr>
                <w:rFonts w:ascii="Arial" w:hAnsi="Arial" w:cs="Arial"/>
                <w:sz w:val="18"/>
                <w:szCs w:val="18"/>
              </w:rPr>
              <w:t>Develop a fixed VIC at HF to service 600,000 visitors</w:t>
            </w:r>
          </w:p>
        </w:tc>
      </w:tr>
      <w:tr w:rsidR="00DB0C72" w14:paraId="31D8BEA6" w14:textId="77777777" w:rsidTr="0005745C">
        <w:trPr>
          <w:gridAfter w:val="1"/>
          <w:wAfter w:w="6" w:type="dxa"/>
          <w:trHeight w:val="329"/>
        </w:trPr>
        <w:tc>
          <w:tcPr>
            <w:tcW w:w="714" w:type="dxa"/>
            <w:shd w:val="clear" w:color="auto" w:fill="FFFFFF" w:themeFill="background1"/>
          </w:tcPr>
          <w:p w14:paraId="32F82F38" w14:textId="4B86E235" w:rsidR="00DB0C72"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235B</w:t>
            </w:r>
            <w:r w:rsidR="00DB0C72">
              <w:rPr>
                <w:color w:val="auto"/>
                <w:sz w:val="18"/>
                <w:szCs w:val="18"/>
              </w:rPr>
              <w:t>2.1</w:t>
            </w:r>
          </w:p>
        </w:tc>
        <w:tc>
          <w:tcPr>
            <w:tcW w:w="7793" w:type="dxa"/>
            <w:shd w:val="clear" w:color="auto" w:fill="FFFFFF" w:themeFill="background1"/>
          </w:tcPr>
          <w:p w14:paraId="76383A07" w14:textId="101A01E3" w:rsidR="00DB0C72" w:rsidRDefault="00DB0C72" w:rsidP="0005745C">
            <w:pPr>
              <w:autoSpaceDE w:val="0"/>
              <w:autoSpaceDN w:val="0"/>
              <w:adjustRightInd w:val="0"/>
              <w:contextualSpacing/>
              <w:jc w:val="both"/>
              <w:rPr>
                <w:rFonts w:ascii="Arial" w:hAnsi="Arial" w:cs="Arial"/>
                <w:color w:val="000000" w:themeColor="text1"/>
                <w:sz w:val="18"/>
                <w:szCs w:val="18"/>
              </w:rPr>
            </w:pPr>
            <w:r w:rsidRPr="00AA017C">
              <w:rPr>
                <w:rFonts w:ascii="Arial" w:hAnsi="Arial" w:cs="Arial"/>
                <w:i/>
                <w:iCs/>
                <w:color w:val="000000" w:themeColor="text1"/>
                <w:sz w:val="18"/>
                <w:szCs w:val="18"/>
              </w:rPr>
              <w:t>Ensur</w:t>
            </w:r>
            <w:r>
              <w:rPr>
                <w:rFonts w:ascii="Arial" w:hAnsi="Arial" w:cs="Arial"/>
                <w:i/>
                <w:iCs/>
                <w:color w:val="000000" w:themeColor="text1"/>
                <w:sz w:val="18"/>
                <w:szCs w:val="18"/>
              </w:rPr>
              <w:t>e</w:t>
            </w:r>
            <w:r w:rsidRPr="00AA017C">
              <w:rPr>
                <w:rFonts w:ascii="Arial" w:hAnsi="Arial" w:cs="Arial"/>
                <w:i/>
                <w:iCs/>
                <w:color w:val="000000" w:themeColor="text1"/>
                <w:sz w:val="18"/>
                <w:szCs w:val="18"/>
              </w:rPr>
              <w:t xml:space="preserve"> that the trailer is equipped to optimise staff productivity:</w:t>
            </w:r>
            <w:r>
              <w:rPr>
                <w:rFonts w:ascii="Arial" w:hAnsi="Arial" w:cs="Arial"/>
                <w:color w:val="000000" w:themeColor="text1"/>
                <w:sz w:val="18"/>
                <w:szCs w:val="18"/>
              </w:rPr>
              <w:t xml:space="preserve"> install a power point and WIFI so that work (e.g., social media management) can be conducted during quiet times</w:t>
            </w:r>
          </w:p>
        </w:tc>
        <w:tc>
          <w:tcPr>
            <w:tcW w:w="566" w:type="dxa"/>
            <w:shd w:val="clear" w:color="auto" w:fill="D1D1D1" w:themeFill="background2" w:themeFillShade="E6"/>
          </w:tcPr>
          <w:p w14:paraId="661711B5" w14:textId="77777777" w:rsidR="00DB0C72" w:rsidRPr="00A52456" w:rsidRDefault="00DB0C72" w:rsidP="0005745C">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1E0F2DA3"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47569ABC"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607AF3F0" w14:textId="77777777" w:rsidR="00DB0C72" w:rsidRPr="00A52456" w:rsidRDefault="00DB0C72" w:rsidP="0005745C">
            <w:pPr>
              <w:pStyle w:val="Heading1"/>
              <w:spacing w:before="0" w:after="0"/>
              <w:rPr>
                <w:rFonts w:cs="Arial"/>
                <w:color w:val="auto"/>
                <w:sz w:val="17"/>
                <w:szCs w:val="17"/>
              </w:rPr>
            </w:pPr>
          </w:p>
        </w:tc>
        <w:tc>
          <w:tcPr>
            <w:tcW w:w="1132" w:type="dxa"/>
            <w:shd w:val="clear" w:color="auto" w:fill="FFFFFF" w:themeFill="background1"/>
          </w:tcPr>
          <w:p w14:paraId="67ED2FA0" w14:textId="5DB8449E" w:rsidR="00DB0C72" w:rsidRDefault="00DB0C72"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1490D7B" w14:textId="77777777" w:rsidR="00DB0C72" w:rsidRDefault="00DB0C72" w:rsidP="0005745C">
            <w:pPr>
              <w:jc w:val="center"/>
              <w:rPr>
                <w:rFonts w:ascii="Arial" w:hAnsi="Arial" w:cs="Arial"/>
                <w:sz w:val="17"/>
                <w:szCs w:val="17"/>
              </w:rPr>
            </w:pPr>
          </w:p>
        </w:tc>
        <w:tc>
          <w:tcPr>
            <w:tcW w:w="1202" w:type="dxa"/>
            <w:shd w:val="clear" w:color="auto" w:fill="FFFFFF" w:themeFill="background1"/>
          </w:tcPr>
          <w:p w14:paraId="3A96E0EE" w14:textId="77777777" w:rsidR="00DB0C72" w:rsidRDefault="00DB0C72" w:rsidP="0005745C">
            <w:pPr>
              <w:pStyle w:val="Heading1"/>
              <w:spacing w:before="0" w:after="0"/>
              <w:rPr>
                <w:rFonts w:cs="Arial"/>
                <w:color w:val="auto"/>
                <w:sz w:val="18"/>
                <w:szCs w:val="18"/>
              </w:rPr>
            </w:pPr>
          </w:p>
        </w:tc>
        <w:tc>
          <w:tcPr>
            <w:tcW w:w="1345" w:type="dxa"/>
            <w:vMerge/>
            <w:shd w:val="clear" w:color="auto" w:fill="FFFFFF" w:themeFill="background1"/>
          </w:tcPr>
          <w:p w14:paraId="493FDB9C" w14:textId="77777777" w:rsidR="00DB0C72" w:rsidRPr="00E5690D" w:rsidRDefault="00DB0C72" w:rsidP="0005745C">
            <w:pPr>
              <w:rPr>
                <w:rFonts w:ascii="Arial" w:hAnsi="Arial" w:cs="Arial"/>
                <w:sz w:val="18"/>
                <w:szCs w:val="18"/>
              </w:rPr>
            </w:pPr>
          </w:p>
        </w:tc>
      </w:tr>
      <w:tr w:rsidR="00DB0C72" w14:paraId="47242E13" w14:textId="77777777" w:rsidTr="003B766F">
        <w:trPr>
          <w:gridAfter w:val="1"/>
          <w:wAfter w:w="6" w:type="dxa"/>
          <w:trHeight w:val="329"/>
        </w:trPr>
        <w:tc>
          <w:tcPr>
            <w:tcW w:w="714" w:type="dxa"/>
            <w:shd w:val="clear" w:color="auto" w:fill="FFFFFF" w:themeFill="background1"/>
          </w:tcPr>
          <w:p w14:paraId="431DC2B4" w14:textId="08C6BE80" w:rsidR="00DB0C72"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236B</w:t>
            </w:r>
            <w:r w:rsidR="00DB0C72">
              <w:rPr>
                <w:color w:val="auto"/>
                <w:sz w:val="18"/>
                <w:szCs w:val="18"/>
              </w:rPr>
              <w:t>2.2</w:t>
            </w:r>
          </w:p>
        </w:tc>
        <w:tc>
          <w:tcPr>
            <w:tcW w:w="7793" w:type="dxa"/>
            <w:shd w:val="clear" w:color="auto" w:fill="FFFFFF" w:themeFill="background1"/>
          </w:tcPr>
          <w:p w14:paraId="67C346DC" w14:textId="5D7593C6" w:rsidR="00DB0C72" w:rsidRPr="00AA017C" w:rsidRDefault="00DB0C72" w:rsidP="0005745C">
            <w:pPr>
              <w:autoSpaceDE w:val="0"/>
              <w:autoSpaceDN w:val="0"/>
              <w:adjustRightInd w:val="0"/>
              <w:contextualSpacing/>
              <w:jc w:val="both"/>
              <w:rPr>
                <w:rFonts w:ascii="Arial" w:hAnsi="Arial" w:cs="Arial"/>
                <w:color w:val="000000" w:themeColor="text1"/>
                <w:sz w:val="18"/>
                <w:szCs w:val="18"/>
              </w:rPr>
            </w:pPr>
            <w:r w:rsidRPr="00AA017C">
              <w:rPr>
                <w:rFonts w:ascii="Arial" w:hAnsi="Arial" w:cs="Arial"/>
                <w:i/>
                <w:iCs/>
                <w:color w:val="000000" w:themeColor="text1"/>
                <w:sz w:val="18"/>
                <w:szCs w:val="18"/>
              </w:rPr>
              <w:t>Add compelling communications to the exterior:</w:t>
            </w:r>
            <w:r>
              <w:rPr>
                <w:rFonts w:ascii="Arial" w:hAnsi="Arial" w:cs="Arial"/>
                <w:i/>
                <w:iCs/>
                <w:color w:val="000000" w:themeColor="text1"/>
                <w:sz w:val="18"/>
                <w:szCs w:val="18"/>
              </w:rPr>
              <w:t xml:space="preserve"> </w:t>
            </w:r>
            <w:r>
              <w:rPr>
                <w:rFonts w:ascii="Arial" w:hAnsi="Arial" w:cs="Arial"/>
                <w:color w:val="000000" w:themeColor="text1"/>
                <w:sz w:val="18"/>
                <w:szCs w:val="18"/>
              </w:rPr>
              <w:t>branding and compelling content (QR codes, local tips, maps) to inspire visitors during open and closing hours</w:t>
            </w:r>
          </w:p>
        </w:tc>
        <w:tc>
          <w:tcPr>
            <w:tcW w:w="566" w:type="dxa"/>
            <w:shd w:val="clear" w:color="auto" w:fill="D1D1D1" w:themeFill="background2" w:themeFillShade="E6"/>
          </w:tcPr>
          <w:p w14:paraId="49824D19" w14:textId="77777777" w:rsidR="00DB0C72" w:rsidRPr="00A52456" w:rsidRDefault="00DB0C72" w:rsidP="0005745C">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26D4967E"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449E3484"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04519681" w14:textId="77777777" w:rsidR="00DB0C72" w:rsidRPr="00A52456" w:rsidRDefault="00DB0C72" w:rsidP="0005745C">
            <w:pPr>
              <w:pStyle w:val="Heading1"/>
              <w:spacing w:before="0" w:after="0"/>
              <w:rPr>
                <w:rFonts w:cs="Arial"/>
                <w:color w:val="auto"/>
                <w:sz w:val="17"/>
                <w:szCs w:val="17"/>
              </w:rPr>
            </w:pPr>
          </w:p>
        </w:tc>
        <w:tc>
          <w:tcPr>
            <w:tcW w:w="1132" w:type="dxa"/>
            <w:shd w:val="clear" w:color="auto" w:fill="FFFFFF" w:themeFill="background1"/>
          </w:tcPr>
          <w:p w14:paraId="49079194" w14:textId="756327B2" w:rsidR="00DB0C72" w:rsidRDefault="00DB0C72"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4268B5E1" w14:textId="77777777" w:rsidR="00DB0C72" w:rsidRDefault="00DB0C72" w:rsidP="0005745C">
            <w:pPr>
              <w:jc w:val="center"/>
              <w:rPr>
                <w:rFonts w:ascii="Arial" w:hAnsi="Arial" w:cs="Arial"/>
                <w:sz w:val="17"/>
                <w:szCs w:val="17"/>
              </w:rPr>
            </w:pPr>
          </w:p>
        </w:tc>
        <w:tc>
          <w:tcPr>
            <w:tcW w:w="1202" w:type="dxa"/>
            <w:shd w:val="clear" w:color="auto" w:fill="FFFFFF" w:themeFill="background1"/>
          </w:tcPr>
          <w:p w14:paraId="46164DC8" w14:textId="77777777" w:rsidR="00DB0C72" w:rsidRDefault="00DB0C72" w:rsidP="0005745C">
            <w:pPr>
              <w:pStyle w:val="Heading1"/>
              <w:spacing w:before="0" w:after="0"/>
              <w:rPr>
                <w:rFonts w:cs="Arial"/>
                <w:color w:val="auto"/>
                <w:sz w:val="18"/>
                <w:szCs w:val="18"/>
              </w:rPr>
            </w:pPr>
          </w:p>
        </w:tc>
        <w:tc>
          <w:tcPr>
            <w:tcW w:w="1345" w:type="dxa"/>
            <w:vMerge/>
            <w:shd w:val="clear" w:color="auto" w:fill="FFFFFF" w:themeFill="background1"/>
          </w:tcPr>
          <w:p w14:paraId="60B2D1B6" w14:textId="77777777" w:rsidR="00DB0C72" w:rsidRPr="00E5690D" w:rsidRDefault="00DB0C72" w:rsidP="0005745C">
            <w:pPr>
              <w:rPr>
                <w:rFonts w:ascii="Arial" w:hAnsi="Arial" w:cs="Arial"/>
                <w:sz w:val="18"/>
                <w:szCs w:val="18"/>
              </w:rPr>
            </w:pPr>
          </w:p>
        </w:tc>
      </w:tr>
      <w:tr w:rsidR="00DB0C72" w14:paraId="5865391C" w14:textId="77777777" w:rsidTr="003B766F">
        <w:trPr>
          <w:gridAfter w:val="1"/>
          <w:wAfter w:w="6" w:type="dxa"/>
          <w:trHeight w:val="329"/>
        </w:trPr>
        <w:tc>
          <w:tcPr>
            <w:tcW w:w="714" w:type="dxa"/>
            <w:shd w:val="clear" w:color="auto" w:fill="FFFFFF" w:themeFill="background1"/>
          </w:tcPr>
          <w:p w14:paraId="0F222B42" w14:textId="5232FAA7" w:rsidR="00DB0C72"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237B</w:t>
            </w:r>
            <w:r w:rsidR="00DB0C72">
              <w:rPr>
                <w:color w:val="auto"/>
                <w:sz w:val="18"/>
                <w:szCs w:val="18"/>
              </w:rPr>
              <w:t>2.3</w:t>
            </w:r>
          </w:p>
        </w:tc>
        <w:tc>
          <w:tcPr>
            <w:tcW w:w="7793" w:type="dxa"/>
            <w:shd w:val="clear" w:color="auto" w:fill="FFFFFF" w:themeFill="background1"/>
          </w:tcPr>
          <w:p w14:paraId="2CE23DA6" w14:textId="7BB7E4A5" w:rsidR="00DB0C72" w:rsidRPr="00AA017C" w:rsidRDefault="00DB0C72" w:rsidP="0005745C">
            <w:pPr>
              <w:autoSpaceDE w:val="0"/>
              <w:autoSpaceDN w:val="0"/>
              <w:adjustRightInd w:val="0"/>
              <w:contextualSpacing/>
              <w:jc w:val="both"/>
              <w:rPr>
                <w:rFonts w:ascii="Arial" w:hAnsi="Arial" w:cs="Arial"/>
                <w:color w:val="000000" w:themeColor="text1"/>
                <w:sz w:val="18"/>
                <w:szCs w:val="18"/>
              </w:rPr>
            </w:pPr>
            <w:r w:rsidRPr="00AA017C">
              <w:rPr>
                <w:rFonts w:ascii="Arial" w:hAnsi="Arial" w:cs="Arial"/>
                <w:i/>
                <w:iCs/>
                <w:color w:val="000000" w:themeColor="text1"/>
                <w:sz w:val="18"/>
                <w:szCs w:val="18"/>
              </w:rPr>
              <w:t xml:space="preserve">Determine how this trailer can be used as a mobile service: </w:t>
            </w:r>
            <w:r w:rsidRPr="00AA017C">
              <w:rPr>
                <w:rFonts w:ascii="Arial" w:hAnsi="Arial" w:cs="Arial"/>
                <w:bCs/>
                <w:sz w:val="18"/>
                <w:szCs w:val="18"/>
              </w:rPr>
              <w:t xml:space="preserve">decide if a) the </w:t>
            </w:r>
            <w:r w:rsidRPr="00AA017C">
              <w:rPr>
                <w:rFonts w:ascii="Arial" w:hAnsi="Arial" w:cs="Arial"/>
                <w:sz w:val="18"/>
                <w:szCs w:val="18"/>
              </w:rPr>
              <w:t xml:space="preserve">mobile </w:t>
            </w:r>
            <w:r>
              <w:rPr>
                <w:rFonts w:ascii="Arial" w:hAnsi="Arial" w:cs="Arial"/>
                <w:sz w:val="18"/>
                <w:szCs w:val="18"/>
              </w:rPr>
              <w:t>VIC</w:t>
            </w:r>
            <w:r w:rsidRPr="00AA017C">
              <w:rPr>
                <w:rFonts w:ascii="Arial" w:hAnsi="Arial" w:cs="Arial"/>
                <w:sz w:val="18"/>
                <w:szCs w:val="18"/>
              </w:rPr>
              <w:t xml:space="preserve"> can be retained as a flexible option that can be positioned throughout the destination </w:t>
            </w:r>
            <w:r>
              <w:rPr>
                <w:rFonts w:ascii="Arial" w:hAnsi="Arial" w:cs="Arial"/>
                <w:sz w:val="18"/>
                <w:szCs w:val="18"/>
              </w:rPr>
              <w:t xml:space="preserve">on the basis </w:t>
            </w:r>
            <w:r w:rsidR="004413BE">
              <w:rPr>
                <w:rFonts w:ascii="Arial" w:hAnsi="Arial" w:cs="Arial"/>
                <w:sz w:val="18"/>
                <w:szCs w:val="18"/>
              </w:rPr>
              <w:t xml:space="preserve">that </w:t>
            </w:r>
            <w:r w:rsidR="004413BE" w:rsidRPr="00B92BD0">
              <w:rPr>
                <w:rFonts w:ascii="Arial" w:hAnsi="Arial" w:cs="Arial"/>
                <w:sz w:val="18"/>
                <w:szCs w:val="18"/>
              </w:rPr>
              <w:t>b</w:t>
            </w:r>
            <w:r w:rsidRPr="00AA017C">
              <w:rPr>
                <w:rFonts w:ascii="Arial" w:hAnsi="Arial" w:cs="Arial"/>
                <w:sz w:val="18"/>
                <w:szCs w:val="18"/>
              </w:rPr>
              <w:t xml:space="preserve">) a permanent </w:t>
            </w:r>
            <w:r>
              <w:rPr>
                <w:rFonts w:ascii="Arial" w:hAnsi="Arial" w:cs="Arial"/>
                <w:sz w:val="18"/>
                <w:szCs w:val="18"/>
              </w:rPr>
              <w:t>VIC</w:t>
            </w:r>
            <w:r w:rsidRPr="00AA017C">
              <w:rPr>
                <w:rFonts w:ascii="Arial" w:hAnsi="Arial" w:cs="Arial"/>
                <w:sz w:val="18"/>
                <w:szCs w:val="18"/>
              </w:rPr>
              <w:t xml:space="preserve"> can be installed at Hillsborough Forest</w:t>
            </w:r>
            <w:r w:rsidR="00683E17">
              <w:rPr>
                <w:rFonts w:ascii="Arial" w:hAnsi="Arial" w:cs="Arial"/>
                <w:sz w:val="18"/>
                <w:szCs w:val="18"/>
              </w:rPr>
              <w:t xml:space="preserve"> (HF)</w:t>
            </w:r>
            <w:r w:rsidRPr="00AA017C">
              <w:rPr>
                <w:rFonts w:ascii="Arial" w:hAnsi="Arial" w:cs="Arial"/>
                <w:sz w:val="18"/>
                <w:szCs w:val="18"/>
              </w:rPr>
              <w:t xml:space="preserve"> to service the 600,000 annual visitors at this site</w:t>
            </w:r>
          </w:p>
        </w:tc>
        <w:tc>
          <w:tcPr>
            <w:tcW w:w="566" w:type="dxa"/>
            <w:shd w:val="clear" w:color="auto" w:fill="D1D1D1" w:themeFill="background2" w:themeFillShade="E6"/>
          </w:tcPr>
          <w:p w14:paraId="7E63C565" w14:textId="77777777" w:rsidR="00DB0C72" w:rsidRPr="00A52456" w:rsidRDefault="00DB0C72" w:rsidP="0005745C">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5498A774"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7F5CFF67"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2DBF12B2" w14:textId="77777777" w:rsidR="00DB0C72" w:rsidRPr="00A52456" w:rsidRDefault="00DB0C72" w:rsidP="0005745C">
            <w:pPr>
              <w:pStyle w:val="Heading1"/>
              <w:spacing w:before="0" w:after="0"/>
              <w:rPr>
                <w:rFonts w:cs="Arial"/>
                <w:color w:val="auto"/>
                <w:sz w:val="17"/>
                <w:szCs w:val="17"/>
              </w:rPr>
            </w:pPr>
          </w:p>
        </w:tc>
        <w:tc>
          <w:tcPr>
            <w:tcW w:w="1132" w:type="dxa"/>
            <w:shd w:val="clear" w:color="auto" w:fill="FFFFFF" w:themeFill="background1"/>
          </w:tcPr>
          <w:p w14:paraId="163D0F4F" w14:textId="32413931" w:rsidR="00DB0C72" w:rsidRDefault="00DB0C72"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3F80F89B" w14:textId="77777777" w:rsidR="00DB0C72" w:rsidRDefault="00DB0C72" w:rsidP="0005745C">
            <w:pPr>
              <w:jc w:val="center"/>
              <w:rPr>
                <w:rFonts w:ascii="Arial" w:hAnsi="Arial" w:cs="Arial"/>
                <w:sz w:val="17"/>
                <w:szCs w:val="17"/>
              </w:rPr>
            </w:pPr>
          </w:p>
        </w:tc>
        <w:tc>
          <w:tcPr>
            <w:tcW w:w="1202" w:type="dxa"/>
            <w:shd w:val="clear" w:color="auto" w:fill="FFFFFF" w:themeFill="background1"/>
          </w:tcPr>
          <w:p w14:paraId="51CE20E8" w14:textId="77777777" w:rsidR="00DB0C72" w:rsidRDefault="00DB0C72" w:rsidP="0005745C">
            <w:pPr>
              <w:pStyle w:val="Heading1"/>
              <w:spacing w:before="0" w:after="0"/>
              <w:rPr>
                <w:rFonts w:cs="Arial"/>
                <w:color w:val="auto"/>
                <w:sz w:val="18"/>
                <w:szCs w:val="18"/>
              </w:rPr>
            </w:pPr>
          </w:p>
        </w:tc>
        <w:tc>
          <w:tcPr>
            <w:tcW w:w="1345" w:type="dxa"/>
            <w:vMerge/>
            <w:shd w:val="clear" w:color="auto" w:fill="FFFFFF" w:themeFill="background1"/>
          </w:tcPr>
          <w:p w14:paraId="6BD152E0" w14:textId="77777777" w:rsidR="00DB0C72" w:rsidRPr="00E5690D" w:rsidRDefault="00DB0C72" w:rsidP="0005745C">
            <w:pPr>
              <w:rPr>
                <w:rFonts w:ascii="Arial" w:hAnsi="Arial" w:cs="Arial"/>
                <w:sz w:val="18"/>
                <w:szCs w:val="18"/>
              </w:rPr>
            </w:pPr>
          </w:p>
        </w:tc>
      </w:tr>
      <w:tr w:rsidR="00DB0C72" w14:paraId="5A1C7139" w14:textId="77777777" w:rsidTr="0005745C">
        <w:trPr>
          <w:gridAfter w:val="1"/>
          <w:wAfter w:w="6" w:type="dxa"/>
          <w:trHeight w:val="329"/>
        </w:trPr>
        <w:tc>
          <w:tcPr>
            <w:tcW w:w="714" w:type="dxa"/>
            <w:shd w:val="clear" w:color="auto" w:fill="FFFFFF" w:themeFill="background1"/>
          </w:tcPr>
          <w:p w14:paraId="66DDE23D" w14:textId="6BB3222D" w:rsidR="00DB0C72"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238B</w:t>
            </w:r>
            <w:r w:rsidR="00DB0C72">
              <w:rPr>
                <w:color w:val="auto"/>
                <w:sz w:val="18"/>
                <w:szCs w:val="18"/>
              </w:rPr>
              <w:t>3</w:t>
            </w:r>
          </w:p>
        </w:tc>
        <w:tc>
          <w:tcPr>
            <w:tcW w:w="7793" w:type="dxa"/>
            <w:shd w:val="clear" w:color="auto" w:fill="FFFFFF" w:themeFill="background1"/>
          </w:tcPr>
          <w:p w14:paraId="693D26AF" w14:textId="51528013" w:rsidR="00DB0C72" w:rsidRPr="00AA017C" w:rsidRDefault="00DB0C72" w:rsidP="0005745C">
            <w:pPr>
              <w:autoSpaceDE w:val="0"/>
              <w:autoSpaceDN w:val="0"/>
              <w:adjustRightInd w:val="0"/>
              <w:contextualSpacing/>
              <w:jc w:val="both"/>
              <w:rPr>
                <w:rFonts w:ascii="Arial" w:hAnsi="Arial" w:cs="Arial"/>
                <w:color w:val="000000" w:themeColor="text1"/>
                <w:sz w:val="18"/>
                <w:szCs w:val="18"/>
              </w:rPr>
            </w:pPr>
            <w:r w:rsidRPr="00AA017C">
              <w:rPr>
                <w:rFonts w:ascii="Arial" w:hAnsi="Arial" w:cs="Arial"/>
                <w:color w:val="000000" w:themeColor="text1"/>
                <w:sz w:val="18"/>
                <w:szCs w:val="18"/>
              </w:rPr>
              <w:t xml:space="preserve">Scope the potential to develop a </w:t>
            </w:r>
            <w:r>
              <w:rPr>
                <w:rFonts w:ascii="Arial" w:hAnsi="Arial" w:cs="Arial"/>
                <w:color w:val="000000" w:themeColor="text1"/>
                <w:sz w:val="18"/>
                <w:szCs w:val="18"/>
              </w:rPr>
              <w:t>permanent VIC at Hil</w:t>
            </w:r>
            <w:r w:rsidR="00F60DC5">
              <w:rPr>
                <w:rFonts w:ascii="Arial" w:hAnsi="Arial" w:cs="Arial"/>
                <w:color w:val="000000" w:themeColor="text1"/>
                <w:sz w:val="18"/>
                <w:szCs w:val="18"/>
              </w:rPr>
              <w:t>l</w:t>
            </w:r>
            <w:r>
              <w:rPr>
                <w:rFonts w:ascii="Arial" w:hAnsi="Arial" w:cs="Arial"/>
                <w:color w:val="000000" w:themeColor="text1"/>
                <w:sz w:val="18"/>
                <w:szCs w:val="18"/>
              </w:rPr>
              <w:t>sborough Forest</w:t>
            </w:r>
            <w:r w:rsidR="00683E17">
              <w:rPr>
                <w:rFonts w:ascii="Arial" w:hAnsi="Arial" w:cs="Arial"/>
                <w:color w:val="000000" w:themeColor="text1"/>
                <w:sz w:val="18"/>
                <w:szCs w:val="18"/>
              </w:rPr>
              <w:t xml:space="preserve"> (HF)</w:t>
            </w:r>
          </w:p>
        </w:tc>
        <w:tc>
          <w:tcPr>
            <w:tcW w:w="566" w:type="dxa"/>
            <w:shd w:val="clear" w:color="auto" w:fill="FFFFFF" w:themeFill="background1"/>
          </w:tcPr>
          <w:p w14:paraId="6A01F052" w14:textId="77777777" w:rsidR="00DB0C72" w:rsidRPr="00A52456" w:rsidRDefault="00DB0C72"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676D7771"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D1D1D1" w:themeFill="background2" w:themeFillShade="E6"/>
          </w:tcPr>
          <w:p w14:paraId="6D8C1B57" w14:textId="77777777" w:rsidR="00DB0C72" w:rsidRPr="00A52456" w:rsidRDefault="00DB0C72" w:rsidP="0005745C">
            <w:pPr>
              <w:pStyle w:val="Heading1"/>
              <w:spacing w:before="0" w:after="0"/>
              <w:rPr>
                <w:rFonts w:cs="Arial"/>
                <w:color w:val="auto"/>
                <w:sz w:val="17"/>
                <w:szCs w:val="17"/>
              </w:rPr>
            </w:pPr>
          </w:p>
        </w:tc>
        <w:tc>
          <w:tcPr>
            <w:tcW w:w="566" w:type="dxa"/>
            <w:shd w:val="clear" w:color="auto" w:fill="FFFFFF" w:themeFill="background1"/>
          </w:tcPr>
          <w:p w14:paraId="3301CB06" w14:textId="77777777" w:rsidR="00DB0C72" w:rsidRPr="00A52456" w:rsidRDefault="00DB0C72" w:rsidP="0005745C">
            <w:pPr>
              <w:pStyle w:val="Heading1"/>
              <w:spacing w:before="0" w:after="0"/>
              <w:rPr>
                <w:rFonts w:cs="Arial"/>
                <w:color w:val="auto"/>
                <w:sz w:val="17"/>
                <w:szCs w:val="17"/>
              </w:rPr>
            </w:pPr>
          </w:p>
        </w:tc>
        <w:tc>
          <w:tcPr>
            <w:tcW w:w="1132" w:type="dxa"/>
            <w:shd w:val="clear" w:color="auto" w:fill="FFFFFF" w:themeFill="background1"/>
          </w:tcPr>
          <w:p w14:paraId="66D666BD" w14:textId="4D5895A1" w:rsidR="00DB0C72" w:rsidRDefault="00DB0C72"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4A305E64" w14:textId="77777777" w:rsidR="00DB0C72" w:rsidRDefault="00DB0C72" w:rsidP="0005745C">
            <w:pPr>
              <w:jc w:val="center"/>
              <w:rPr>
                <w:rFonts w:ascii="Arial" w:hAnsi="Arial" w:cs="Arial"/>
                <w:sz w:val="17"/>
                <w:szCs w:val="17"/>
              </w:rPr>
            </w:pPr>
          </w:p>
        </w:tc>
        <w:tc>
          <w:tcPr>
            <w:tcW w:w="1202" w:type="dxa"/>
            <w:shd w:val="clear" w:color="auto" w:fill="FFFFFF" w:themeFill="background1"/>
          </w:tcPr>
          <w:p w14:paraId="3CA1F43A" w14:textId="77777777" w:rsidR="00DB0C72" w:rsidRDefault="00DB0C72" w:rsidP="0005745C">
            <w:pPr>
              <w:pStyle w:val="Heading1"/>
              <w:spacing w:before="0" w:after="0"/>
              <w:rPr>
                <w:rFonts w:cs="Arial"/>
                <w:color w:val="auto"/>
                <w:sz w:val="18"/>
                <w:szCs w:val="18"/>
              </w:rPr>
            </w:pPr>
          </w:p>
        </w:tc>
        <w:tc>
          <w:tcPr>
            <w:tcW w:w="1345" w:type="dxa"/>
            <w:vMerge/>
            <w:shd w:val="clear" w:color="auto" w:fill="FFFFFF" w:themeFill="background1"/>
          </w:tcPr>
          <w:p w14:paraId="2C231D01" w14:textId="77777777" w:rsidR="00DB0C72" w:rsidRPr="00E5690D" w:rsidRDefault="00DB0C72" w:rsidP="0005745C">
            <w:pPr>
              <w:rPr>
                <w:rFonts w:ascii="Arial" w:hAnsi="Arial" w:cs="Arial"/>
                <w:sz w:val="18"/>
                <w:szCs w:val="18"/>
              </w:rPr>
            </w:pPr>
          </w:p>
        </w:tc>
      </w:tr>
      <w:tr w:rsidR="00E204C1" w14:paraId="22BAC5F2" w14:textId="77777777" w:rsidTr="007E5BB3">
        <w:trPr>
          <w:gridAfter w:val="1"/>
          <w:wAfter w:w="6" w:type="dxa"/>
          <w:trHeight w:val="329"/>
        </w:trPr>
        <w:tc>
          <w:tcPr>
            <w:tcW w:w="714" w:type="dxa"/>
            <w:shd w:val="clear" w:color="auto" w:fill="FFFFFF" w:themeFill="background1"/>
          </w:tcPr>
          <w:p w14:paraId="66CD1B52" w14:textId="2F8A678C" w:rsidR="00E204C1"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239B</w:t>
            </w:r>
            <w:r w:rsidR="00E204C1">
              <w:rPr>
                <w:color w:val="auto"/>
                <w:sz w:val="18"/>
                <w:szCs w:val="18"/>
              </w:rPr>
              <w:t>4</w:t>
            </w:r>
          </w:p>
        </w:tc>
        <w:tc>
          <w:tcPr>
            <w:tcW w:w="7793" w:type="dxa"/>
            <w:shd w:val="clear" w:color="auto" w:fill="FFFFFF" w:themeFill="background1"/>
          </w:tcPr>
          <w:p w14:paraId="659E1192" w14:textId="29FB871E" w:rsidR="00E204C1" w:rsidRPr="00E204C1" w:rsidRDefault="00873961" w:rsidP="0005745C">
            <w:pPr>
              <w:autoSpaceDE w:val="0"/>
              <w:autoSpaceDN w:val="0"/>
              <w:adjustRightInd w:val="0"/>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Minimise paper communications at all VICs: a) conduct a monthly audit to ensure that only essential </w:t>
            </w:r>
            <w:r w:rsidR="005121F4">
              <w:rPr>
                <w:rFonts w:ascii="Arial" w:hAnsi="Arial" w:cs="Arial"/>
                <w:color w:val="000000" w:themeColor="text1"/>
                <w:sz w:val="18"/>
                <w:szCs w:val="18"/>
              </w:rPr>
              <w:t xml:space="preserve">paper communications are stocked and b) engaged with suppliers to encourage the </w:t>
            </w:r>
            <w:r w:rsidR="005121F4">
              <w:rPr>
                <w:rFonts w:ascii="Arial" w:hAnsi="Arial" w:cs="Arial"/>
                <w:color w:val="000000" w:themeColor="text1"/>
                <w:sz w:val="18"/>
                <w:szCs w:val="18"/>
              </w:rPr>
              <w:lastRenderedPageBreak/>
              <w:t>provision of content in formats that can be a) photographed</w:t>
            </w:r>
            <w:r w:rsidR="00893C3E">
              <w:rPr>
                <w:rFonts w:ascii="Arial" w:hAnsi="Arial" w:cs="Arial"/>
                <w:color w:val="000000" w:themeColor="text1"/>
                <w:sz w:val="18"/>
                <w:szCs w:val="18"/>
              </w:rPr>
              <w:t>,</w:t>
            </w:r>
            <w:r w:rsidR="005121F4">
              <w:rPr>
                <w:rFonts w:ascii="Arial" w:hAnsi="Arial" w:cs="Arial"/>
                <w:color w:val="000000" w:themeColor="text1"/>
                <w:sz w:val="18"/>
                <w:szCs w:val="18"/>
              </w:rPr>
              <w:t xml:space="preserve"> b) emailed in P</w:t>
            </w:r>
            <w:r w:rsidR="00893C3E">
              <w:rPr>
                <w:rFonts w:ascii="Arial" w:hAnsi="Arial" w:cs="Arial"/>
                <w:color w:val="000000" w:themeColor="text1"/>
                <w:sz w:val="18"/>
                <w:szCs w:val="18"/>
              </w:rPr>
              <w:t>DF, c) downloaded via QR codes</w:t>
            </w:r>
          </w:p>
        </w:tc>
        <w:tc>
          <w:tcPr>
            <w:tcW w:w="566" w:type="dxa"/>
            <w:shd w:val="clear" w:color="auto" w:fill="FFFFFF" w:themeFill="background1"/>
          </w:tcPr>
          <w:p w14:paraId="7C1506BF" w14:textId="77777777" w:rsidR="00E204C1" w:rsidRPr="00A52456" w:rsidRDefault="00E204C1"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DB0BF21" w14:textId="77777777" w:rsidR="00E204C1" w:rsidRPr="00A52456" w:rsidRDefault="00E204C1" w:rsidP="0005745C">
            <w:pPr>
              <w:pStyle w:val="Heading1"/>
              <w:spacing w:before="0" w:after="0"/>
              <w:rPr>
                <w:rFonts w:cs="Arial"/>
                <w:color w:val="auto"/>
                <w:sz w:val="17"/>
                <w:szCs w:val="17"/>
              </w:rPr>
            </w:pPr>
          </w:p>
        </w:tc>
        <w:tc>
          <w:tcPr>
            <w:tcW w:w="566" w:type="dxa"/>
            <w:shd w:val="clear" w:color="auto" w:fill="D1D1D1" w:themeFill="background2" w:themeFillShade="E6"/>
          </w:tcPr>
          <w:p w14:paraId="10A124A4" w14:textId="77777777" w:rsidR="00E204C1" w:rsidRPr="00A52456" w:rsidRDefault="00E204C1" w:rsidP="0005745C">
            <w:pPr>
              <w:pStyle w:val="Heading1"/>
              <w:spacing w:before="0" w:after="0"/>
              <w:rPr>
                <w:rFonts w:cs="Arial"/>
                <w:color w:val="auto"/>
                <w:sz w:val="17"/>
                <w:szCs w:val="17"/>
              </w:rPr>
            </w:pPr>
          </w:p>
        </w:tc>
        <w:tc>
          <w:tcPr>
            <w:tcW w:w="566" w:type="dxa"/>
            <w:shd w:val="clear" w:color="auto" w:fill="FFFFFF" w:themeFill="background1"/>
          </w:tcPr>
          <w:p w14:paraId="11075E47" w14:textId="77777777" w:rsidR="00E204C1" w:rsidRPr="00A52456" w:rsidRDefault="00E204C1" w:rsidP="0005745C">
            <w:pPr>
              <w:pStyle w:val="Heading1"/>
              <w:spacing w:before="0" w:after="0"/>
              <w:rPr>
                <w:rFonts w:cs="Arial"/>
                <w:color w:val="auto"/>
                <w:sz w:val="17"/>
                <w:szCs w:val="17"/>
              </w:rPr>
            </w:pPr>
          </w:p>
        </w:tc>
        <w:tc>
          <w:tcPr>
            <w:tcW w:w="1132" w:type="dxa"/>
            <w:shd w:val="clear" w:color="auto" w:fill="FFFFFF" w:themeFill="background1"/>
          </w:tcPr>
          <w:p w14:paraId="62B89432" w14:textId="0966F037" w:rsidR="00E204C1" w:rsidRDefault="00893C3E"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5E1A2A2A" w14:textId="77777777" w:rsidR="00E204C1" w:rsidRDefault="00E204C1" w:rsidP="0005745C">
            <w:pPr>
              <w:jc w:val="center"/>
              <w:rPr>
                <w:rFonts w:ascii="Arial" w:hAnsi="Arial" w:cs="Arial"/>
                <w:sz w:val="17"/>
                <w:szCs w:val="17"/>
              </w:rPr>
            </w:pPr>
          </w:p>
        </w:tc>
        <w:tc>
          <w:tcPr>
            <w:tcW w:w="1202" w:type="dxa"/>
            <w:shd w:val="clear" w:color="auto" w:fill="FFFFFF" w:themeFill="background1"/>
          </w:tcPr>
          <w:p w14:paraId="2CD06B98" w14:textId="77777777" w:rsidR="00E204C1" w:rsidRDefault="00E204C1" w:rsidP="0005745C">
            <w:pPr>
              <w:pStyle w:val="Heading1"/>
              <w:spacing w:before="0" w:after="0"/>
              <w:rPr>
                <w:rFonts w:cs="Arial"/>
                <w:color w:val="auto"/>
                <w:sz w:val="18"/>
                <w:szCs w:val="18"/>
              </w:rPr>
            </w:pPr>
          </w:p>
        </w:tc>
        <w:tc>
          <w:tcPr>
            <w:tcW w:w="1345" w:type="dxa"/>
            <w:shd w:val="clear" w:color="auto" w:fill="FFFFFF" w:themeFill="background1"/>
          </w:tcPr>
          <w:p w14:paraId="52BC73FE" w14:textId="5C7CDA77" w:rsidR="00E204C1" w:rsidRPr="00E5690D" w:rsidRDefault="00CD3298" w:rsidP="0005745C">
            <w:pPr>
              <w:rPr>
                <w:rFonts w:ascii="Arial" w:hAnsi="Arial" w:cs="Arial"/>
                <w:sz w:val="18"/>
                <w:szCs w:val="18"/>
              </w:rPr>
            </w:pPr>
            <w:r>
              <w:rPr>
                <w:rFonts w:ascii="Arial" w:hAnsi="Arial" w:cs="Arial"/>
                <w:sz w:val="18"/>
                <w:szCs w:val="18"/>
              </w:rPr>
              <w:t>Champion sustainability</w:t>
            </w:r>
          </w:p>
        </w:tc>
      </w:tr>
    </w:tbl>
    <w:p w14:paraId="21C6CFF2" w14:textId="77777777" w:rsidR="00CF7C33" w:rsidRDefault="00CF7C33" w:rsidP="008B6EB6">
      <w:pPr>
        <w:ind w:left="0"/>
      </w:pPr>
    </w:p>
    <w:tbl>
      <w:tblPr>
        <w:tblStyle w:val="TableGrid"/>
        <w:tblpPr w:leftFromText="180" w:rightFromText="180" w:vertAnchor="page" w:horzAnchor="margin" w:tblpXSpec="center" w:tblpY="1349"/>
        <w:tblW w:w="15588" w:type="dxa"/>
        <w:tblLayout w:type="fixed"/>
        <w:tblLook w:val="04A0" w:firstRow="1" w:lastRow="0" w:firstColumn="1" w:lastColumn="0" w:noHBand="0" w:noVBand="1"/>
      </w:tblPr>
      <w:tblGrid>
        <w:gridCol w:w="715"/>
        <w:gridCol w:w="7797"/>
        <w:gridCol w:w="566"/>
        <w:gridCol w:w="566"/>
        <w:gridCol w:w="566"/>
        <w:gridCol w:w="566"/>
        <w:gridCol w:w="1132"/>
        <w:gridCol w:w="1132"/>
        <w:gridCol w:w="1202"/>
        <w:gridCol w:w="1346"/>
      </w:tblGrid>
      <w:tr w:rsidR="00893C3E" w:rsidRPr="00830608" w14:paraId="6F45412C" w14:textId="77777777" w:rsidTr="00A41ABB">
        <w:trPr>
          <w:trHeight w:val="122"/>
        </w:trPr>
        <w:tc>
          <w:tcPr>
            <w:tcW w:w="715" w:type="dxa"/>
            <w:tcBorders>
              <w:bottom w:val="single" w:sz="4" w:space="0" w:color="auto"/>
            </w:tcBorders>
            <w:shd w:val="clear" w:color="auto" w:fill="0F9ED5" w:themeFill="accent4"/>
          </w:tcPr>
          <w:p w14:paraId="513C5267" w14:textId="71B7B43C" w:rsidR="00893C3E" w:rsidRPr="00830608" w:rsidRDefault="00483304" w:rsidP="0005745C">
            <w:pPr>
              <w:pStyle w:val="Heading1"/>
              <w:spacing w:before="0" w:after="0"/>
              <w:rPr>
                <w:rFonts w:cs="Arial"/>
                <w:color w:val="auto"/>
                <w:sz w:val="18"/>
                <w:szCs w:val="18"/>
              </w:rPr>
            </w:pPr>
            <w:r>
              <w:rPr>
                <w:rFonts w:ascii="ZWAdobeF" w:hAnsi="ZWAdobeF" w:cs="ZWAdobeF"/>
                <w:color w:val="auto"/>
                <w:sz w:val="2"/>
                <w:szCs w:val="2"/>
              </w:rPr>
              <w:t>240B</w:t>
            </w:r>
            <w:r w:rsidR="00893C3E" w:rsidRPr="00830608">
              <w:rPr>
                <w:rFonts w:cs="Arial"/>
                <w:color w:val="FFFFFF" w:themeColor="background1"/>
                <w:sz w:val="18"/>
                <w:szCs w:val="18"/>
              </w:rPr>
              <w:t>No.</w:t>
            </w:r>
          </w:p>
        </w:tc>
        <w:tc>
          <w:tcPr>
            <w:tcW w:w="7797" w:type="dxa"/>
            <w:tcBorders>
              <w:bottom w:val="single" w:sz="4" w:space="0" w:color="auto"/>
            </w:tcBorders>
            <w:shd w:val="clear" w:color="auto" w:fill="0F9ED5" w:themeFill="accent4"/>
          </w:tcPr>
          <w:p w14:paraId="12321283" w14:textId="77777777" w:rsidR="00893C3E" w:rsidRPr="002E78F4" w:rsidRDefault="00893C3E" w:rsidP="0005745C">
            <w:pPr>
              <w:rPr>
                <w:rFonts w:ascii="Arial" w:hAnsi="Arial" w:cs="Arial"/>
                <w:sz w:val="18"/>
                <w:szCs w:val="18"/>
              </w:rPr>
            </w:pPr>
            <w:r w:rsidRPr="002E78F4">
              <w:rPr>
                <w:rFonts w:ascii="Arial" w:hAnsi="Arial" w:cs="Arial"/>
                <w:color w:val="FFFFFF" w:themeColor="background1"/>
                <w:sz w:val="18"/>
                <w:szCs w:val="18"/>
              </w:rPr>
              <w:t>Actions to achieve</w:t>
            </w:r>
          </w:p>
        </w:tc>
        <w:tc>
          <w:tcPr>
            <w:tcW w:w="566" w:type="dxa"/>
            <w:tcBorders>
              <w:bottom w:val="single" w:sz="4" w:space="0" w:color="auto"/>
            </w:tcBorders>
            <w:shd w:val="clear" w:color="auto" w:fill="0F9ED5" w:themeFill="accent4"/>
          </w:tcPr>
          <w:p w14:paraId="25FCDDF2" w14:textId="75845B83" w:rsidR="00893C3E" w:rsidRPr="00830608" w:rsidRDefault="00483304" w:rsidP="0005745C">
            <w:pPr>
              <w:pStyle w:val="Heading1"/>
              <w:spacing w:before="0" w:after="0"/>
              <w:jc w:val="center"/>
              <w:rPr>
                <w:rFonts w:cs="Arial"/>
                <w:color w:val="FFFFFF" w:themeColor="background1"/>
                <w:sz w:val="18"/>
                <w:szCs w:val="18"/>
              </w:rPr>
            </w:pPr>
            <w:r>
              <w:rPr>
                <w:rFonts w:ascii="ZWAdobeF" w:hAnsi="ZWAdobeF" w:cs="ZWAdobeF"/>
                <w:color w:val="auto"/>
                <w:sz w:val="2"/>
                <w:szCs w:val="2"/>
              </w:rPr>
              <w:t>241B</w:t>
            </w:r>
            <w:r w:rsidR="00893C3E" w:rsidRPr="00830608">
              <w:rPr>
                <w:rFonts w:cs="Arial"/>
                <w:color w:val="FFFFFF" w:themeColor="background1"/>
                <w:sz w:val="18"/>
                <w:szCs w:val="18"/>
              </w:rPr>
              <w:t>IT</w:t>
            </w:r>
          </w:p>
        </w:tc>
        <w:tc>
          <w:tcPr>
            <w:tcW w:w="566" w:type="dxa"/>
            <w:tcBorders>
              <w:bottom w:val="single" w:sz="4" w:space="0" w:color="auto"/>
            </w:tcBorders>
            <w:shd w:val="clear" w:color="auto" w:fill="0F9ED5" w:themeFill="accent4"/>
          </w:tcPr>
          <w:p w14:paraId="70DB42C9" w14:textId="76996353" w:rsidR="00893C3E"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242B</w:t>
            </w:r>
            <w:r w:rsidR="00893C3E" w:rsidRPr="00830608">
              <w:rPr>
                <w:rFonts w:cs="Arial"/>
                <w:color w:val="FFFFFF" w:themeColor="background1"/>
                <w:sz w:val="18"/>
                <w:szCs w:val="18"/>
              </w:rPr>
              <w:t>ST</w:t>
            </w:r>
          </w:p>
        </w:tc>
        <w:tc>
          <w:tcPr>
            <w:tcW w:w="566" w:type="dxa"/>
            <w:tcBorders>
              <w:bottom w:val="single" w:sz="4" w:space="0" w:color="auto"/>
            </w:tcBorders>
            <w:shd w:val="clear" w:color="auto" w:fill="0F9ED5" w:themeFill="accent4"/>
          </w:tcPr>
          <w:p w14:paraId="269E09DD" w14:textId="13065FE4" w:rsidR="00893C3E"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243B</w:t>
            </w:r>
            <w:r w:rsidR="00893C3E" w:rsidRPr="00830608">
              <w:rPr>
                <w:rFonts w:cs="Arial"/>
                <w:color w:val="FFFFFF" w:themeColor="background1"/>
                <w:sz w:val="18"/>
                <w:szCs w:val="18"/>
              </w:rPr>
              <w:t>MT</w:t>
            </w:r>
          </w:p>
        </w:tc>
        <w:tc>
          <w:tcPr>
            <w:tcW w:w="566" w:type="dxa"/>
            <w:tcBorders>
              <w:bottom w:val="single" w:sz="4" w:space="0" w:color="auto"/>
            </w:tcBorders>
            <w:shd w:val="clear" w:color="auto" w:fill="0F9ED5" w:themeFill="accent4"/>
          </w:tcPr>
          <w:p w14:paraId="17ED2C0B" w14:textId="1D59A472" w:rsidR="00893C3E"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244B</w:t>
            </w:r>
            <w:r w:rsidR="00893C3E" w:rsidRPr="00830608">
              <w:rPr>
                <w:rFonts w:cs="Arial"/>
                <w:color w:val="FFFFFF" w:themeColor="background1"/>
                <w:sz w:val="18"/>
                <w:szCs w:val="18"/>
              </w:rPr>
              <w:t>LT</w:t>
            </w:r>
          </w:p>
        </w:tc>
        <w:tc>
          <w:tcPr>
            <w:tcW w:w="1132" w:type="dxa"/>
            <w:tcBorders>
              <w:bottom w:val="single" w:sz="4" w:space="0" w:color="auto"/>
            </w:tcBorders>
            <w:shd w:val="clear" w:color="auto" w:fill="0F9ED5" w:themeFill="accent4"/>
          </w:tcPr>
          <w:p w14:paraId="00BF63CA" w14:textId="77777777" w:rsidR="00893C3E" w:rsidRPr="002E78F4" w:rsidRDefault="00893C3E" w:rsidP="0005745C">
            <w:pPr>
              <w:spacing w:line="257" w:lineRule="auto"/>
              <w:rPr>
                <w:rFonts w:ascii="Arial" w:hAnsi="Arial" w:cs="Arial"/>
                <w:sz w:val="18"/>
                <w:szCs w:val="18"/>
              </w:rPr>
            </w:pPr>
            <w:r w:rsidRPr="002E78F4">
              <w:rPr>
                <w:rFonts w:ascii="Arial" w:hAnsi="Arial" w:cs="Arial"/>
                <w:color w:val="FFFFFF" w:themeColor="background1"/>
                <w:sz w:val="18"/>
                <w:szCs w:val="18"/>
              </w:rPr>
              <w:t xml:space="preserve">Lead </w:t>
            </w:r>
          </w:p>
        </w:tc>
        <w:tc>
          <w:tcPr>
            <w:tcW w:w="1132" w:type="dxa"/>
            <w:tcBorders>
              <w:bottom w:val="single" w:sz="4" w:space="0" w:color="auto"/>
            </w:tcBorders>
            <w:shd w:val="clear" w:color="auto" w:fill="0F9ED5" w:themeFill="accent4"/>
          </w:tcPr>
          <w:p w14:paraId="4963DBED" w14:textId="77777777" w:rsidR="00893C3E" w:rsidRPr="002E78F4" w:rsidRDefault="00893C3E" w:rsidP="0005745C">
            <w:pPr>
              <w:spacing w:line="257" w:lineRule="auto"/>
              <w:rPr>
                <w:rFonts w:ascii="Arial" w:hAnsi="Arial" w:cs="Arial"/>
                <w:sz w:val="18"/>
                <w:szCs w:val="18"/>
              </w:rPr>
            </w:pPr>
            <w:r w:rsidRPr="002E78F4">
              <w:rPr>
                <w:rFonts w:ascii="Arial" w:hAnsi="Arial" w:cs="Arial"/>
                <w:color w:val="FFFFFF" w:themeColor="background1"/>
                <w:sz w:val="18"/>
                <w:szCs w:val="18"/>
              </w:rPr>
              <w:t>Partner</w:t>
            </w:r>
          </w:p>
        </w:tc>
        <w:tc>
          <w:tcPr>
            <w:tcW w:w="1202" w:type="dxa"/>
            <w:tcBorders>
              <w:bottom w:val="single" w:sz="4" w:space="0" w:color="auto"/>
            </w:tcBorders>
            <w:shd w:val="clear" w:color="auto" w:fill="0F9ED5" w:themeFill="accent4"/>
          </w:tcPr>
          <w:p w14:paraId="16F8FF00" w14:textId="75281279" w:rsidR="00893C3E"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245B</w:t>
            </w:r>
            <w:r w:rsidR="00893C3E">
              <w:rPr>
                <w:rFonts w:cs="Arial"/>
                <w:color w:val="FFFFFF" w:themeColor="background1"/>
                <w:sz w:val="18"/>
                <w:szCs w:val="18"/>
              </w:rPr>
              <w:t>Pillar</w:t>
            </w:r>
          </w:p>
        </w:tc>
        <w:tc>
          <w:tcPr>
            <w:tcW w:w="1346" w:type="dxa"/>
            <w:tcBorders>
              <w:bottom w:val="single" w:sz="4" w:space="0" w:color="auto"/>
            </w:tcBorders>
            <w:shd w:val="clear" w:color="auto" w:fill="0F9ED5" w:themeFill="accent4"/>
          </w:tcPr>
          <w:p w14:paraId="695B5127" w14:textId="2F309099" w:rsidR="00893C3E"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246B</w:t>
            </w:r>
            <w:r w:rsidR="00893C3E">
              <w:rPr>
                <w:rFonts w:cs="Arial"/>
                <w:color w:val="FFFFFF" w:themeColor="background1"/>
                <w:sz w:val="18"/>
                <w:szCs w:val="18"/>
              </w:rPr>
              <w:t>KPI</w:t>
            </w:r>
          </w:p>
        </w:tc>
      </w:tr>
      <w:tr w:rsidR="007273E5" w:rsidRPr="002E78F4" w14:paraId="66F2CA81" w14:textId="77777777" w:rsidTr="0005745C">
        <w:trPr>
          <w:trHeight w:val="461"/>
        </w:trPr>
        <w:tc>
          <w:tcPr>
            <w:tcW w:w="715" w:type="dxa"/>
            <w:shd w:val="clear" w:color="auto" w:fill="FFFFFF" w:themeFill="background1"/>
          </w:tcPr>
          <w:p w14:paraId="4EE2266D" w14:textId="0980D9CF" w:rsidR="007273E5" w:rsidRPr="00345D66" w:rsidRDefault="00483304" w:rsidP="0005745C">
            <w:pPr>
              <w:pStyle w:val="Heading1"/>
              <w:numPr>
                <w:ilvl w:val="0"/>
                <w:numId w:val="129"/>
              </w:numPr>
              <w:spacing w:before="0" w:after="0"/>
              <w:ind w:left="0" w:hanging="357"/>
              <w:rPr>
                <w:color w:val="auto"/>
                <w:sz w:val="18"/>
                <w:szCs w:val="18"/>
              </w:rPr>
            </w:pPr>
            <w:r>
              <w:rPr>
                <w:rFonts w:ascii="ZWAdobeF" w:hAnsi="ZWAdobeF" w:cs="ZWAdobeF"/>
                <w:color w:val="auto"/>
                <w:sz w:val="2"/>
                <w:szCs w:val="2"/>
              </w:rPr>
              <w:t>247B</w:t>
            </w:r>
            <w:r w:rsidR="007273E5">
              <w:rPr>
                <w:color w:val="auto"/>
                <w:sz w:val="18"/>
                <w:szCs w:val="18"/>
              </w:rPr>
              <w:t>5</w:t>
            </w:r>
          </w:p>
        </w:tc>
        <w:tc>
          <w:tcPr>
            <w:tcW w:w="7797" w:type="dxa"/>
            <w:shd w:val="clear" w:color="auto" w:fill="FFFFFF" w:themeFill="background1"/>
          </w:tcPr>
          <w:p w14:paraId="54E8FDBC" w14:textId="3DD2BBF6" w:rsidR="007273E5" w:rsidRPr="00D305EC" w:rsidRDefault="007273E5" w:rsidP="00EE0BF7">
            <w:pPr>
              <w:autoSpaceDE w:val="0"/>
              <w:autoSpaceDN w:val="0"/>
              <w:adjustRightInd w:val="0"/>
              <w:jc w:val="both"/>
              <w:rPr>
                <w:rFonts w:ascii="Arial" w:hAnsi="Arial" w:cs="Arial"/>
                <w:color w:val="000000" w:themeColor="text1"/>
                <w:sz w:val="18"/>
                <w:szCs w:val="18"/>
              </w:rPr>
            </w:pPr>
            <w:r w:rsidRPr="00D305EC">
              <w:rPr>
                <w:rFonts w:ascii="Arial" w:hAnsi="Arial" w:cs="Arial"/>
                <w:color w:val="000000" w:themeColor="text1"/>
                <w:sz w:val="18"/>
                <w:szCs w:val="18"/>
              </w:rPr>
              <w:t>Ensure that services champion a hybrid model: combining human interaction with the convenience of digital supports</w:t>
            </w:r>
          </w:p>
        </w:tc>
        <w:tc>
          <w:tcPr>
            <w:tcW w:w="566" w:type="dxa"/>
            <w:shd w:val="clear" w:color="auto" w:fill="D1D1D1" w:themeFill="background2" w:themeFillShade="E6"/>
          </w:tcPr>
          <w:p w14:paraId="095B02D8" w14:textId="77777777" w:rsidR="007273E5" w:rsidRPr="002E78F4" w:rsidRDefault="007273E5"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388E161"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FFFFFF" w:themeFill="background1"/>
          </w:tcPr>
          <w:p w14:paraId="353AEF9A"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FFFFFF" w:themeFill="background1"/>
          </w:tcPr>
          <w:p w14:paraId="3106A49D" w14:textId="77777777" w:rsidR="007273E5" w:rsidRPr="002E78F4" w:rsidRDefault="007273E5" w:rsidP="0005745C">
            <w:pPr>
              <w:pStyle w:val="Heading1"/>
              <w:spacing w:before="0" w:after="0"/>
              <w:rPr>
                <w:rFonts w:cs="Arial"/>
                <w:color w:val="auto"/>
                <w:sz w:val="17"/>
                <w:szCs w:val="17"/>
              </w:rPr>
            </w:pPr>
          </w:p>
        </w:tc>
        <w:tc>
          <w:tcPr>
            <w:tcW w:w="1132" w:type="dxa"/>
            <w:vMerge w:val="restart"/>
            <w:shd w:val="clear" w:color="auto" w:fill="FFFFFF" w:themeFill="background1"/>
          </w:tcPr>
          <w:p w14:paraId="66E5E151" w14:textId="77777777" w:rsidR="007273E5" w:rsidRPr="00691585" w:rsidRDefault="007273E5" w:rsidP="0005745C">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1C01C8CE" w14:textId="77777777" w:rsidR="007273E5" w:rsidRPr="002E78F4" w:rsidRDefault="007273E5" w:rsidP="0005745C">
            <w:pPr>
              <w:rPr>
                <w:rFonts w:ascii="Arial" w:hAnsi="Arial" w:cs="Arial"/>
                <w:sz w:val="17"/>
                <w:szCs w:val="17"/>
              </w:rPr>
            </w:pPr>
          </w:p>
        </w:tc>
        <w:tc>
          <w:tcPr>
            <w:tcW w:w="1132" w:type="dxa"/>
            <w:vMerge w:val="restart"/>
            <w:shd w:val="clear" w:color="auto" w:fill="FFFFFF" w:themeFill="background1"/>
          </w:tcPr>
          <w:p w14:paraId="0B813B4A" w14:textId="77777777" w:rsidR="007273E5" w:rsidRPr="002E78F4" w:rsidRDefault="007273E5" w:rsidP="0005745C">
            <w:pPr>
              <w:jc w:val="center"/>
              <w:rPr>
                <w:rFonts w:ascii="Arial" w:hAnsi="Arial" w:cs="Arial"/>
                <w:sz w:val="17"/>
                <w:szCs w:val="17"/>
              </w:rPr>
            </w:pPr>
          </w:p>
        </w:tc>
        <w:tc>
          <w:tcPr>
            <w:tcW w:w="1202" w:type="dxa"/>
            <w:vMerge w:val="restart"/>
            <w:shd w:val="clear" w:color="auto" w:fill="FFFFFF" w:themeFill="background1"/>
          </w:tcPr>
          <w:p w14:paraId="77CC3F0D" w14:textId="3A527C8C" w:rsidR="007273E5" w:rsidRPr="00A76FEB" w:rsidRDefault="00483304" w:rsidP="0005745C">
            <w:pPr>
              <w:pStyle w:val="Heading1"/>
              <w:spacing w:before="0" w:after="0"/>
              <w:rPr>
                <w:rFonts w:cs="Arial"/>
                <w:color w:val="auto"/>
                <w:sz w:val="18"/>
                <w:szCs w:val="18"/>
              </w:rPr>
            </w:pPr>
            <w:r>
              <w:rPr>
                <w:rFonts w:ascii="ZWAdobeF" w:hAnsi="ZWAdobeF" w:cs="ZWAdobeF"/>
                <w:color w:val="auto"/>
                <w:sz w:val="2"/>
                <w:szCs w:val="2"/>
              </w:rPr>
              <w:t>248B</w:t>
            </w:r>
            <w:r w:rsidR="007273E5">
              <w:rPr>
                <w:rFonts w:cs="Arial"/>
                <w:color w:val="auto"/>
                <w:sz w:val="18"/>
                <w:szCs w:val="18"/>
              </w:rPr>
              <w:t>Position</w:t>
            </w:r>
          </w:p>
          <w:p w14:paraId="719BC643" w14:textId="77777777" w:rsidR="007273E5" w:rsidRPr="002E78F4" w:rsidRDefault="007273E5" w:rsidP="0005745C">
            <w:pPr>
              <w:rPr>
                <w:rFonts w:ascii="Arial" w:hAnsi="Arial" w:cs="Arial"/>
                <w:sz w:val="18"/>
                <w:szCs w:val="18"/>
              </w:rPr>
            </w:pPr>
            <w:r>
              <w:rPr>
                <w:rFonts w:ascii="Arial" w:hAnsi="Arial" w:cs="Arial"/>
                <w:sz w:val="18"/>
                <w:szCs w:val="18"/>
              </w:rPr>
              <w:t>Innovate</w:t>
            </w:r>
          </w:p>
          <w:p w14:paraId="0011F1F4" w14:textId="77777777" w:rsidR="007273E5" w:rsidRPr="002E78F4" w:rsidRDefault="007273E5" w:rsidP="0005745C">
            <w:pPr>
              <w:rPr>
                <w:rFonts w:ascii="Arial" w:hAnsi="Arial" w:cs="Arial"/>
                <w:sz w:val="18"/>
                <w:szCs w:val="18"/>
              </w:rPr>
            </w:pPr>
            <w:r w:rsidRPr="002E78F4">
              <w:rPr>
                <w:rFonts w:ascii="Arial" w:hAnsi="Arial" w:cs="Arial"/>
                <w:sz w:val="18"/>
                <w:szCs w:val="18"/>
              </w:rPr>
              <w:t>Grow</w:t>
            </w:r>
          </w:p>
        </w:tc>
        <w:tc>
          <w:tcPr>
            <w:tcW w:w="1346" w:type="dxa"/>
            <w:vMerge w:val="restart"/>
            <w:shd w:val="clear" w:color="auto" w:fill="FFFFFF" w:themeFill="background1"/>
          </w:tcPr>
          <w:p w14:paraId="4B7BC9A0" w14:textId="10F8F818" w:rsidR="007273E5" w:rsidRPr="002E78F4" w:rsidRDefault="00483304" w:rsidP="0005745C">
            <w:pPr>
              <w:pStyle w:val="Heading1"/>
              <w:spacing w:before="0" w:after="0"/>
              <w:rPr>
                <w:rFonts w:cs="Arial"/>
                <w:color w:val="auto"/>
                <w:sz w:val="17"/>
                <w:szCs w:val="17"/>
              </w:rPr>
            </w:pPr>
            <w:r>
              <w:rPr>
                <w:rFonts w:ascii="ZWAdobeF" w:hAnsi="ZWAdobeF" w:cs="ZWAdobeF"/>
                <w:color w:val="auto"/>
                <w:sz w:val="2"/>
                <w:szCs w:val="2"/>
              </w:rPr>
              <w:t>249B</w:t>
            </w:r>
            <w:r w:rsidR="007273E5">
              <w:rPr>
                <w:rFonts w:cs="Arial"/>
                <w:color w:val="auto"/>
                <w:sz w:val="17"/>
                <w:szCs w:val="17"/>
              </w:rPr>
              <w:t>Invest in VIC training to maximise opportunities for L&amp;C, ensuring that performance is tracked to measure outcomes.</w:t>
            </w:r>
          </w:p>
        </w:tc>
      </w:tr>
      <w:tr w:rsidR="007273E5" w:rsidRPr="002E78F4" w14:paraId="26F67B28" w14:textId="77777777" w:rsidTr="007273E5">
        <w:trPr>
          <w:trHeight w:val="921"/>
        </w:trPr>
        <w:tc>
          <w:tcPr>
            <w:tcW w:w="715" w:type="dxa"/>
            <w:shd w:val="clear" w:color="auto" w:fill="FFFFFF" w:themeFill="background1"/>
          </w:tcPr>
          <w:p w14:paraId="2FCEAE41" w14:textId="2470A865" w:rsidR="007273E5" w:rsidRDefault="00483304" w:rsidP="00AA017C">
            <w:pPr>
              <w:pStyle w:val="Heading1"/>
              <w:spacing w:before="0" w:after="0"/>
              <w:rPr>
                <w:color w:val="auto"/>
                <w:sz w:val="18"/>
                <w:szCs w:val="18"/>
              </w:rPr>
            </w:pPr>
            <w:r>
              <w:rPr>
                <w:rFonts w:ascii="ZWAdobeF" w:hAnsi="ZWAdobeF" w:cs="ZWAdobeF"/>
                <w:color w:val="auto"/>
                <w:sz w:val="2"/>
                <w:szCs w:val="2"/>
              </w:rPr>
              <w:t>250B</w:t>
            </w:r>
            <w:r w:rsidR="007273E5">
              <w:rPr>
                <w:color w:val="auto"/>
                <w:sz w:val="18"/>
                <w:szCs w:val="18"/>
              </w:rPr>
              <w:t xml:space="preserve">5.1 </w:t>
            </w:r>
          </w:p>
        </w:tc>
        <w:tc>
          <w:tcPr>
            <w:tcW w:w="7797" w:type="dxa"/>
            <w:shd w:val="clear" w:color="auto" w:fill="FFFFFF" w:themeFill="background1"/>
          </w:tcPr>
          <w:p w14:paraId="6E773A34" w14:textId="74F317CD" w:rsidR="007273E5" w:rsidRPr="00AA017C" w:rsidRDefault="007273E5" w:rsidP="00AA017C">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 xml:space="preserve">Invest in training so that VIC staff are equipped to meet visitor needs to maximise promotional and economic opportunities for </w:t>
            </w:r>
            <w:r w:rsidRPr="00D305EC">
              <w:rPr>
                <w:rFonts w:ascii="Arial" w:hAnsi="Arial" w:cs="Arial"/>
                <w:bCs/>
                <w:sz w:val="18"/>
                <w:szCs w:val="18"/>
              </w:rPr>
              <w:t xml:space="preserve">L&amp;C. </w:t>
            </w:r>
            <w:r w:rsidRPr="00AA017C">
              <w:rPr>
                <w:rFonts w:ascii="Arial" w:hAnsi="Arial" w:cs="Arial"/>
                <w:bCs/>
                <w:sz w:val="18"/>
                <w:szCs w:val="18"/>
              </w:rPr>
              <w:t>Ensure that this training includes</w:t>
            </w:r>
          </w:p>
          <w:p w14:paraId="2F743D09" w14:textId="7E6F3ED0" w:rsidR="007273E5" w:rsidRPr="00D305EC" w:rsidRDefault="007273E5" w:rsidP="00AA017C">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guiding visitor</w:t>
            </w:r>
            <w:r w:rsidRPr="00D305EC">
              <w:rPr>
                <w:rFonts w:ascii="Arial" w:hAnsi="Arial" w:cs="Arial"/>
                <w:bCs/>
                <w:sz w:val="18"/>
                <w:szCs w:val="18"/>
              </w:rPr>
              <w:t>s</w:t>
            </w:r>
            <w:r w:rsidRPr="00AA017C">
              <w:rPr>
                <w:rFonts w:ascii="Arial" w:hAnsi="Arial" w:cs="Arial"/>
                <w:bCs/>
                <w:sz w:val="18"/>
                <w:szCs w:val="18"/>
              </w:rPr>
              <w:t xml:space="preserve"> about </w:t>
            </w:r>
            <w:r w:rsidRPr="00D305EC">
              <w:rPr>
                <w:rFonts w:ascii="Arial" w:hAnsi="Arial" w:cs="Arial"/>
                <w:bCs/>
                <w:sz w:val="18"/>
                <w:szCs w:val="18"/>
              </w:rPr>
              <w:t>making</w:t>
            </w:r>
            <w:r w:rsidRPr="00AA017C">
              <w:rPr>
                <w:rFonts w:ascii="Arial" w:hAnsi="Arial" w:cs="Arial"/>
                <w:bCs/>
                <w:sz w:val="18"/>
                <w:szCs w:val="18"/>
              </w:rPr>
              <w:t xml:space="preserve"> </w:t>
            </w:r>
            <w:r w:rsidRPr="00D305EC">
              <w:rPr>
                <w:rFonts w:ascii="Arial" w:hAnsi="Arial" w:cs="Arial"/>
                <w:bCs/>
                <w:sz w:val="18"/>
                <w:szCs w:val="18"/>
              </w:rPr>
              <w:t>strong</w:t>
            </w:r>
            <w:r w:rsidRPr="00AA017C">
              <w:rPr>
                <w:rFonts w:ascii="Arial" w:hAnsi="Arial" w:cs="Arial"/>
                <w:bCs/>
                <w:sz w:val="18"/>
                <w:szCs w:val="18"/>
              </w:rPr>
              <w:t xml:space="preserve"> choices based on their unique needs and interest</w:t>
            </w:r>
            <w:r w:rsidRPr="00D305EC">
              <w:rPr>
                <w:rFonts w:ascii="Arial" w:hAnsi="Arial" w:cs="Arial"/>
                <w:bCs/>
                <w:sz w:val="18"/>
                <w:szCs w:val="18"/>
              </w:rPr>
              <w:t>s</w:t>
            </w:r>
          </w:p>
          <w:p w14:paraId="717F34C5" w14:textId="77777777" w:rsidR="007273E5" w:rsidRPr="00D305EC" w:rsidRDefault="007273E5" w:rsidP="00AA017C">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 xml:space="preserve">how to promote </w:t>
            </w:r>
            <w:r w:rsidRPr="00D305EC">
              <w:rPr>
                <w:rFonts w:ascii="Arial" w:hAnsi="Arial" w:cs="Arial"/>
                <w:bCs/>
                <w:sz w:val="18"/>
                <w:szCs w:val="18"/>
              </w:rPr>
              <w:t>L&amp;C’s</w:t>
            </w:r>
            <w:r w:rsidRPr="00AA017C">
              <w:rPr>
                <w:rFonts w:ascii="Arial" w:hAnsi="Arial" w:cs="Arial"/>
                <w:bCs/>
                <w:sz w:val="18"/>
                <w:szCs w:val="18"/>
              </w:rPr>
              <w:t xml:space="preserve"> unique identity and unparalleled experiences </w:t>
            </w:r>
          </w:p>
          <w:p w14:paraId="5B56534A" w14:textId="26134491" w:rsidR="007273E5" w:rsidRPr="00D305EC" w:rsidRDefault="007273E5" w:rsidP="00AA017C">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 xml:space="preserve">how to make recommendations to spread economic advantage across </w:t>
            </w:r>
            <w:r w:rsidR="004413BE" w:rsidRPr="00156D5F">
              <w:rPr>
                <w:rFonts w:ascii="Arial" w:hAnsi="Arial" w:cs="Arial"/>
                <w:bCs/>
                <w:sz w:val="18"/>
                <w:szCs w:val="18"/>
              </w:rPr>
              <w:t>large- and small-scale</w:t>
            </w:r>
            <w:r w:rsidRPr="00AA017C">
              <w:rPr>
                <w:rFonts w:ascii="Arial" w:hAnsi="Arial" w:cs="Arial"/>
                <w:bCs/>
                <w:sz w:val="18"/>
                <w:szCs w:val="18"/>
              </w:rPr>
              <w:t xml:space="preserve"> experiences throughout </w:t>
            </w:r>
            <w:r w:rsidRPr="00D305EC">
              <w:rPr>
                <w:rFonts w:ascii="Arial" w:hAnsi="Arial" w:cs="Arial"/>
                <w:bCs/>
                <w:sz w:val="18"/>
                <w:szCs w:val="18"/>
              </w:rPr>
              <w:t>L&amp;C</w:t>
            </w:r>
          </w:p>
          <w:p w14:paraId="26FFC5D9" w14:textId="3203EAE0" w:rsidR="007273E5" w:rsidRPr="00AA017C" w:rsidRDefault="007273E5" w:rsidP="00AA017C">
            <w:pPr>
              <w:pStyle w:val="ListParagraph"/>
              <w:numPr>
                <w:ilvl w:val="0"/>
                <w:numId w:val="132"/>
              </w:numPr>
              <w:autoSpaceDE w:val="0"/>
              <w:autoSpaceDN w:val="0"/>
              <w:adjustRightInd w:val="0"/>
              <w:ind w:left="470" w:hanging="357"/>
              <w:jc w:val="both"/>
              <w:rPr>
                <w:rFonts w:ascii="Arial" w:hAnsi="Arial" w:cs="Arial"/>
                <w:bCs/>
                <w:kern w:val="2"/>
                <w:sz w:val="18"/>
                <w:szCs w:val="18"/>
                <w14:ligatures w14:val="standardContextual"/>
              </w:rPr>
            </w:pPr>
            <w:r w:rsidRPr="00AA017C">
              <w:rPr>
                <w:rFonts w:ascii="Arial" w:hAnsi="Arial" w:cs="Arial"/>
                <w:bCs/>
                <w:sz w:val="18"/>
                <w:szCs w:val="18"/>
              </w:rPr>
              <w:t>how to guide the visitor to behave responsibly while in the destination</w:t>
            </w:r>
          </w:p>
        </w:tc>
        <w:tc>
          <w:tcPr>
            <w:tcW w:w="566" w:type="dxa"/>
            <w:shd w:val="clear" w:color="auto" w:fill="D1D1D1" w:themeFill="background2" w:themeFillShade="E6"/>
          </w:tcPr>
          <w:p w14:paraId="3D55E9F1" w14:textId="77777777" w:rsidR="007273E5" w:rsidRPr="002E78F4" w:rsidRDefault="007273E5"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23FC850D"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D1D1D1" w:themeFill="background2" w:themeFillShade="E6"/>
          </w:tcPr>
          <w:p w14:paraId="29891240"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D1D1D1" w:themeFill="background2" w:themeFillShade="E6"/>
          </w:tcPr>
          <w:p w14:paraId="0A8DE284" w14:textId="77777777" w:rsidR="007273E5" w:rsidRPr="002E78F4" w:rsidRDefault="007273E5" w:rsidP="0005745C">
            <w:pPr>
              <w:pStyle w:val="Heading1"/>
              <w:spacing w:before="0" w:after="0"/>
              <w:rPr>
                <w:rFonts w:cs="Arial"/>
                <w:color w:val="auto"/>
                <w:sz w:val="17"/>
                <w:szCs w:val="17"/>
              </w:rPr>
            </w:pPr>
          </w:p>
        </w:tc>
        <w:tc>
          <w:tcPr>
            <w:tcW w:w="1132" w:type="dxa"/>
            <w:vMerge/>
            <w:shd w:val="clear" w:color="auto" w:fill="FFFFFF" w:themeFill="background1"/>
          </w:tcPr>
          <w:p w14:paraId="00379D73" w14:textId="77777777" w:rsidR="007273E5" w:rsidRPr="002E78F4" w:rsidRDefault="007273E5" w:rsidP="0005745C">
            <w:pPr>
              <w:jc w:val="center"/>
              <w:rPr>
                <w:rFonts w:ascii="Arial" w:hAnsi="Arial" w:cs="Arial"/>
                <w:sz w:val="17"/>
                <w:szCs w:val="17"/>
              </w:rPr>
            </w:pPr>
          </w:p>
        </w:tc>
        <w:tc>
          <w:tcPr>
            <w:tcW w:w="1132" w:type="dxa"/>
            <w:vMerge/>
            <w:shd w:val="clear" w:color="auto" w:fill="FFFFFF" w:themeFill="background1"/>
          </w:tcPr>
          <w:p w14:paraId="70A000CB" w14:textId="77777777" w:rsidR="007273E5" w:rsidRPr="002E78F4" w:rsidRDefault="007273E5" w:rsidP="0005745C">
            <w:pPr>
              <w:jc w:val="center"/>
              <w:rPr>
                <w:rFonts w:ascii="Arial" w:hAnsi="Arial" w:cs="Arial"/>
                <w:sz w:val="17"/>
                <w:szCs w:val="17"/>
              </w:rPr>
            </w:pPr>
          </w:p>
        </w:tc>
        <w:tc>
          <w:tcPr>
            <w:tcW w:w="1202" w:type="dxa"/>
            <w:vMerge/>
            <w:shd w:val="clear" w:color="auto" w:fill="FFFFFF" w:themeFill="background1"/>
          </w:tcPr>
          <w:p w14:paraId="454B588B" w14:textId="77777777" w:rsidR="007273E5" w:rsidRDefault="007273E5" w:rsidP="0005745C">
            <w:pPr>
              <w:pStyle w:val="Heading1"/>
              <w:spacing w:before="0" w:after="0"/>
              <w:rPr>
                <w:rFonts w:cs="Arial"/>
                <w:color w:val="auto"/>
                <w:sz w:val="18"/>
                <w:szCs w:val="18"/>
              </w:rPr>
            </w:pPr>
          </w:p>
        </w:tc>
        <w:tc>
          <w:tcPr>
            <w:tcW w:w="1346" w:type="dxa"/>
            <w:vMerge/>
            <w:shd w:val="clear" w:color="auto" w:fill="FFFFFF" w:themeFill="background1"/>
          </w:tcPr>
          <w:p w14:paraId="7690AAD4" w14:textId="77777777" w:rsidR="007273E5" w:rsidRPr="002E78F4" w:rsidRDefault="007273E5" w:rsidP="0005745C">
            <w:pPr>
              <w:pStyle w:val="Heading1"/>
              <w:spacing w:before="0" w:after="0"/>
              <w:rPr>
                <w:rFonts w:cs="Arial"/>
                <w:color w:val="auto"/>
                <w:sz w:val="17"/>
                <w:szCs w:val="17"/>
              </w:rPr>
            </w:pPr>
          </w:p>
        </w:tc>
      </w:tr>
      <w:tr w:rsidR="007273E5" w:rsidRPr="002E78F4" w14:paraId="7E273FAE" w14:textId="77777777" w:rsidTr="0005745C">
        <w:trPr>
          <w:trHeight w:val="530"/>
        </w:trPr>
        <w:tc>
          <w:tcPr>
            <w:tcW w:w="715" w:type="dxa"/>
            <w:shd w:val="clear" w:color="auto" w:fill="FFFFFF" w:themeFill="background1"/>
          </w:tcPr>
          <w:p w14:paraId="49629DC1" w14:textId="664C9EB0" w:rsidR="007273E5" w:rsidRDefault="00483304" w:rsidP="00AA017C">
            <w:pPr>
              <w:pStyle w:val="Heading1"/>
              <w:spacing w:before="0" w:after="0"/>
              <w:rPr>
                <w:color w:val="auto"/>
                <w:sz w:val="18"/>
                <w:szCs w:val="18"/>
              </w:rPr>
            </w:pPr>
            <w:r>
              <w:rPr>
                <w:rFonts w:ascii="ZWAdobeF" w:hAnsi="ZWAdobeF" w:cs="ZWAdobeF"/>
                <w:color w:val="auto"/>
                <w:sz w:val="2"/>
                <w:szCs w:val="2"/>
              </w:rPr>
              <w:t>251B</w:t>
            </w:r>
            <w:r w:rsidR="007273E5">
              <w:rPr>
                <w:color w:val="auto"/>
                <w:sz w:val="18"/>
                <w:szCs w:val="18"/>
              </w:rPr>
              <w:t>5.2</w:t>
            </w:r>
          </w:p>
        </w:tc>
        <w:tc>
          <w:tcPr>
            <w:tcW w:w="7797" w:type="dxa"/>
            <w:shd w:val="clear" w:color="auto" w:fill="FFFFFF" w:themeFill="background1"/>
          </w:tcPr>
          <w:p w14:paraId="674ABE3E" w14:textId="5854CDE6" w:rsidR="007273E5" w:rsidRPr="00D305EC" w:rsidRDefault="007273E5" w:rsidP="00EE0BF7">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To maximise opportunities via digital channels, invest in a dedicated digital marketing resource that is key for optimising opportunities for L&amp;C’s industry and economy.</w:t>
            </w:r>
          </w:p>
        </w:tc>
        <w:tc>
          <w:tcPr>
            <w:tcW w:w="566" w:type="dxa"/>
            <w:shd w:val="clear" w:color="auto" w:fill="D1D1D1" w:themeFill="background2" w:themeFillShade="E6"/>
          </w:tcPr>
          <w:p w14:paraId="39713527" w14:textId="77777777" w:rsidR="007273E5" w:rsidRPr="002E78F4" w:rsidRDefault="007273E5"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710F0D5"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FFFFFF" w:themeFill="background1"/>
          </w:tcPr>
          <w:p w14:paraId="6FF40925"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FFFFFF" w:themeFill="background1"/>
          </w:tcPr>
          <w:p w14:paraId="000FD49E" w14:textId="77777777" w:rsidR="007273E5" w:rsidRPr="002E78F4" w:rsidRDefault="007273E5" w:rsidP="0005745C">
            <w:pPr>
              <w:pStyle w:val="Heading1"/>
              <w:spacing w:before="0" w:after="0"/>
              <w:rPr>
                <w:rFonts w:cs="Arial"/>
                <w:color w:val="auto"/>
                <w:sz w:val="17"/>
                <w:szCs w:val="17"/>
              </w:rPr>
            </w:pPr>
          </w:p>
        </w:tc>
        <w:tc>
          <w:tcPr>
            <w:tcW w:w="1132" w:type="dxa"/>
            <w:vMerge/>
            <w:shd w:val="clear" w:color="auto" w:fill="FFFFFF" w:themeFill="background1"/>
          </w:tcPr>
          <w:p w14:paraId="7A5C74C1" w14:textId="77777777" w:rsidR="007273E5" w:rsidRPr="002E78F4" w:rsidRDefault="007273E5" w:rsidP="0005745C">
            <w:pPr>
              <w:jc w:val="center"/>
              <w:rPr>
                <w:rFonts w:ascii="Arial" w:hAnsi="Arial" w:cs="Arial"/>
                <w:sz w:val="17"/>
                <w:szCs w:val="17"/>
              </w:rPr>
            </w:pPr>
          </w:p>
        </w:tc>
        <w:tc>
          <w:tcPr>
            <w:tcW w:w="1132" w:type="dxa"/>
            <w:vMerge/>
            <w:shd w:val="clear" w:color="auto" w:fill="FFFFFF" w:themeFill="background1"/>
          </w:tcPr>
          <w:p w14:paraId="47F81BA2" w14:textId="77777777" w:rsidR="007273E5" w:rsidRPr="002E78F4" w:rsidRDefault="007273E5" w:rsidP="0005745C">
            <w:pPr>
              <w:jc w:val="center"/>
              <w:rPr>
                <w:rFonts w:ascii="Arial" w:hAnsi="Arial" w:cs="Arial"/>
                <w:sz w:val="17"/>
                <w:szCs w:val="17"/>
              </w:rPr>
            </w:pPr>
          </w:p>
        </w:tc>
        <w:tc>
          <w:tcPr>
            <w:tcW w:w="1202" w:type="dxa"/>
            <w:vMerge/>
            <w:shd w:val="clear" w:color="auto" w:fill="FFFFFF" w:themeFill="background1"/>
          </w:tcPr>
          <w:p w14:paraId="1448DF5C" w14:textId="77777777" w:rsidR="007273E5" w:rsidRDefault="007273E5" w:rsidP="0005745C">
            <w:pPr>
              <w:pStyle w:val="Heading1"/>
              <w:spacing w:before="0" w:after="0"/>
              <w:rPr>
                <w:rFonts w:cs="Arial"/>
                <w:color w:val="auto"/>
                <w:sz w:val="18"/>
                <w:szCs w:val="18"/>
              </w:rPr>
            </w:pPr>
          </w:p>
        </w:tc>
        <w:tc>
          <w:tcPr>
            <w:tcW w:w="1346" w:type="dxa"/>
            <w:vMerge/>
            <w:shd w:val="clear" w:color="auto" w:fill="FFFFFF" w:themeFill="background1"/>
          </w:tcPr>
          <w:p w14:paraId="4AAD872A" w14:textId="77777777" w:rsidR="007273E5" w:rsidRPr="002E78F4" w:rsidRDefault="007273E5" w:rsidP="0005745C">
            <w:pPr>
              <w:pStyle w:val="Heading1"/>
              <w:spacing w:before="0" w:after="0"/>
              <w:rPr>
                <w:rFonts w:cs="Arial"/>
                <w:color w:val="auto"/>
                <w:sz w:val="17"/>
                <w:szCs w:val="17"/>
              </w:rPr>
            </w:pPr>
          </w:p>
        </w:tc>
      </w:tr>
      <w:tr w:rsidR="007273E5" w:rsidRPr="002E78F4" w14:paraId="483A6397" w14:textId="77777777" w:rsidTr="0005745C">
        <w:trPr>
          <w:trHeight w:val="530"/>
        </w:trPr>
        <w:tc>
          <w:tcPr>
            <w:tcW w:w="715" w:type="dxa"/>
            <w:shd w:val="clear" w:color="auto" w:fill="FFFFFF" w:themeFill="background1"/>
          </w:tcPr>
          <w:p w14:paraId="1BF0C567" w14:textId="336289C8" w:rsidR="007273E5" w:rsidRDefault="00483304" w:rsidP="00DD1ADE">
            <w:pPr>
              <w:pStyle w:val="Heading1"/>
              <w:spacing w:before="0" w:after="0"/>
              <w:rPr>
                <w:color w:val="auto"/>
                <w:sz w:val="18"/>
                <w:szCs w:val="18"/>
              </w:rPr>
            </w:pPr>
            <w:r>
              <w:rPr>
                <w:rFonts w:ascii="ZWAdobeF" w:hAnsi="ZWAdobeF" w:cs="ZWAdobeF"/>
                <w:color w:val="auto"/>
                <w:sz w:val="2"/>
                <w:szCs w:val="2"/>
              </w:rPr>
              <w:t>252B</w:t>
            </w:r>
            <w:r w:rsidR="007273E5">
              <w:rPr>
                <w:color w:val="auto"/>
                <w:sz w:val="18"/>
                <w:szCs w:val="18"/>
              </w:rPr>
              <w:t>5.3</w:t>
            </w:r>
          </w:p>
        </w:tc>
        <w:tc>
          <w:tcPr>
            <w:tcW w:w="7797" w:type="dxa"/>
            <w:shd w:val="clear" w:color="auto" w:fill="FFFFFF" w:themeFill="background1"/>
          </w:tcPr>
          <w:p w14:paraId="404F65FD" w14:textId="77777777" w:rsidR="007273E5" w:rsidRPr="00AA017C" w:rsidRDefault="007273E5" w:rsidP="00AA017C">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To ensure that the VIC achieves a strong return on investment, determine KPIs against which performance can be measured to include tracking the</w:t>
            </w:r>
          </w:p>
          <w:p w14:paraId="34FFB422" w14:textId="77777777" w:rsidR="007273E5" w:rsidRPr="00D305EC" w:rsidRDefault="007273E5" w:rsidP="00A23890">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number of annual visitor engagements</w:t>
            </w:r>
          </w:p>
          <w:p w14:paraId="16589299" w14:textId="77777777" w:rsidR="007273E5" w:rsidRPr="00D305EC" w:rsidRDefault="007273E5" w:rsidP="00A23890">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revenue generated via bookings</w:t>
            </w:r>
          </w:p>
          <w:p w14:paraId="40509357" w14:textId="77777777" w:rsidR="007273E5" w:rsidRPr="00D305EC" w:rsidRDefault="007273E5" w:rsidP="00A23890">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spread of revenue generated across the destination</w:t>
            </w:r>
          </w:p>
          <w:p w14:paraId="1C4BE54B" w14:textId="65084625" w:rsidR="007273E5" w:rsidRPr="00D305EC" w:rsidRDefault="007273E5" w:rsidP="00A23890">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number of bookings achieved offline versus onlin</w:t>
            </w:r>
            <w:r>
              <w:rPr>
                <w:rFonts w:ascii="Arial" w:hAnsi="Arial" w:cs="Arial"/>
                <w:bCs/>
                <w:sz w:val="18"/>
                <w:szCs w:val="18"/>
              </w:rPr>
              <w:t>e</w:t>
            </w:r>
          </w:p>
          <w:p w14:paraId="14AF59F1" w14:textId="77777777" w:rsidR="007273E5" w:rsidRPr="00D305EC" w:rsidRDefault="007273E5" w:rsidP="00A23890">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increase in followers via social media channels</w:t>
            </w:r>
          </w:p>
          <w:p w14:paraId="73ADB0D4" w14:textId="4E1848D8" w:rsidR="007273E5" w:rsidRPr="00AA017C" w:rsidRDefault="007273E5" w:rsidP="00AA017C">
            <w:pPr>
              <w:pStyle w:val="ListParagraph"/>
              <w:numPr>
                <w:ilvl w:val="0"/>
                <w:numId w:val="132"/>
              </w:numPr>
              <w:autoSpaceDE w:val="0"/>
              <w:autoSpaceDN w:val="0"/>
              <w:adjustRightInd w:val="0"/>
              <w:ind w:left="470" w:hanging="357"/>
              <w:jc w:val="both"/>
              <w:rPr>
                <w:rFonts w:ascii="Arial" w:hAnsi="Arial" w:cs="Arial"/>
                <w:bCs/>
                <w:sz w:val="18"/>
                <w:szCs w:val="18"/>
              </w:rPr>
            </w:pPr>
            <w:r w:rsidRPr="00AA017C">
              <w:rPr>
                <w:rFonts w:ascii="Arial" w:hAnsi="Arial" w:cs="Arial"/>
                <w:bCs/>
                <w:sz w:val="18"/>
                <w:szCs w:val="18"/>
              </w:rPr>
              <w:t>digital analytics</w:t>
            </w:r>
          </w:p>
          <w:p w14:paraId="6965A003" w14:textId="77777777" w:rsidR="007273E5" w:rsidRPr="00AA017C" w:rsidRDefault="007273E5" w:rsidP="00AA017C">
            <w:pPr>
              <w:autoSpaceDE w:val="0"/>
              <w:autoSpaceDN w:val="0"/>
              <w:adjustRightInd w:val="0"/>
              <w:ind w:left="720"/>
              <w:contextualSpacing/>
              <w:jc w:val="both"/>
              <w:rPr>
                <w:rFonts w:ascii="Arial" w:hAnsi="Arial" w:cs="Arial"/>
                <w:bCs/>
                <w:sz w:val="18"/>
                <w:szCs w:val="18"/>
              </w:rPr>
            </w:pPr>
          </w:p>
          <w:p w14:paraId="7ED1BCBB" w14:textId="7E50B47F" w:rsidR="007273E5" w:rsidRPr="00D305EC" w:rsidRDefault="007273E5" w:rsidP="00AA017C">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 xml:space="preserve">Ensure that this data is </w:t>
            </w:r>
            <w:r w:rsidRPr="00D305EC">
              <w:rPr>
                <w:rFonts w:ascii="Arial" w:hAnsi="Arial" w:cs="Arial"/>
                <w:bCs/>
                <w:sz w:val="18"/>
                <w:szCs w:val="18"/>
              </w:rPr>
              <w:t>recorded via a quarterly summary report</w:t>
            </w:r>
            <w:r w:rsidRPr="00AA017C">
              <w:rPr>
                <w:rFonts w:ascii="Arial" w:hAnsi="Arial" w:cs="Arial"/>
                <w:bCs/>
                <w:sz w:val="18"/>
                <w:szCs w:val="18"/>
              </w:rPr>
              <w:t xml:space="preserve"> so that strengths, challenges, opportunities and threats can be swiftly addressed</w:t>
            </w:r>
          </w:p>
        </w:tc>
        <w:tc>
          <w:tcPr>
            <w:tcW w:w="566" w:type="dxa"/>
            <w:shd w:val="clear" w:color="auto" w:fill="D1D1D1" w:themeFill="background2" w:themeFillShade="E6"/>
          </w:tcPr>
          <w:p w14:paraId="4F425A9A" w14:textId="77777777" w:rsidR="007273E5" w:rsidRPr="002E78F4" w:rsidRDefault="007273E5"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3F9AABC6"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D1D1D1" w:themeFill="background2" w:themeFillShade="E6"/>
          </w:tcPr>
          <w:p w14:paraId="2BBC9F00" w14:textId="77777777" w:rsidR="007273E5" w:rsidRPr="002E78F4" w:rsidRDefault="007273E5" w:rsidP="0005745C">
            <w:pPr>
              <w:pStyle w:val="Heading1"/>
              <w:spacing w:before="0" w:after="0"/>
              <w:rPr>
                <w:rFonts w:cs="Arial"/>
                <w:color w:val="auto"/>
                <w:sz w:val="17"/>
                <w:szCs w:val="17"/>
              </w:rPr>
            </w:pPr>
          </w:p>
        </w:tc>
        <w:tc>
          <w:tcPr>
            <w:tcW w:w="566" w:type="dxa"/>
            <w:shd w:val="clear" w:color="auto" w:fill="D1D1D1" w:themeFill="background2" w:themeFillShade="E6"/>
          </w:tcPr>
          <w:p w14:paraId="7E2C9531" w14:textId="77777777" w:rsidR="007273E5" w:rsidRPr="002E78F4" w:rsidRDefault="007273E5" w:rsidP="0005745C">
            <w:pPr>
              <w:pStyle w:val="Heading1"/>
              <w:spacing w:before="0" w:after="0"/>
              <w:rPr>
                <w:rFonts w:cs="Arial"/>
                <w:color w:val="auto"/>
                <w:sz w:val="17"/>
                <w:szCs w:val="17"/>
              </w:rPr>
            </w:pPr>
          </w:p>
        </w:tc>
        <w:tc>
          <w:tcPr>
            <w:tcW w:w="1132" w:type="dxa"/>
            <w:vMerge/>
            <w:shd w:val="clear" w:color="auto" w:fill="FFFFFF" w:themeFill="background1"/>
          </w:tcPr>
          <w:p w14:paraId="0F6482F9" w14:textId="77777777" w:rsidR="007273E5" w:rsidRPr="002E78F4" w:rsidRDefault="007273E5" w:rsidP="0005745C">
            <w:pPr>
              <w:jc w:val="center"/>
              <w:rPr>
                <w:rFonts w:ascii="Arial" w:hAnsi="Arial" w:cs="Arial"/>
                <w:sz w:val="17"/>
                <w:szCs w:val="17"/>
              </w:rPr>
            </w:pPr>
          </w:p>
        </w:tc>
        <w:tc>
          <w:tcPr>
            <w:tcW w:w="1132" w:type="dxa"/>
            <w:vMerge/>
            <w:shd w:val="clear" w:color="auto" w:fill="FFFFFF" w:themeFill="background1"/>
          </w:tcPr>
          <w:p w14:paraId="1E013BD6" w14:textId="77777777" w:rsidR="007273E5" w:rsidRPr="002E78F4" w:rsidRDefault="007273E5" w:rsidP="0005745C">
            <w:pPr>
              <w:jc w:val="center"/>
              <w:rPr>
                <w:rFonts w:ascii="Arial" w:hAnsi="Arial" w:cs="Arial"/>
                <w:sz w:val="17"/>
                <w:szCs w:val="17"/>
              </w:rPr>
            </w:pPr>
          </w:p>
        </w:tc>
        <w:tc>
          <w:tcPr>
            <w:tcW w:w="1202" w:type="dxa"/>
            <w:vMerge/>
            <w:shd w:val="clear" w:color="auto" w:fill="FFFFFF" w:themeFill="background1"/>
          </w:tcPr>
          <w:p w14:paraId="30614F1E" w14:textId="77777777" w:rsidR="007273E5" w:rsidRDefault="007273E5" w:rsidP="0005745C">
            <w:pPr>
              <w:pStyle w:val="Heading1"/>
              <w:spacing w:before="0" w:after="0"/>
              <w:rPr>
                <w:rFonts w:cs="Arial"/>
                <w:color w:val="auto"/>
                <w:sz w:val="18"/>
                <w:szCs w:val="18"/>
              </w:rPr>
            </w:pPr>
          </w:p>
        </w:tc>
        <w:tc>
          <w:tcPr>
            <w:tcW w:w="1346" w:type="dxa"/>
            <w:vMerge/>
            <w:shd w:val="clear" w:color="auto" w:fill="FFFFFF" w:themeFill="background1"/>
          </w:tcPr>
          <w:p w14:paraId="20250B97" w14:textId="77777777" w:rsidR="007273E5" w:rsidRPr="002E78F4" w:rsidRDefault="007273E5" w:rsidP="0005745C">
            <w:pPr>
              <w:pStyle w:val="Heading1"/>
              <w:spacing w:before="0" w:after="0"/>
              <w:rPr>
                <w:rFonts w:cs="Arial"/>
                <w:color w:val="auto"/>
                <w:sz w:val="17"/>
                <w:szCs w:val="17"/>
              </w:rPr>
            </w:pPr>
          </w:p>
        </w:tc>
      </w:tr>
      <w:tr w:rsidR="001939E9" w:rsidRPr="002E78F4" w14:paraId="7EB27FE0" w14:textId="77777777" w:rsidTr="0005745C">
        <w:trPr>
          <w:trHeight w:val="530"/>
        </w:trPr>
        <w:tc>
          <w:tcPr>
            <w:tcW w:w="715" w:type="dxa"/>
            <w:shd w:val="clear" w:color="auto" w:fill="FFFFFF" w:themeFill="background1"/>
          </w:tcPr>
          <w:p w14:paraId="25D3348F" w14:textId="314B5E04" w:rsidR="001939E9" w:rsidRDefault="00483304" w:rsidP="00DD1ADE">
            <w:pPr>
              <w:pStyle w:val="Heading1"/>
              <w:spacing w:before="0" w:after="0"/>
              <w:rPr>
                <w:color w:val="auto"/>
                <w:sz w:val="18"/>
                <w:szCs w:val="18"/>
              </w:rPr>
            </w:pPr>
            <w:r>
              <w:rPr>
                <w:rFonts w:ascii="ZWAdobeF" w:hAnsi="ZWAdobeF" w:cs="ZWAdobeF"/>
                <w:color w:val="auto"/>
                <w:sz w:val="2"/>
                <w:szCs w:val="2"/>
              </w:rPr>
              <w:t>253B</w:t>
            </w:r>
            <w:r w:rsidR="001939E9">
              <w:rPr>
                <w:color w:val="auto"/>
                <w:sz w:val="18"/>
                <w:szCs w:val="18"/>
              </w:rPr>
              <w:t>6</w:t>
            </w:r>
          </w:p>
        </w:tc>
        <w:tc>
          <w:tcPr>
            <w:tcW w:w="7797" w:type="dxa"/>
            <w:shd w:val="clear" w:color="auto" w:fill="FFFFFF" w:themeFill="background1"/>
          </w:tcPr>
          <w:p w14:paraId="3294172F" w14:textId="71F7F6CF" w:rsidR="001939E9" w:rsidRPr="00D305EC" w:rsidRDefault="001939E9" w:rsidP="00D305EC">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Collaborate with other VICs (in</w:t>
            </w:r>
            <w:r>
              <w:rPr>
                <w:rFonts w:ascii="Arial" w:hAnsi="Arial" w:cs="Arial"/>
                <w:bCs/>
                <w:sz w:val="18"/>
                <w:szCs w:val="18"/>
              </w:rPr>
              <w:t>c.</w:t>
            </w:r>
            <w:r w:rsidRPr="00AA017C">
              <w:rPr>
                <w:rFonts w:ascii="Arial" w:hAnsi="Arial" w:cs="Arial"/>
                <w:bCs/>
                <w:sz w:val="18"/>
                <w:szCs w:val="18"/>
              </w:rPr>
              <w:t xml:space="preserve"> Visit Belfast) on a consistent basis to ensure that L&amp;C is top on referral list to maximise economic opportunities</w:t>
            </w:r>
          </w:p>
        </w:tc>
        <w:tc>
          <w:tcPr>
            <w:tcW w:w="566" w:type="dxa"/>
            <w:shd w:val="clear" w:color="auto" w:fill="D1D1D1" w:themeFill="background2" w:themeFillShade="E6"/>
          </w:tcPr>
          <w:p w14:paraId="764A399E" w14:textId="77777777" w:rsidR="001939E9" w:rsidRPr="002E78F4" w:rsidRDefault="001939E9"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1891508C" w14:textId="77777777" w:rsidR="001939E9" w:rsidRPr="002E78F4" w:rsidRDefault="001939E9" w:rsidP="0005745C">
            <w:pPr>
              <w:pStyle w:val="Heading1"/>
              <w:spacing w:before="0" w:after="0"/>
              <w:rPr>
                <w:rFonts w:cs="Arial"/>
                <w:color w:val="auto"/>
                <w:sz w:val="17"/>
                <w:szCs w:val="17"/>
              </w:rPr>
            </w:pPr>
          </w:p>
        </w:tc>
        <w:tc>
          <w:tcPr>
            <w:tcW w:w="566" w:type="dxa"/>
            <w:shd w:val="clear" w:color="auto" w:fill="D1D1D1" w:themeFill="background2" w:themeFillShade="E6"/>
          </w:tcPr>
          <w:p w14:paraId="19CBBEF0" w14:textId="77777777" w:rsidR="001939E9" w:rsidRPr="002E78F4" w:rsidRDefault="001939E9" w:rsidP="0005745C">
            <w:pPr>
              <w:pStyle w:val="Heading1"/>
              <w:spacing w:before="0" w:after="0"/>
              <w:rPr>
                <w:rFonts w:cs="Arial"/>
                <w:color w:val="auto"/>
                <w:sz w:val="17"/>
                <w:szCs w:val="17"/>
              </w:rPr>
            </w:pPr>
          </w:p>
        </w:tc>
        <w:tc>
          <w:tcPr>
            <w:tcW w:w="566" w:type="dxa"/>
            <w:shd w:val="clear" w:color="auto" w:fill="D1D1D1" w:themeFill="background2" w:themeFillShade="E6"/>
          </w:tcPr>
          <w:p w14:paraId="3868B9E1" w14:textId="77777777" w:rsidR="001939E9" w:rsidRPr="002E78F4" w:rsidRDefault="001939E9" w:rsidP="0005745C">
            <w:pPr>
              <w:pStyle w:val="Heading1"/>
              <w:spacing w:before="0" w:after="0"/>
              <w:rPr>
                <w:rFonts w:cs="Arial"/>
                <w:color w:val="auto"/>
                <w:sz w:val="17"/>
                <w:szCs w:val="17"/>
              </w:rPr>
            </w:pPr>
          </w:p>
        </w:tc>
        <w:tc>
          <w:tcPr>
            <w:tcW w:w="1132" w:type="dxa"/>
            <w:shd w:val="clear" w:color="auto" w:fill="FFFFFF" w:themeFill="background1"/>
          </w:tcPr>
          <w:p w14:paraId="24AFCB86" w14:textId="3423D100" w:rsidR="001939E9" w:rsidRPr="002E78F4" w:rsidRDefault="001939E9"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071FA4E8" w14:textId="6B75F607" w:rsidR="001939E9" w:rsidRPr="002E78F4" w:rsidRDefault="001939E9" w:rsidP="0005745C">
            <w:pPr>
              <w:jc w:val="center"/>
              <w:rPr>
                <w:rFonts w:ascii="Arial" w:hAnsi="Arial" w:cs="Arial"/>
                <w:sz w:val="17"/>
                <w:szCs w:val="17"/>
              </w:rPr>
            </w:pPr>
            <w:r>
              <w:rPr>
                <w:rFonts w:ascii="Arial" w:hAnsi="Arial" w:cs="Arial"/>
                <w:sz w:val="17"/>
                <w:szCs w:val="17"/>
              </w:rPr>
              <w:t>VB</w:t>
            </w:r>
          </w:p>
        </w:tc>
        <w:tc>
          <w:tcPr>
            <w:tcW w:w="1202" w:type="dxa"/>
            <w:shd w:val="clear" w:color="auto" w:fill="FFFFFF" w:themeFill="background1"/>
          </w:tcPr>
          <w:p w14:paraId="640607DC" w14:textId="77777777" w:rsidR="001939E9" w:rsidRDefault="001939E9" w:rsidP="0005745C">
            <w:pPr>
              <w:pStyle w:val="Heading1"/>
              <w:spacing w:before="0" w:after="0"/>
              <w:rPr>
                <w:rFonts w:cs="Arial"/>
                <w:color w:val="auto"/>
                <w:sz w:val="18"/>
                <w:szCs w:val="18"/>
              </w:rPr>
            </w:pPr>
          </w:p>
        </w:tc>
        <w:tc>
          <w:tcPr>
            <w:tcW w:w="1346" w:type="dxa"/>
            <w:vMerge w:val="restart"/>
            <w:shd w:val="clear" w:color="auto" w:fill="FFFFFF" w:themeFill="background1"/>
          </w:tcPr>
          <w:p w14:paraId="566869DF" w14:textId="0E6E1C96" w:rsidR="001939E9" w:rsidRPr="002E78F4" w:rsidRDefault="00483304" w:rsidP="0005745C">
            <w:pPr>
              <w:pStyle w:val="Heading1"/>
              <w:spacing w:before="0" w:after="0"/>
              <w:rPr>
                <w:rFonts w:cs="Arial"/>
                <w:color w:val="auto"/>
                <w:sz w:val="17"/>
                <w:szCs w:val="17"/>
              </w:rPr>
            </w:pPr>
            <w:r>
              <w:rPr>
                <w:rFonts w:ascii="ZWAdobeF" w:hAnsi="ZWAdobeF" w:cs="ZWAdobeF"/>
                <w:color w:val="auto"/>
                <w:sz w:val="2"/>
                <w:szCs w:val="2"/>
              </w:rPr>
              <w:t>254B</w:t>
            </w:r>
            <w:r w:rsidR="001939E9">
              <w:rPr>
                <w:rFonts w:cs="Arial"/>
                <w:color w:val="auto"/>
                <w:sz w:val="17"/>
                <w:szCs w:val="17"/>
              </w:rPr>
              <w:t>Collaborate to maximise opportunities for L&amp;C</w:t>
            </w:r>
          </w:p>
        </w:tc>
      </w:tr>
      <w:tr w:rsidR="001939E9" w:rsidRPr="002E78F4" w14:paraId="3A0882C6" w14:textId="77777777" w:rsidTr="0005745C">
        <w:trPr>
          <w:trHeight w:val="530"/>
        </w:trPr>
        <w:tc>
          <w:tcPr>
            <w:tcW w:w="715" w:type="dxa"/>
            <w:shd w:val="clear" w:color="auto" w:fill="FFFFFF" w:themeFill="background1"/>
          </w:tcPr>
          <w:p w14:paraId="15DFD093" w14:textId="09654E00" w:rsidR="001939E9" w:rsidRDefault="00483304" w:rsidP="00DD1ADE">
            <w:pPr>
              <w:pStyle w:val="Heading1"/>
              <w:spacing w:before="0" w:after="0"/>
              <w:rPr>
                <w:color w:val="auto"/>
                <w:sz w:val="18"/>
                <w:szCs w:val="18"/>
              </w:rPr>
            </w:pPr>
            <w:r>
              <w:rPr>
                <w:rFonts w:ascii="ZWAdobeF" w:hAnsi="ZWAdobeF" w:cs="ZWAdobeF"/>
                <w:color w:val="auto"/>
                <w:sz w:val="2"/>
                <w:szCs w:val="2"/>
              </w:rPr>
              <w:t>255B</w:t>
            </w:r>
            <w:r w:rsidR="001939E9">
              <w:rPr>
                <w:color w:val="auto"/>
                <w:sz w:val="18"/>
                <w:szCs w:val="18"/>
              </w:rPr>
              <w:t>7</w:t>
            </w:r>
          </w:p>
        </w:tc>
        <w:tc>
          <w:tcPr>
            <w:tcW w:w="7797" w:type="dxa"/>
            <w:shd w:val="clear" w:color="auto" w:fill="FFFFFF" w:themeFill="background1"/>
          </w:tcPr>
          <w:p w14:paraId="4651554B" w14:textId="68043344" w:rsidR="001939E9" w:rsidRPr="00D305EC" w:rsidRDefault="001939E9" w:rsidP="00AA017C">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Encourage the VIC to work closely with local tourism businesses that interface with visitors to maximise referral opportunities</w:t>
            </w:r>
            <w:proofErr w:type="gramStart"/>
            <w:r w:rsidRPr="00AA017C">
              <w:rPr>
                <w:rFonts w:ascii="Arial" w:hAnsi="Arial" w:cs="Arial"/>
                <w:bCs/>
                <w:sz w:val="18"/>
                <w:szCs w:val="18"/>
              </w:rPr>
              <w:t xml:space="preserve">. </w:t>
            </w:r>
            <w:proofErr w:type="gramEnd"/>
            <w:r w:rsidRPr="00AA017C">
              <w:rPr>
                <w:rFonts w:ascii="Arial" w:hAnsi="Arial" w:cs="Arial"/>
                <w:bCs/>
                <w:sz w:val="18"/>
                <w:szCs w:val="18"/>
              </w:rPr>
              <w:t>Ensure that the VIC team attends annual networking events to build relationships</w:t>
            </w:r>
            <w:proofErr w:type="gramStart"/>
            <w:r w:rsidRPr="00AA017C">
              <w:rPr>
                <w:rFonts w:ascii="Arial" w:hAnsi="Arial" w:cs="Arial"/>
                <w:bCs/>
                <w:sz w:val="18"/>
                <w:szCs w:val="18"/>
              </w:rPr>
              <w:t xml:space="preserve">. </w:t>
            </w:r>
            <w:proofErr w:type="gramEnd"/>
          </w:p>
        </w:tc>
        <w:tc>
          <w:tcPr>
            <w:tcW w:w="566" w:type="dxa"/>
            <w:shd w:val="clear" w:color="auto" w:fill="D1D1D1" w:themeFill="background2" w:themeFillShade="E6"/>
          </w:tcPr>
          <w:p w14:paraId="3941F96F" w14:textId="77777777" w:rsidR="001939E9" w:rsidRPr="002E78F4" w:rsidRDefault="001939E9"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330AF356" w14:textId="77777777" w:rsidR="001939E9" w:rsidRPr="002E78F4" w:rsidRDefault="001939E9" w:rsidP="0005745C">
            <w:pPr>
              <w:pStyle w:val="Heading1"/>
              <w:spacing w:before="0" w:after="0"/>
              <w:rPr>
                <w:rFonts w:cs="Arial"/>
                <w:color w:val="auto"/>
                <w:sz w:val="17"/>
                <w:szCs w:val="17"/>
              </w:rPr>
            </w:pPr>
          </w:p>
        </w:tc>
        <w:tc>
          <w:tcPr>
            <w:tcW w:w="566" w:type="dxa"/>
            <w:shd w:val="clear" w:color="auto" w:fill="D1D1D1" w:themeFill="background2" w:themeFillShade="E6"/>
          </w:tcPr>
          <w:p w14:paraId="4626062E" w14:textId="77777777" w:rsidR="001939E9" w:rsidRPr="002E78F4" w:rsidRDefault="001939E9" w:rsidP="0005745C">
            <w:pPr>
              <w:pStyle w:val="Heading1"/>
              <w:spacing w:before="0" w:after="0"/>
              <w:rPr>
                <w:rFonts w:cs="Arial"/>
                <w:color w:val="auto"/>
                <w:sz w:val="17"/>
                <w:szCs w:val="17"/>
              </w:rPr>
            </w:pPr>
          </w:p>
        </w:tc>
        <w:tc>
          <w:tcPr>
            <w:tcW w:w="566" w:type="dxa"/>
            <w:shd w:val="clear" w:color="auto" w:fill="D1D1D1" w:themeFill="background2" w:themeFillShade="E6"/>
          </w:tcPr>
          <w:p w14:paraId="3BC7E7AE" w14:textId="77777777" w:rsidR="001939E9" w:rsidRPr="002E78F4" w:rsidRDefault="001939E9" w:rsidP="0005745C">
            <w:pPr>
              <w:pStyle w:val="Heading1"/>
              <w:spacing w:before="0" w:after="0"/>
              <w:rPr>
                <w:rFonts w:cs="Arial"/>
                <w:color w:val="auto"/>
                <w:sz w:val="17"/>
                <w:szCs w:val="17"/>
              </w:rPr>
            </w:pPr>
          </w:p>
        </w:tc>
        <w:tc>
          <w:tcPr>
            <w:tcW w:w="1132" w:type="dxa"/>
            <w:shd w:val="clear" w:color="auto" w:fill="FFFFFF" w:themeFill="background1"/>
          </w:tcPr>
          <w:p w14:paraId="7F0FD74C" w14:textId="3FED34B5" w:rsidR="001939E9" w:rsidRDefault="001939E9"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DC37DB1" w14:textId="4C9E49C4" w:rsidR="001939E9" w:rsidRDefault="001939E9" w:rsidP="0005745C">
            <w:pPr>
              <w:jc w:val="center"/>
              <w:rPr>
                <w:rFonts w:ascii="Arial" w:hAnsi="Arial" w:cs="Arial"/>
                <w:sz w:val="17"/>
                <w:szCs w:val="17"/>
              </w:rPr>
            </w:pPr>
            <w:r>
              <w:rPr>
                <w:rFonts w:ascii="Arial" w:hAnsi="Arial" w:cs="Arial"/>
                <w:sz w:val="17"/>
                <w:szCs w:val="17"/>
              </w:rPr>
              <w:t>LCIND</w:t>
            </w:r>
          </w:p>
        </w:tc>
        <w:tc>
          <w:tcPr>
            <w:tcW w:w="1202" w:type="dxa"/>
            <w:shd w:val="clear" w:color="auto" w:fill="FFFFFF" w:themeFill="background1"/>
          </w:tcPr>
          <w:p w14:paraId="6FB9A52C" w14:textId="77777777" w:rsidR="001939E9" w:rsidRDefault="001939E9" w:rsidP="0005745C">
            <w:pPr>
              <w:pStyle w:val="Heading1"/>
              <w:spacing w:before="0" w:after="0"/>
              <w:rPr>
                <w:rFonts w:cs="Arial"/>
                <w:color w:val="auto"/>
                <w:sz w:val="18"/>
                <w:szCs w:val="18"/>
              </w:rPr>
            </w:pPr>
          </w:p>
        </w:tc>
        <w:tc>
          <w:tcPr>
            <w:tcW w:w="1346" w:type="dxa"/>
            <w:vMerge/>
            <w:shd w:val="clear" w:color="auto" w:fill="FFFFFF" w:themeFill="background1"/>
          </w:tcPr>
          <w:p w14:paraId="400279D4" w14:textId="77777777" w:rsidR="001939E9" w:rsidRPr="002E78F4" w:rsidRDefault="001939E9" w:rsidP="0005745C">
            <w:pPr>
              <w:pStyle w:val="Heading1"/>
              <w:spacing w:before="0" w:after="0"/>
              <w:rPr>
                <w:rFonts w:cs="Arial"/>
                <w:color w:val="auto"/>
                <w:sz w:val="17"/>
                <w:szCs w:val="17"/>
              </w:rPr>
            </w:pPr>
          </w:p>
        </w:tc>
      </w:tr>
      <w:tr w:rsidR="001939E9" w:rsidRPr="002E78F4" w14:paraId="71ED42D3" w14:textId="77777777" w:rsidTr="00280CB0">
        <w:trPr>
          <w:trHeight w:val="530"/>
        </w:trPr>
        <w:tc>
          <w:tcPr>
            <w:tcW w:w="715" w:type="dxa"/>
            <w:shd w:val="clear" w:color="auto" w:fill="FFFFFF" w:themeFill="background1"/>
          </w:tcPr>
          <w:p w14:paraId="58928D17" w14:textId="05B84615" w:rsidR="001939E9" w:rsidRDefault="00483304" w:rsidP="00DD1ADE">
            <w:pPr>
              <w:pStyle w:val="Heading1"/>
              <w:spacing w:before="0" w:after="0"/>
              <w:rPr>
                <w:color w:val="auto"/>
                <w:sz w:val="18"/>
                <w:szCs w:val="18"/>
              </w:rPr>
            </w:pPr>
            <w:r>
              <w:rPr>
                <w:rFonts w:ascii="ZWAdobeF" w:hAnsi="ZWAdobeF" w:cs="ZWAdobeF"/>
                <w:color w:val="auto"/>
                <w:sz w:val="2"/>
                <w:szCs w:val="2"/>
              </w:rPr>
              <w:t>256B</w:t>
            </w:r>
            <w:r w:rsidR="001939E9">
              <w:rPr>
                <w:color w:val="auto"/>
                <w:sz w:val="18"/>
                <w:szCs w:val="18"/>
              </w:rPr>
              <w:t>8</w:t>
            </w:r>
          </w:p>
        </w:tc>
        <w:tc>
          <w:tcPr>
            <w:tcW w:w="7797" w:type="dxa"/>
            <w:shd w:val="clear" w:color="auto" w:fill="FFFFFF" w:themeFill="background1"/>
          </w:tcPr>
          <w:p w14:paraId="7E40FA05" w14:textId="77777777" w:rsidR="001939E9" w:rsidRPr="00AA017C" w:rsidRDefault="001939E9" w:rsidP="00AA017C">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Particularly during high demand periods, consider the benefit of investing in flexible visitor information services delivered (e.g.,) on a branded destination bike or by foot</w:t>
            </w:r>
          </w:p>
          <w:p w14:paraId="1A96F8E4" w14:textId="43F8F316" w:rsidR="001939E9" w:rsidRPr="00AA017C" w:rsidRDefault="001939E9" w:rsidP="00AA017C">
            <w:pPr>
              <w:numPr>
                <w:ilvl w:val="0"/>
                <w:numId w:val="41"/>
              </w:numPr>
              <w:autoSpaceDE w:val="0"/>
              <w:autoSpaceDN w:val="0"/>
              <w:adjustRightInd w:val="0"/>
              <w:ind w:left="470" w:hanging="357"/>
              <w:contextualSpacing/>
              <w:jc w:val="both"/>
              <w:rPr>
                <w:rFonts w:ascii="Arial" w:hAnsi="Arial" w:cs="Arial"/>
                <w:bCs/>
                <w:sz w:val="18"/>
                <w:szCs w:val="18"/>
              </w:rPr>
            </w:pPr>
            <w:r w:rsidRPr="00AA017C">
              <w:rPr>
                <w:rFonts w:ascii="Arial" w:hAnsi="Arial" w:cs="Arial"/>
                <w:bCs/>
                <w:sz w:val="18"/>
                <w:szCs w:val="18"/>
              </w:rPr>
              <w:t>assess costs and who should deliver this service</w:t>
            </w:r>
            <w:r w:rsidRPr="00D305EC">
              <w:rPr>
                <w:rFonts w:ascii="Arial" w:hAnsi="Arial" w:cs="Arial"/>
                <w:bCs/>
                <w:sz w:val="18"/>
                <w:szCs w:val="18"/>
              </w:rPr>
              <w:t xml:space="preserve">: </w:t>
            </w:r>
            <w:r w:rsidRPr="00AA017C">
              <w:rPr>
                <w:rFonts w:ascii="Arial" w:hAnsi="Arial" w:cs="Arial"/>
                <w:bCs/>
                <w:sz w:val="18"/>
                <w:szCs w:val="18"/>
              </w:rPr>
              <w:t>e.g., a VIC staff member or community representative</w:t>
            </w:r>
          </w:p>
          <w:p w14:paraId="093B8366" w14:textId="3178742E" w:rsidR="001939E9" w:rsidRPr="00AA017C" w:rsidRDefault="001939E9" w:rsidP="00AA017C">
            <w:pPr>
              <w:numPr>
                <w:ilvl w:val="0"/>
                <w:numId w:val="41"/>
              </w:numPr>
              <w:autoSpaceDE w:val="0"/>
              <w:autoSpaceDN w:val="0"/>
              <w:adjustRightInd w:val="0"/>
              <w:ind w:left="470" w:hanging="357"/>
              <w:contextualSpacing/>
              <w:jc w:val="both"/>
              <w:rPr>
                <w:rFonts w:ascii="Arial" w:hAnsi="Arial" w:cs="Arial"/>
                <w:bCs/>
                <w:kern w:val="2"/>
                <w:sz w:val="18"/>
                <w:szCs w:val="18"/>
                <w14:ligatures w14:val="standardContextual"/>
              </w:rPr>
            </w:pPr>
            <w:r w:rsidRPr="00AA017C">
              <w:rPr>
                <w:rFonts w:ascii="Arial" w:hAnsi="Arial" w:cs="Arial"/>
                <w:bCs/>
                <w:sz w:val="18"/>
                <w:szCs w:val="18"/>
              </w:rPr>
              <w:t>provide relevant supports according to the chosen solution</w:t>
            </w:r>
          </w:p>
        </w:tc>
        <w:tc>
          <w:tcPr>
            <w:tcW w:w="566" w:type="dxa"/>
            <w:shd w:val="clear" w:color="auto" w:fill="FFFFFF" w:themeFill="background1"/>
          </w:tcPr>
          <w:p w14:paraId="4B2CA3F0" w14:textId="77777777" w:rsidR="001939E9" w:rsidRPr="002E78F4" w:rsidRDefault="001939E9"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A9A1DC2" w14:textId="77777777" w:rsidR="001939E9" w:rsidRPr="002E78F4" w:rsidRDefault="001939E9" w:rsidP="0005745C">
            <w:pPr>
              <w:pStyle w:val="Heading1"/>
              <w:spacing w:before="0" w:after="0"/>
              <w:rPr>
                <w:rFonts w:cs="Arial"/>
                <w:color w:val="auto"/>
                <w:sz w:val="17"/>
                <w:szCs w:val="17"/>
              </w:rPr>
            </w:pPr>
          </w:p>
        </w:tc>
        <w:tc>
          <w:tcPr>
            <w:tcW w:w="566" w:type="dxa"/>
            <w:shd w:val="clear" w:color="auto" w:fill="D1D1D1" w:themeFill="background2" w:themeFillShade="E6"/>
          </w:tcPr>
          <w:p w14:paraId="557460B6" w14:textId="77777777" w:rsidR="001939E9" w:rsidRPr="002E78F4" w:rsidRDefault="001939E9" w:rsidP="0005745C">
            <w:pPr>
              <w:pStyle w:val="Heading1"/>
              <w:spacing w:before="0" w:after="0"/>
              <w:rPr>
                <w:rFonts w:cs="Arial"/>
                <w:color w:val="auto"/>
                <w:sz w:val="17"/>
                <w:szCs w:val="17"/>
              </w:rPr>
            </w:pPr>
          </w:p>
        </w:tc>
        <w:tc>
          <w:tcPr>
            <w:tcW w:w="566" w:type="dxa"/>
            <w:shd w:val="clear" w:color="auto" w:fill="D1D1D1" w:themeFill="background2" w:themeFillShade="E6"/>
          </w:tcPr>
          <w:p w14:paraId="6CAEF9A9" w14:textId="77777777" w:rsidR="001939E9" w:rsidRPr="002E78F4" w:rsidRDefault="001939E9" w:rsidP="0005745C">
            <w:pPr>
              <w:pStyle w:val="Heading1"/>
              <w:spacing w:before="0" w:after="0"/>
              <w:rPr>
                <w:rFonts w:cs="Arial"/>
                <w:color w:val="auto"/>
                <w:sz w:val="17"/>
                <w:szCs w:val="17"/>
              </w:rPr>
            </w:pPr>
          </w:p>
        </w:tc>
        <w:tc>
          <w:tcPr>
            <w:tcW w:w="1132" w:type="dxa"/>
            <w:shd w:val="clear" w:color="auto" w:fill="FFFFFF" w:themeFill="background1"/>
          </w:tcPr>
          <w:p w14:paraId="0FACB68B" w14:textId="4A8A989A" w:rsidR="001939E9" w:rsidRDefault="00280CB0"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6FE3A692" w14:textId="5E69B288" w:rsidR="001939E9" w:rsidRDefault="00280CB0" w:rsidP="0005745C">
            <w:pPr>
              <w:jc w:val="center"/>
              <w:rPr>
                <w:rFonts w:ascii="Arial" w:hAnsi="Arial" w:cs="Arial"/>
                <w:sz w:val="17"/>
                <w:szCs w:val="17"/>
              </w:rPr>
            </w:pPr>
            <w:r>
              <w:rPr>
                <w:rFonts w:ascii="Arial" w:hAnsi="Arial" w:cs="Arial"/>
                <w:sz w:val="17"/>
                <w:szCs w:val="17"/>
              </w:rPr>
              <w:t>LCCOM</w:t>
            </w:r>
          </w:p>
        </w:tc>
        <w:tc>
          <w:tcPr>
            <w:tcW w:w="1202" w:type="dxa"/>
            <w:shd w:val="clear" w:color="auto" w:fill="FFFFFF" w:themeFill="background1"/>
          </w:tcPr>
          <w:p w14:paraId="0B7A1219" w14:textId="77777777" w:rsidR="001939E9" w:rsidRDefault="001939E9" w:rsidP="0005745C">
            <w:pPr>
              <w:pStyle w:val="Heading1"/>
              <w:spacing w:before="0" w:after="0"/>
              <w:rPr>
                <w:rFonts w:cs="Arial"/>
                <w:color w:val="auto"/>
                <w:sz w:val="18"/>
                <w:szCs w:val="18"/>
              </w:rPr>
            </w:pPr>
          </w:p>
        </w:tc>
        <w:tc>
          <w:tcPr>
            <w:tcW w:w="1346" w:type="dxa"/>
            <w:vMerge w:val="restart"/>
            <w:shd w:val="clear" w:color="auto" w:fill="FFFFFF" w:themeFill="background1"/>
          </w:tcPr>
          <w:p w14:paraId="651501A7" w14:textId="170A6B04" w:rsidR="001939E9" w:rsidRPr="002E78F4" w:rsidRDefault="00483304" w:rsidP="0005745C">
            <w:pPr>
              <w:pStyle w:val="Heading1"/>
              <w:spacing w:before="0" w:after="0"/>
              <w:rPr>
                <w:rFonts w:cs="Arial"/>
                <w:color w:val="auto"/>
                <w:sz w:val="17"/>
                <w:szCs w:val="17"/>
              </w:rPr>
            </w:pPr>
            <w:r>
              <w:rPr>
                <w:rFonts w:ascii="ZWAdobeF" w:hAnsi="ZWAdobeF" w:cs="ZWAdobeF"/>
                <w:color w:val="auto"/>
                <w:sz w:val="2"/>
                <w:szCs w:val="2"/>
              </w:rPr>
              <w:t>257B</w:t>
            </w:r>
            <w:r w:rsidR="001939E9">
              <w:rPr>
                <w:rFonts w:cs="Arial"/>
                <w:color w:val="auto"/>
                <w:sz w:val="17"/>
                <w:szCs w:val="17"/>
              </w:rPr>
              <w:t xml:space="preserve">Be creative by </w:t>
            </w:r>
            <w:r w:rsidR="009D3732">
              <w:rPr>
                <w:rFonts w:cs="Arial"/>
                <w:color w:val="auto"/>
                <w:sz w:val="17"/>
                <w:szCs w:val="17"/>
              </w:rPr>
              <w:t>considering a) flexible VIC services and b) including community in the delivery of VIC services</w:t>
            </w:r>
          </w:p>
        </w:tc>
      </w:tr>
      <w:tr w:rsidR="00280CB0" w:rsidRPr="002E78F4" w14:paraId="3DFACD73" w14:textId="77777777" w:rsidTr="00280CB0">
        <w:trPr>
          <w:trHeight w:val="530"/>
        </w:trPr>
        <w:tc>
          <w:tcPr>
            <w:tcW w:w="715" w:type="dxa"/>
            <w:tcBorders>
              <w:bottom w:val="single" w:sz="4" w:space="0" w:color="156082" w:themeColor="accent1"/>
            </w:tcBorders>
            <w:shd w:val="clear" w:color="auto" w:fill="FFFFFF" w:themeFill="background1"/>
          </w:tcPr>
          <w:p w14:paraId="3F463197" w14:textId="54B3F6A8" w:rsidR="00280CB0" w:rsidRDefault="00483304" w:rsidP="00280CB0">
            <w:pPr>
              <w:pStyle w:val="Heading1"/>
              <w:spacing w:before="0" w:after="0"/>
              <w:rPr>
                <w:color w:val="auto"/>
                <w:sz w:val="18"/>
                <w:szCs w:val="18"/>
              </w:rPr>
            </w:pPr>
            <w:r>
              <w:rPr>
                <w:rFonts w:ascii="ZWAdobeF" w:hAnsi="ZWAdobeF" w:cs="ZWAdobeF"/>
                <w:color w:val="auto"/>
                <w:sz w:val="2"/>
                <w:szCs w:val="2"/>
              </w:rPr>
              <w:t>258B</w:t>
            </w:r>
            <w:r w:rsidR="00280CB0">
              <w:rPr>
                <w:color w:val="auto"/>
                <w:sz w:val="18"/>
                <w:szCs w:val="18"/>
              </w:rPr>
              <w:t>9</w:t>
            </w:r>
          </w:p>
        </w:tc>
        <w:tc>
          <w:tcPr>
            <w:tcW w:w="7797" w:type="dxa"/>
            <w:tcBorders>
              <w:bottom w:val="single" w:sz="4" w:space="0" w:color="156082" w:themeColor="accent1"/>
            </w:tcBorders>
            <w:shd w:val="clear" w:color="auto" w:fill="FFFFFF" w:themeFill="background1"/>
          </w:tcPr>
          <w:p w14:paraId="6D1C23A5" w14:textId="231F6CF2" w:rsidR="00280CB0" w:rsidRPr="00AA017C" w:rsidRDefault="00280CB0" w:rsidP="00AA017C">
            <w:pPr>
              <w:autoSpaceDE w:val="0"/>
              <w:autoSpaceDN w:val="0"/>
              <w:adjustRightInd w:val="0"/>
              <w:contextualSpacing/>
              <w:jc w:val="both"/>
              <w:rPr>
                <w:rFonts w:ascii="Arial" w:hAnsi="Arial" w:cs="Arial"/>
                <w:bCs/>
                <w:sz w:val="18"/>
                <w:szCs w:val="18"/>
              </w:rPr>
            </w:pPr>
            <w:r w:rsidRPr="00AA017C">
              <w:rPr>
                <w:rFonts w:ascii="Arial" w:hAnsi="Arial" w:cs="Arial"/>
                <w:bCs/>
                <w:sz w:val="18"/>
                <w:szCs w:val="18"/>
              </w:rPr>
              <w:t xml:space="preserve">Consider the benefits </w:t>
            </w:r>
            <w:r>
              <w:rPr>
                <w:rFonts w:ascii="Arial" w:hAnsi="Arial" w:cs="Arial"/>
                <w:bCs/>
                <w:sz w:val="18"/>
                <w:szCs w:val="18"/>
              </w:rPr>
              <w:t>of</w:t>
            </w:r>
            <w:r w:rsidRPr="00AA017C">
              <w:rPr>
                <w:rFonts w:ascii="Arial" w:hAnsi="Arial" w:cs="Arial"/>
                <w:bCs/>
                <w:sz w:val="18"/>
                <w:szCs w:val="18"/>
              </w:rPr>
              <w:t xml:space="preserve"> widening VIC services by including non-tourism businesses (e.g., newsagents)</w:t>
            </w:r>
            <w:r>
              <w:rPr>
                <w:rFonts w:ascii="Arial" w:hAnsi="Arial" w:cs="Arial"/>
                <w:bCs/>
                <w:sz w:val="18"/>
                <w:szCs w:val="18"/>
              </w:rPr>
              <w:t>,</w:t>
            </w:r>
            <w:r w:rsidRPr="00AA017C">
              <w:rPr>
                <w:rFonts w:ascii="Arial" w:hAnsi="Arial" w:cs="Arial"/>
                <w:bCs/>
                <w:sz w:val="18"/>
                <w:szCs w:val="18"/>
              </w:rPr>
              <w:t xml:space="preserve"> working with </w:t>
            </w:r>
            <w:r>
              <w:rPr>
                <w:rFonts w:ascii="Arial" w:hAnsi="Arial" w:cs="Arial"/>
                <w:bCs/>
                <w:sz w:val="18"/>
                <w:szCs w:val="18"/>
              </w:rPr>
              <w:t xml:space="preserve">providers </w:t>
            </w:r>
            <w:r w:rsidRPr="00AA017C">
              <w:rPr>
                <w:rFonts w:ascii="Arial" w:hAnsi="Arial" w:cs="Arial"/>
                <w:bCs/>
                <w:sz w:val="18"/>
                <w:szCs w:val="18"/>
              </w:rPr>
              <w:t>that are relevant for this initiative to</w:t>
            </w:r>
          </w:p>
          <w:p w14:paraId="4D6BDE27" w14:textId="6F41C863" w:rsidR="00280CB0" w:rsidRDefault="00280CB0" w:rsidP="00AA017C">
            <w:pPr>
              <w:pStyle w:val="ListParagraph"/>
              <w:numPr>
                <w:ilvl w:val="0"/>
                <w:numId w:val="41"/>
              </w:numPr>
              <w:autoSpaceDE w:val="0"/>
              <w:autoSpaceDN w:val="0"/>
              <w:adjustRightInd w:val="0"/>
              <w:ind w:left="470" w:hanging="357"/>
              <w:rPr>
                <w:rFonts w:ascii="Arial" w:hAnsi="Arial" w:cs="Arial"/>
                <w:bCs/>
                <w:sz w:val="18"/>
                <w:szCs w:val="18"/>
              </w:rPr>
            </w:pPr>
            <w:r>
              <w:rPr>
                <w:rFonts w:ascii="Arial" w:hAnsi="Arial" w:cs="Arial"/>
                <w:bCs/>
                <w:sz w:val="18"/>
                <w:szCs w:val="18"/>
              </w:rPr>
              <w:t>promote L&amp;C’s tourism offering to the local community and visitors</w:t>
            </w:r>
          </w:p>
          <w:p w14:paraId="02E93E68" w14:textId="72BF4FA9" w:rsidR="00280CB0" w:rsidRPr="00AA017C" w:rsidRDefault="00280CB0" w:rsidP="00AA017C">
            <w:pPr>
              <w:pStyle w:val="ListParagraph"/>
              <w:numPr>
                <w:ilvl w:val="0"/>
                <w:numId w:val="41"/>
              </w:numPr>
              <w:autoSpaceDE w:val="0"/>
              <w:autoSpaceDN w:val="0"/>
              <w:adjustRightInd w:val="0"/>
              <w:ind w:left="470" w:hanging="357"/>
              <w:rPr>
                <w:rFonts w:ascii="Arial" w:hAnsi="Arial" w:cs="Arial"/>
                <w:bCs/>
                <w:kern w:val="2"/>
                <w:sz w:val="18"/>
                <w:szCs w:val="18"/>
                <w14:ligatures w14:val="standardContextual"/>
              </w:rPr>
            </w:pPr>
            <w:r w:rsidRPr="00AA017C">
              <w:rPr>
                <w:rFonts w:ascii="Arial" w:hAnsi="Arial" w:cs="Arial"/>
                <w:bCs/>
                <w:sz w:val="18"/>
                <w:szCs w:val="18"/>
              </w:rPr>
              <w:t>display tourism-relevant communications</w:t>
            </w:r>
            <w:r>
              <w:rPr>
                <w:rFonts w:ascii="Arial" w:hAnsi="Arial" w:cs="Arial"/>
                <w:bCs/>
                <w:sz w:val="18"/>
                <w:szCs w:val="18"/>
              </w:rPr>
              <w:t xml:space="preserve">: </w:t>
            </w:r>
            <w:r w:rsidRPr="00AA017C">
              <w:rPr>
                <w:rFonts w:ascii="Arial" w:hAnsi="Arial" w:cs="Arial"/>
                <w:bCs/>
                <w:sz w:val="18"/>
                <w:szCs w:val="18"/>
              </w:rPr>
              <w:t xml:space="preserve">e.g., QR codes and photographable </w:t>
            </w:r>
            <w:r>
              <w:rPr>
                <w:rFonts w:ascii="Arial" w:hAnsi="Arial" w:cs="Arial"/>
                <w:bCs/>
                <w:sz w:val="18"/>
                <w:szCs w:val="18"/>
              </w:rPr>
              <w:t>maps</w:t>
            </w:r>
          </w:p>
        </w:tc>
        <w:tc>
          <w:tcPr>
            <w:tcW w:w="566" w:type="dxa"/>
            <w:tcBorders>
              <w:bottom w:val="single" w:sz="4" w:space="0" w:color="156082" w:themeColor="accent1"/>
            </w:tcBorders>
            <w:shd w:val="clear" w:color="auto" w:fill="FFFFFF" w:themeFill="background1"/>
          </w:tcPr>
          <w:p w14:paraId="490BD95F" w14:textId="77777777" w:rsidR="00280CB0" w:rsidRPr="002E78F4" w:rsidRDefault="00280CB0" w:rsidP="00280CB0">
            <w:pPr>
              <w:pStyle w:val="Heading1"/>
              <w:spacing w:before="0" w:after="0"/>
              <w:jc w:val="center"/>
              <w:rPr>
                <w:rFonts w:cs="Arial"/>
                <w:color w:val="FFFFFF" w:themeColor="background1"/>
                <w:sz w:val="17"/>
                <w:szCs w:val="17"/>
              </w:rPr>
            </w:pPr>
          </w:p>
        </w:tc>
        <w:tc>
          <w:tcPr>
            <w:tcW w:w="566" w:type="dxa"/>
            <w:tcBorders>
              <w:bottom w:val="single" w:sz="4" w:space="0" w:color="156082" w:themeColor="accent1"/>
            </w:tcBorders>
            <w:shd w:val="clear" w:color="auto" w:fill="D1D1D1" w:themeFill="background2" w:themeFillShade="E6"/>
          </w:tcPr>
          <w:p w14:paraId="669EF731" w14:textId="77777777" w:rsidR="00280CB0" w:rsidRPr="002E78F4" w:rsidRDefault="00280CB0" w:rsidP="00280CB0">
            <w:pPr>
              <w:pStyle w:val="Heading1"/>
              <w:spacing w:before="0" w:after="0"/>
              <w:rPr>
                <w:rFonts w:cs="Arial"/>
                <w:color w:val="auto"/>
                <w:sz w:val="17"/>
                <w:szCs w:val="17"/>
              </w:rPr>
            </w:pPr>
          </w:p>
        </w:tc>
        <w:tc>
          <w:tcPr>
            <w:tcW w:w="566" w:type="dxa"/>
            <w:tcBorders>
              <w:bottom w:val="single" w:sz="4" w:space="0" w:color="156082" w:themeColor="accent1"/>
            </w:tcBorders>
            <w:shd w:val="clear" w:color="auto" w:fill="D1D1D1" w:themeFill="background2" w:themeFillShade="E6"/>
          </w:tcPr>
          <w:p w14:paraId="7B7DEFEF" w14:textId="77777777" w:rsidR="00280CB0" w:rsidRPr="002E78F4" w:rsidRDefault="00280CB0" w:rsidP="00280CB0">
            <w:pPr>
              <w:pStyle w:val="Heading1"/>
              <w:spacing w:before="0" w:after="0"/>
              <w:rPr>
                <w:rFonts w:cs="Arial"/>
                <w:color w:val="auto"/>
                <w:sz w:val="17"/>
                <w:szCs w:val="17"/>
              </w:rPr>
            </w:pPr>
          </w:p>
        </w:tc>
        <w:tc>
          <w:tcPr>
            <w:tcW w:w="566" w:type="dxa"/>
            <w:tcBorders>
              <w:bottom w:val="single" w:sz="4" w:space="0" w:color="156082" w:themeColor="accent1"/>
            </w:tcBorders>
            <w:shd w:val="clear" w:color="auto" w:fill="D1D1D1" w:themeFill="background2" w:themeFillShade="E6"/>
          </w:tcPr>
          <w:p w14:paraId="296A9B90" w14:textId="77777777" w:rsidR="00280CB0" w:rsidRPr="002E78F4" w:rsidRDefault="00280CB0" w:rsidP="00280CB0">
            <w:pPr>
              <w:pStyle w:val="Heading1"/>
              <w:spacing w:before="0" w:after="0"/>
              <w:rPr>
                <w:rFonts w:cs="Arial"/>
                <w:color w:val="auto"/>
                <w:sz w:val="17"/>
                <w:szCs w:val="17"/>
              </w:rPr>
            </w:pPr>
          </w:p>
        </w:tc>
        <w:tc>
          <w:tcPr>
            <w:tcW w:w="1132" w:type="dxa"/>
            <w:shd w:val="clear" w:color="auto" w:fill="FFFFFF" w:themeFill="background1"/>
          </w:tcPr>
          <w:p w14:paraId="79DEA0FA" w14:textId="4189F7CD" w:rsidR="00280CB0" w:rsidRDefault="00280CB0" w:rsidP="00280CB0">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6CD28377" w14:textId="64F44718" w:rsidR="00280CB0" w:rsidRDefault="00280CB0" w:rsidP="00280CB0">
            <w:pPr>
              <w:jc w:val="center"/>
              <w:rPr>
                <w:rFonts w:ascii="Arial" w:hAnsi="Arial" w:cs="Arial"/>
                <w:sz w:val="17"/>
                <w:szCs w:val="17"/>
              </w:rPr>
            </w:pPr>
            <w:r>
              <w:rPr>
                <w:rFonts w:ascii="Arial" w:hAnsi="Arial" w:cs="Arial"/>
                <w:sz w:val="17"/>
                <w:szCs w:val="17"/>
              </w:rPr>
              <w:t>LCCOM</w:t>
            </w:r>
          </w:p>
        </w:tc>
        <w:tc>
          <w:tcPr>
            <w:tcW w:w="1202" w:type="dxa"/>
            <w:shd w:val="clear" w:color="auto" w:fill="FFFFFF" w:themeFill="background1"/>
          </w:tcPr>
          <w:p w14:paraId="630A54C1" w14:textId="77777777" w:rsidR="00280CB0" w:rsidRDefault="00280CB0" w:rsidP="00280CB0">
            <w:pPr>
              <w:pStyle w:val="Heading1"/>
              <w:spacing w:before="0" w:after="0"/>
              <w:rPr>
                <w:rFonts w:cs="Arial"/>
                <w:color w:val="auto"/>
                <w:sz w:val="18"/>
                <w:szCs w:val="18"/>
              </w:rPr>
            </w:pPr>
          </w:p>
        </w:tc>
        <w:tc>
          <w:tcPr>
            <w:tcW w:w="1346" w:type="dxa"/>
            <w:vMerge/>
            <w:shd w:val="clear" w:color="auto" w:fill="FFFFFF" w:themeFill="background1"/>
          </w:tcPr>
          <w:p w14:paraId="1E6258F1" w14:textId="77777777" w:rsidR="00280CB0" w:rsidRPr="002E78F4" w:rsidRDefault="00280CB0" w:rsidP="00280CB0">
            <w:pPr>
              <w:pStyle w:val="Heading1"/>
              <w:spacing w:before="0" w:after="0"/>
              <w:rPr>
                <w:rFonts w:cs="Arial"/>
                <w:color w:val="auto"/>
                <w:sz w:val="17"/>
                <w:szCs w:val="17"/>
              </w:rPr>
            </w:pPr>
          </w:p>
        </w:tc>
      </w:tr>
    </w:tbl>
    <w:p w14:paraId="20037430" w14:textId="77777777" w:rsidR="00CF7C33" w:rsidRDefault="00CF7C33" w:rsidP="008B6EB6">
      <w:pPr>
        <w:ind w:left="0"/>
      </w:pPr>
    </w:p>
    <w:tbl>
      <w:tblPr>
        <w:tblStyle w:val="TableGrid"/>
        <w:tblpPr w:leftFromText="180" w:rightFromText="180" w:vertAnchor="page" w:horzAnchor="margin" w:tblpXSpec="center" w:tblpY="1349"/>
        <w:tblW w:w="15588" w:type="dxa"/>
        <w:tblLayout w:type="fixed"/>
        <w:tblLook w:val="04A0" w:firstRow="1" w:lastRow="0" w:firstColumn="1" w:lastColumn="0" w:noHBand="0" w:noVBand="1"/>
      </w:tblPr>
      <w:tblGrid>
        <w:gridCol w:w="714"/>
        <w:gridCol w:w="7793"/>
        <w:gridCol w:w="566"/>
        <w:gridCol w:w="566"/>
        <w:gridCol w:w="566"/>
        <w:gridCol w:w="566"/>
        <w:gridCol w:w="1132"/>
        <w:gridCol w:w="1132"/>
        <w:gridCol w:w="1202"/>
        <w:gridCol w:w="1345"/>
        <w:gridCol w:w="6"/>
      </w:tblGrid>
      <w:tr w:rsidR="00323014" w14:paraId="40932DCF" w14:textId="77777777" w:rsidTr="0005745C">
        <w:trPr>
          <w:trHeight w:val="769"/>
        </w:trPr>
        <w:tc>
          <w:tcPr>
            <w:tcW w:w="15588" w:type="dxa"/>
            <w:gridSpan w:val="11"/>
            <w:shd w:val="clear" w:color="auto" w:fill="0F4761" w:themeFill="accent1" w:themeFillShade="BF"/>
          </w:tcPr>
          <w:p w14:paraId="4398F9A4" w14:textId="77777777" w:rsidR="00323014" w:rsidRPr="002E78F4" w:rsidRDefault="00323014" w:rsidP="0005745C">
            <w:pPr>
              <w:spacing w:line="257" w:lineRule="auto"/>
              <w:rPr>
                <w:rFonts w:ascii="Arial" w:hAnsi="Arial" w:cs="Arial"/>
                <w:color w:val="FFFFFF" w:themeColor="background1"/>
                <w:sz w:val="20"/>
                <w:szCs w:val="20"/>
              </w:rPr>
            </w:pPr>
          </w:p>
          <w:p w14:paraId="5EADE3D7" w14:textId="07C03F37" w:rsidR="00323014" w:rsidRDefault="00323014" w:rsidP="0005745C">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Work in partnership with Visit Belfast to maximise opportunities: </w:t>
            </w:r>
            <w:r w:rsidRPr="002E78F4">
              <w:rPr>
                <w:rFonts w:ascii="Arial" w:hAnsi="Arial" w:cs="Arial"/>
                <w:color w:val="FFFFFF" w:themeColor="background1"/>
                <w:sz w:val="28"/>
                <w:szCs w:val="28"/>
              </w:rPr>
              <w:t xml:space="preserve">Objective </w:t>
            </w:r>
            <w:r>
              <w:rPr>
                <w:rFonts w:ascii="Arial" w:hAnsi="Arial" w:cs="Arial"/>
                <w:color w:val="FFFFFF" w:themeColor="background1"/>
                <w:sz w:val="28"/>
                <w:szCs w:val="28"/>
              </w:rPr>
              <w:t>7</w:t>
            </w:r>
            <w:r w:rsidRPr="002E78F4">
              <w:rPr>
                <w:rFonts w:ascii="Arial" w:hAnsi="Arial" w:cs="Arial"/>
                <w:color w:val="FFFFFF" w:themeColor="background1"/>
                <w:sz w:val="28"/>
                <w:szCs w:val="28"/>
              </w:rPr>
              <w:t xml:space="preserve"> / O</w:t>
            </w:r>
            <w:r>
              <w:rPr>
                <w:rFonts w:ascii="Arial" w:hAnsi="Arial" w:cs="Arial"/>
                <w:color w:val="FFFFFF" w:themeColor="background1"/>
                <w:sz w:val="28"/>
                <w:szCs w:val="28"/>
              </w:rPr>
              <w:t>7</w:t>
            </w:r>
          </w:p>
          <w:p w14:paraId="500A9216" w14:textId="77777777" w:rsidR="00323014" w:rsidRPr="002E78F4" w:rsidRDefault="00323014" w:rsidP="0005745C">
            <w:pPr>
              <w:rPr>
                <w:rFonts w:ascii="Arial" w:hAnsi="Arial" w:cs="Arial"/>
                <w:color w:val="FFFFFF" w:themeColor="background1"/>
              </w:rPr>
            </w:pPr>
          </w:p>
        </w:tc>
      </w:tr>
      <w:tr w:rsidR="00323014" w14:paraId="2E1B9592" w14:textId="77777777" w:rsidTr="0005745C">
        <w:trPr>
          <w:gridAfter w:val="1"/>
          <w:wAfter w:w="6" w:type="dxa"/>
          <w:trHeight w:val="122"/>
        </w:trPr>
        <w:tc>
          <w:tcPr>
            <w:tcW w:w="714" w:type="dxa"/>
            <w:tcBorders>
              <w:bottom w:val="single" w:sz="4" w:space="0" w:color="auto"/>
            </w:tcBorders>
            <w:shd w:val="clear" w:color="auto" w:fill="0F9ED5" w:themeFill="accent4"/>
          </w:tcPr>
          <w:p w14:paraId="6951338A" w14:textId="43CAC352" w:rsidR="00323014" w:rsidRPr="00830608" w:rsidRDefault="00483304" w:rsidP="0005745C">
            <w:pPr>
              <w:pStyle w:val="Heading1"/>
              <w:spacing w:before="0" w:after="0"/>
              <w:rPr>
                <w:rFonts w:cs="Arial"/>
                <w:color w:val="auto"/>
                <w:sz w:val="18"/>
                <w:szCs w:val="18"/>
              </w:rPr>
            </w:pPr>
            <w:r>
              <w:rPr>
                <w:rFonts w:ascii="ZWAdobeF" w:hAnsi="ZWAdobeF" w:cs="ZWAdobeF"/>
                <w:color w:val="auto"/>
                <w:sz w:val="2"/>
                <w:szCs w:val="2"/>
              </w:rPr>
              <w:t>259B</w:t>
            </w:r>
            <w:r w:rsidR="00323014" w:rsidRPr="00830608">
              <w:rPr>
                <w:rFonts w:cs="Arial"/>
                <w:color w:val="FFFFFF" w:themeColor="background1"/>
                <w:sz w:val="18"/>
                <w:szCs w:val="18"/>
              </w:rPr>
              <w:t>No.</w:t>
            </w:r>
          </w:p>
        </w:tc>
        <w:tc>
          <w:tcPr>
            <w:tcW w:w="7793" w:type="dxa"/>
            <w:tcBorders>
              <w:bottom w:val="single" w:sz="4" w:space="0" w:color="auto"/>
            </w:tcBorders>
            <w:shd w:val="clear" w:color="auto" w:fill="0F9ED5" w:themeFill="accent4"/>
          </w:tcPr>
          <w:p w14:paraId="6B333110" w14:textId="77777777" w:rsidR="00323014" w:rsidRPr="002E78F4" w:rsidRDefault="00323014" w:rsidP="0005745C">
            <w:pPr>
              <w:rPr>
                <w:rFonts w:ascii="Arial" w:hAnsi="Arial" w:cs="Arial"/>
                <w:sz w:val="18"/>
                <w:szCs w:val="18"/>
              </w:rPr>
            </w:pPr>
            <w:r w:rsidRPr="002E78F4">
              <w:rPr>
                <w:rFonts w:ascii="Arial" w:hAnsi="Arial" w:cs="Arial"/>
                <w:color w:val="FFFFFF" w:themeColor="background1"/>
                <w:sz w:val="18"/>
                <w:szCs w:val="18"/>
              </w:rPr>
              <w:t>Actions to achieve</w:t>
            </w:r>
          </w:p>
        </w:tc>
        <w:tc>
          <w:tcPr>
            <w:tcW w:w="566" w:type="dxa"/>
            <w:tcBorders>
              <w:bottom w:val="single" w:sz="4" w:space="0" w:color="auto"/>
            </w:tcBorders>
            <w:shd w:val="clear" w:color="auto" w:fill="0F9ED5" w:themeFill="accent4"/>
          </w:tcPr>
          <w:p w14:paraId="25EE1D4A" w14:textId="379755FE" w:rsidR="00323014" w:rsidRPr="00830608" w:rsidRDefault="00483304" w:rsidP="0005745C">
            <w:pPr>
              <w:pStyle w:val="Heading1"/>
              <w:spacing w:before="0" w:after="0"/>
              <w:jc w:val="center"/>
              <w:rPr>
                <w:rFonts w:cs="Arial"/>
                <w:color w:val="FFFFFF" w:themeColor="background1"/>
                <w:sz w:val="18"/>
                <w:szCs w:val="18"/>
              </w:rPr>
            </w:pPr>
            <w:r>
              <w:rPr>
                <w:rFonts w:ascii="ZWAdobeF" w:hAnsi="ZWAdobeF" w:cs="ZWAdobeF"/>
                <w:color w:val="auto"/>
                <w:sz w:val="2"/>
                <w:szCs w:val="2"/>
              </w:rPr>
              <w:t>260B</w:t>
            </w:r>
            <w:r w:rsidR="00323014" w:rsidRPr="00830608">
              <w:rPr>
                <w:rFonts w:cs="Arial"/>
                <w:color w:val="FFFFFF" w:themeColor="background1"/>
                <w:sz w:val="18"/>
                <w:szCs w:val="18"/>
              </w:rPr>
              <w:t>IT</w:t>
            </w:r>
          </w:p>
        </w:tc>
        <w:tc>
          <w:tcPr>
            <w:tcW w:w="566" w:type="dxa"/>
            <w:tcBorders>
              <w:bottom w:val="single" w:sz="4" w:space="0" w:color="auto"/>
            </w:tcBorders>
            <w:shd w:val="clear" w:color="auto" w:fill="0F9ED5" w:themeFill="accent4"/>
          </w:tcPr>
          <w:p w14:paraId="3AE657B4" w14:textId="50CF30FE" w:rsidR="00323014"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261B</w:t>
            </w:r>
            <w:r w:rsidR="00323014" w:rsidRPr="00830608">
              <w:rPr>
                <w:rFonts w:cs="Arial"/>
                <w:color w:val="FFFFFF" w:themeColor="background1"/>
                <w:sz w:val="18"/>
                <w:szCs w:val="18"/>
              </w:rPr>
              <w:t>ST</w:t>
            </w:r>
          </w:p>
        </w:tc>
        <w:tc>
          <w:tcPr>
            <w:tcW w:w="566" w:type="dxa"/>
            <w:tcBorders>
              <w:bottom w:val="single" w:sz="4" w:space="0" w:color="auto"/>
            </w:tcBorders>
            <w:shd w:val="clear" w:color="auto" w:fill="0F9ED5" w:themeFill="accent4"/>
          </w:tcPr>
          <w:p w14:paraId="31BF7A98" w14:textId="6159E5BB" w:rsidR="00323014"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262B</w:t>
            </w:r>
            <w:r w:rsidR="00323014" w:rsidRPr="00830608">
              <w:rPr>
                <w:rFonts w:cs="Arial"/>
                <w:color w:val="FFFFFF" w:themeColor="background1"/>
                <w:sz w:val="18"/>
                <w:szCs w:val="18"/>
              </w:rPr>
              <w:t>MT</w:t>
            </w:r>
          </w:p>
        </w:tc>
        <w:tc>
          <w:tcPr>
            <w:tcW w:w="566" w:type="dxa"/>
            <w:tcBorders>
              <w:bottom w:val="single" w:sz="4" w:space="0" w:color="auto"/>
            </w:tcBorders>
            <w:shd w:val="clear" w:color="auto" w:fill="0F9ED5" w:themeFill="accent4"/>
          </w:tcPr>
          <w:p w14:paraId="19CEE9C5" w14:textId="33B27C5E" w:rsidR="00323014" w:rsidRPr="00830608" w:rsidRDefault="00483304" w:rsidP="0005745C">
            <w:pPr>
              <w:pStyle w:val="Heading1"/>
              <w:spacing w:before="0" w:after="0"/>
              <w:jc w:val="center"/>
              <w:rPr>
                <w:rFonts w:cs="Arial"/>
                <w:sz w:val="18"/>
                <w:szCs w:val="18"/>
              </w:rPr>
            </w:pPr>
            <w:r>
              <w:rPr>
                <w:rFonts w:ascii="ZWAdobeF" w:hAnsi="ZWAdobeF" w:cs="ZWAdobeF"/>
                <w:color w:val="auto"/>
                <w:sz w:val="2"/>
                <w:szCs w:val="2"/>
              </w:rPr>
              <w:t>263B</w:t>
            </w:r>
            <w:r w:rsidR="00323014" w:rsidRPr="00830608">
              <w:rPr>
                <w:rFonts w:cs="Arial"/>
                <w:color w:val="FFFFFF" w:themeColor="background1"/>
                <w:sz w:val="18"/>
                <w:szCs w:val="18"/>
              </w:rPr>
              <w:t>LT</w:t>
            </w:r>
          </w:p>
        </w:tc>
        <w:tc>
          <w:tcPr>
            <w:tcW w:w="1132" w:type="dxa"/>
            <w:tcBorders>
              <w:bottom w:val="single" w:sz="4" w:space="0" w:color="auto"/>
            </w:tcBorders>
            <w:shd w:val="clear" w:color="auto" w:fill="0F9ED5" w:themeFill="accent4"/>
          </w:tcPr>
          <w:p w14:paraId="31EAE829" w14:textId="77777777" w:rsidR="00323014" w:rsidRPr="002E78F4" w:rsidRDefault="00323014" w:rsidP="0005745C">
            <w:pPr>
              <w:spacing w:line="257" w:lineRule="auto"/>
              <w:rPr>
                <w:rFonts w:ascii="Arial" w:hAnsi="Arial" w:cs="Arial"/>
                <w:sz w:val="18"/>
                <w:szCs w:val="18"/>
              </w:rPr>
            </w:pPr>
            <w:r w:rsidRPr="002E78F4">
              <w:rPr>
                <w:rFonts w:ascii="Arial" w:hAnsi="Arial" w:cs="Arial"/>
                <w:color w:val="FFFFFF" w:themeColor="background1"/>
                <w:sz w:val="18"/>
                <w:szCs w:val="18"/>
              </w:rPr>
              <w:t xml:space="preserve">Lead </w:t>
            </w:r>
          </w:p>
        </w:tc>
        <w:tc>
          <w:tcPr>
            <w:tcW w:w="1132" w:type="dxa"/>
            <w:tcBorders>
              <w:bottom w:val="single" w:sz="4" w:space="0" w:color="auto"/>
            </w:tcBorders>
            <w:shd w:val="clear" w:color="auto" w:fill="0F9ED5" w:themeFill="accent4"/>
          </w:tcPr>
          <w:p w14:paraId="1BD92C36" w14:textId="77777777" w:rsidR="00323014" w:rsidRPr="002E78F4" w:rsidRDefault="00323014" w:rsidP="0005745C">
            <w:pPr>
              <w:spacing w:line="257" w:lineRule="auto"/>
              <w:rPr>
                <w:rFonts w:ascii="Arial" w:hAnsi="Arial" w:cs="Arial"/>
                <w:sz w:val="18"/>
                <w:szCs w:val="18"/>
              </w:rPr>
            </w:pPr>
            <w:r w:rsidRPr="002E78F4">
              <w:rPr>
                <w:rFonts w:ascii="Arial" w:hAnsi="Arial" w:cs="Arial"/>
                <w:color w:val="FFFFFF" w:themeColor="background1"/>
                <w:sz w:val="18"/>
                <w:szCs w:val="18"/>
              </w:rPr>
              <w:t>Partner</w:t>
            </w:r>
          </w:p>
        </w:tc>
        <w:tc>
          <w:tcPr>
            <w:tcW w:w="1202" w:type="dxa"/>
            <w:tcBorders>
              <w:bottom w:val="single" w:sz="4" w:space="0" w:color="auto"/>
            </w:tcBorders>
            <w:shd w:val="clear" w:color="auto" w:fill="0F9ED5" w:themeFill="accent4"/>
          </w:tcPr>
          <w:p w14:paraId="7581D9BF" w14:textId="5EAD26B3" w:rsidR="00323014"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264B</w:t>
            </w:r>
            <w:r w:rsidR="00323014">
              <w:rPr>
                <w:rFonts w:cs="Arial"/>
                <w:color w:val="FFFFFF" w:themeColor="background1"/>
                <w:sz w:val="18"/>
                <w:szCs w:val="18"/>
              </w:rPr>
              <w:t>Pillar</w:t>
            </w:r>
          </w:p>
        </w:tc>
        <w:tc>
          <w:tcPr>
            <w:tcW w:w="1345" w:type="dxa"/>
            <w:tcBorders>
              <w:bottom w:val="single" w:sz="4" w:space="0" w:color="auto"/>
            </w:tcBorders>
            <w:shd w:val="clear" w:color="auto" w:fill="0F9ED5" w:themeFill="accent4"/>
          </w:tcPr>
          <w:p w14:paraId="118B7531" w14:textId="6DEE011A" w:rsidR="00323014" w:rsidRPr="00830608" w:rsidRDefault="00483304" w:rsidP="0005745C">
            <w:pPr>
              <w:pStyle w:val="Heading1"/>
              <w:spacing w:before="0" w:after="0"/>
              <w:rPr>
                <w:rFonts w:cs="Arial"/>
                <w:color w:val="000000" w:themeColor="text1"/>
                <w:sz w:val="18"/>
                <w:szCs w:val="18"/>
              </w:rPr>
            </w:pPr>
            <w:r>
              <w:rPr>
                <w:rFonts w:ascii="ZWAdobeF" w:hAnsi="ZWAdobeF" w:cs="ZWAdobeF"/>
                <w:color w:val="auto"/>
                <w:sz w:val="2"/>
                <w:szCs w:val="2"/>
              </w:rPr>
              <w:t>265B</w:t>
            </w:r>
            <w:r w:rsidR="00323014">
              <w:rPr>
                <w:rFonts w:cs="Arial"/>
                <w:color w:val="FFFFFF" w:themeColor="background1"/>
                <w:sz w:val="18"/>
                <w:szCs w:val="18"/>
              </w:rPr>
              <w:t>KPI</w:t>
            </w:r>
          </w:p>
        </w:tc>
      </w:tr>
      <w:tr w:rsidR="00BB6CAC" w14:paraId="7B87854C" w14:textId="77777777" w:rsidTr="00BA026D">
        <w:trPr>
          <w:gridAfter w:val="1"/>
          <w:wAfter w:w="6" w:type="dxa"/>
          <w:trHeight w:val="622"/>
        </w:trPr>
        <w:tc>
          <w:tcPr>
            <w:tcW w:w="714" w:type="dxa"/>
            <w:shd w:val="clear" w:color="auto" w:fill="FFFFFF" w:themeFill="background1"/>
          </w:tcPr>
          <w:p w14:paraId="7345C16D" w14:textId="5097E30B" w:rsidR="00BB6CAC" w:rsidRPr="00345D66" w:rsidRDefault="00483304" w:rsidP="00EE0744">
            <w:pPr>
              <w:pStyle w:val="Heading1"/>
              <w:spacing w:before="0" w:after="0"/>
              <w:rPr>
                <w:color w:val="auto"/>
                <w:sz w:val="18"/>
                <w:szCs w:val="18"/>
              </w:rPr>
            </w:pPr>
            <w:r>
              <w:rPr>
                <w:rFonts w:ascii="ZWAdobeF" w:hAnsi="ZWAdobeF" w:cs="ZWAdobeF"/>
                <w:color w:val="auto"/>
                <w:sz w:val="2"/>
                <w:szCs w:val="2"/>
              </w:rPr>
              <w:t>266B</w:t>
            </w:r>
            <w:r w:rsidR="00BB6CAC">
              <w:rPr>
                <w:color w:val="auto"/>
                <w:sz w:val="18"/>
                <w:szCs w:val="18"/>
              </w:rPr>
              <w:t>1.</w:t>
            </w:r>
          </w:p>
        </w:tc>
        <w:tc>
          <w:tcPr>
            <w:tcW w:w="7793" w:type="dxa"/>
            <w:shd w:val="clear" w:color="auto" w:fill="FFFFFF" w:themeFill="background1"/>
          </w:tcPr>
          <w:p w14:paraId="1A5BE59E" w14:textId="77777777" w:rsidR="00BB6CAC" w:rsidRPr="00813FB2" w:rsidRDefault="00BB6CAC" w:rsidP="000C3840">
            <w:pPr>
              <w:jc w:val="both"/>
              <w:rPr>
                <w:rFonts w:ascii="Arial" w:eastAsia="Calibri" w:hAnsi="Arial" w:cs="Arial"/>
                <w:sz w:val="20"/>
                <w:szCs w:val="20"/>
              </w:rPr>
            </w:pPr>
            <w:r w:rsidRPr="00813FB2">
              <w:rPr>
                <w:rFonts w:ascii="Arial" w:eastAsia="Calibri" w:hAnsi="Arial" w:cs="Arial"/>
                <w:sz w:val="20"/>
                <w:szCs w:val="20"/>
              </w:rPr>
              <w:t>Create a revised SLA with Visit Belfast over a mutually agreed duration of between 3 and 5 years</w:t>
            </w:r>
          </w:p>
          <w:p w14:paraId="561A6610" w14:textId="6E8FB692" w:rsidR="00BB6CAC" w:rsidRPr="00AA017C" w:rsidRDefault="00BB6CAC" w:rsidP="00AA017C">
            <w:pPr>
              <w:jc w:val="both"/>
              <w:rPr>
                <w:rFonts w:ascii="Arial" w:hAnsi="Arial" w:cs="Arial"/>
                <w:color w:val="000000" w:themeColor="text1"/>
                <w:sz w:val="18"/>
                <w:szCs w:val="18"/>
              </w:rPr>
            </w:pPr>
          </w:p>
        </w:tc>
        <w:tc>
          <w:tcPr>
            <w:tcW w:w="566" w:type="dxa"/>
            <w:shd w:val="clear" w:color="auto" w:fill="D1D1D1" w:themeFill="background2" w:themeFillShade="E6"/>
          </w:tcPr>
          <w:p w14:paraId="4DCA4A34" w14:textId="77777777" w:rsidR="00BB6CAC" w:rsidRPr="002E78F4" w:rsidRDefault="00BB6CAC" w:rsidP="0005745C">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648D9749"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26F1C907"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24B9CE89" w14:textId="77777777" w:rsidR="00BB6CAC" w:rsidRPr="002E78F4" w:rsidRDefault="00BB6CAC" w:rsidP="0005745C">
            <w:pPr>
              <w:pStyle w:val="Heading1"/>
              <w:spacing w:before="0" w:after="0"/>
              <w:rPr>
                <w:rFonts w:cs="Arial"/>
                <w:color w:val="auto"/>
                <w:sz w:val="17"/>
                <w:szCs w:val="17"/>
              </w:rPr>
            </w:pPr>
          </w:p>
        </w:tc>
        <w:tc>
          <w:tcPr>
            <w:tcW w:w="1132" w:type="dxa"/>
            <w:vMerge w:val="restart"/>
            <w:shd w:val="clear" w:color="auto" w:fill="FFFFFF" w:themeFill="background1"/>
          </w:tcPr>
          <w:p w14:paraId="07353211" w14:textId="77777777" w:rsidR="00BB6CAC" w:rsidRPr="00691585" w:rsidRDefault="00BB6CAC" w:rsidP="0005745C">
            <w:pPr>
              <w:jc w:val="center"/>
              <w:rPr>
                <w:rFonts w:ascii="Arial" w:hAnsi="Arial" w:cs="Arial"/>
                <w:sz w:val="17"/>
                <w:szCs w:val="17"/>
              </w:rPr>
            </w:pPr>
            <w:r w:rsidRPr="002E78F4">
              <w:rPr>
                <w:rFonts w:ascii="Arial" w:hAnsi="Arial" w:cs="Arial"/>
                <w:sz w:val="17"/>
                <w:szCs w:val="17"/>
              </w:rPr>
              <w:t>LCC</w:t>
            </w:r>
            <w:r>
              <w:rPr>
                <w:rFonts w:ascii="Arial" w:hAnsi="Arial" w:cs="Arial"/>
                <w:sz w:val="17"/>
                <w:szCs w:val="17"/>
              </w:rPr>
              <w:t>C</w:t>
            </w:r>
          </w:p>
          <w:p w14:paraId="1ECE76EB" w14:textId="77777777" w:rsidR="00BB6CAC" w:rsidRPr="002E78F4" w:rsidRDefault="00BB6CAC" w:rsidP="0005745C">
            <w:pPr>
              <w:rPr>
                <w:rFonts w:ascii="Arial" w:hAnsi="Arial" w:cs="Arial"/>
                <w:sz w:val="17"/>
                <w:szCs w:val="17"/>
              </w:rPr>
            </w:pPr>
          </w:p>
        </w:tc>
        <w:tc>
          <w:tcPr>
            <w:tcW w:w="1132" w:type="dxa"/>
            <w:vMerge w:val="restart"/>
            <w:shd w:val="clear" w:color="auto" w:fill="FFFFFF" w:themeFill="background1"/>
          </w:tcPr>
          <w:p w14:paraId="71B4C672" w14:textId="7878D83E" w:rsidR="00BB6CAC" w:rsidRPr="002E78F4" w:rsidRDefault="00BB6CAC" w:rsidP="0005745C">
            <w:pPr>
              <w:jc w:val="center"/>
              <w:rPr>
                <w:rFonts w:ascii="Arial" w:hAnsi="Arial" w:cs="Arial"/>
                <w:sz w:val="17"/>
                <w:szCs w:val="17"/>
              </w:rPr>
            </w:pPr>
            <w:r>
              <w:rPr>
                <w:rFonts w:ascii="Arial" w:hAnsi="Arial" w:cs="Arial"/>
                <w:sz w:val="17"/>
                <w:szCs w:val="17"/>
              </w:rPr>
              <w:t>VB</w:t>
            </w:r>
          </w:p>
        </w:tc>
        <w:tc>
          <w:tcPr>
            <w:tcW w:w="1202" w:type="dxa"/>
            <w:vMerge w:val="restart"/>
            <w:shd w:val="clear" w:color="auto" w:fill="FFFFFF" w:themeFill="background1"/>
          </w:tcPr>
          <w:p w14:paraId="3F2E02A5" w14:textId="0203386A" w:rsidR="00BB6CAC" w:rsidRPr="00A76FEB" w:rsidRDefault="00483304" w:rsidP="0005745C">
            <w:pPr>
              <w:pStyle w:val="Heading1"/>
              <w:spacing w:before="0" w:after="0"/>
              <w:rPr>
                <w:rFonts w:cs="Arial"/>
                <w:color w:val="auto"/>
                <w:sz w:val="18"/>
                <w:szCs w:val="18"/>
              </w:rPr>
            </w:pPr>
            <w:r>
              <w:rPr>
                <w:rFonts w:ascii="ZWAdobeF" w:hAnsi="ZWAdobeF" w:cs="ZWAdobeF"/>
                <w:color w:val="auto"/>
                <w:sz w:val="2"/>
                <w:szCs w:val="2"/>
              </w:rPr>
              <w:t>267B</w:t>
            </w:r>
            <w:r w:rsidR="00BB6CAC">
              <w:rPr>
                <w:rFonts w:cs="Arial"/>
                <w:color w:val="auto"/>
                <w:sz w:val="18"/>
                <w:szCs w:val="18"/>
              </w:rPr>
              <w:t>Position</w:t>
            </w:r>
          </w:p>
          <w:p w14:paraId="632837E6" w14:textId="77777777" w:rsidR="00BB6CAC" w:rsidRDefault="00BB6CAC" w:rsidP="0005745C">
            <w:pPr>
              <w:rPr>
                <w:rFonts w:ascii="Arial" w:hAnsi="Arial" w:cs="Arial"/>
                <w:sz w:val="18"/>
                <w:szCs w:val="18"/>
              </w:rPr>
            </w:pPr>
            <w:r>
              <w:rPr>
                <w:rFonts w:ascii="Arial" w:hAnsi="Arial" w:cs="Arial"/>
                <w:sz w:val="18"/>
                <w:szCs w:val="18"/>
              </w:rPr>
              <w:t>Innovate</w:t>
            </w:r>
          </w:p>
          <w:p w14:paraId="4F788950" w14:textId="0313F36E" w:rsidR="00BB6CAC" w:rsidRPr="002E78F4" w:rsidRDefault="00BB6CAC" w:rsidP="0005745C">
            <w:pPr>
              <w:rPr>
                <w:rFonts w:ascii="Arial" w:hAnsi="Arial" w:cs="Arial"/>
                <w:sz w:val="18"/>
                <w:szCs w:val="18"/>
              </w:rPr>
            </w:pPr>
            <w:r>
              <w:rPr>
                <w:rFonts w:ascii="Arial" w:hAnsi="Arial" w:cs="Arial"/>
                <w:sz w:val="18"/>
                <w:szCs w:val="18"/>
              </w:rPr>
              <w:t>Collaborate</w:t>
            </w:r>
          </w:p>
          <w:p w14:paraId="18F56918" w14:textId="77777777" w:rsidR="00BB6CAC" w:rsidRPr="002E78F4" w:rsidRDefault="00BB6CAC" w:rsidP="0005745C">
            <w:pPr>
              <w:rPr>
                <w:rFonts w:ascii="Arial" w:hAnsi="Arial" w:cs="Arial"/>
                <w:sz w:val="18"/>
                <w:szCs w:val="18"/>
              </w:rPr>
            </w:pPr>
            <w:r w:rsidRPr="002E78F4">
              <w:rPr>
                <w:rFonts w:ascii="Arial" w:hAnsi="Arial" w:cs="Arial"/>
                <w:sz w:val="18"/>
                <w:szCs w:val="18"/>
              </w:rPr>
              <w:t>Grow</w:t>
            </w:r>
          </w:p>
        </w:tc>
        <w:tc>
          <w:tcPr>
            <w:tcW w:w="1345" w:type="dxa"/>
            <w:vMerge w:val="restart"/>
            <w:shd w:val="clear" w:color="auto" w:fill="FFFFFF" w:themeFill="background1"/>
          </w:tcPr>
          <w:p w14:paraId="19CD7ED6" w14:textId="7584C840" w:rsidR="00BB6CAC" w:rsidRPr="002E78F4" w:rsidRDefault="00483304" w:rsidP="0005745C">
            <w:pPr>
              <w:pStyle w:val="Heading1"/>
              <w:spacing w:before="0" w:after="0"/>
              <w:rPr>
                <w:rFonts w:cs="Arial"/>
                <w:color w:val="auto"/>
                <w:sz w:val="17"/>
                <w:szCs w:val="17"/>
              </w:rPr>
            </w:pPr>
            <w:r>
              <w:rPr>
                <w:rFonts w:ascii="ZWAdobeF" w:hAnsi="ZWAdobeF" w:cs="ZWAdobeF"/>
                <w:color w:val="auto"/>
                <w:sz w:val="2"/>
                <w:szCs w:val="2"/>
              </w:rPr>
              <w:t>268B</w:t>
            </w:r>
            <w:r w:rsidR="00745AD2">
              <w:rPr>
                <w:rFonts w:cs="Arial"/>
                <w:color w:val="auto"/>
                <w:sz w:val="17"/>
                <w:szCs w:val="17"/>
              </w:rPr>
              <w:t>Create a clearly define SLA so that responsibilities</w:t>
            </w:r>
            <w:r w:rsidR="00685B0C">
              <w:rPr>
                <w:rFonts w:cs="Arial"/>
                <w:color w:val="auto"/>
                <w:sz w:val="17"/>
                <w:szCs w:val="17"/>
              </w:rPr>
              <w:t xml:space="preserve"> and metrics are pre-determined to maximise opportunities</w:t>
            </w:r>
          </w:p>
        </w:tc>
      </w:tr>
      <w:tr w:rsidR="00BB6CAC" w14:paraId="12E23928" w14:textId="77777777" w:rsidTr="00BA026D">
        <w:trPr>
          <w:gridAfter w:val="1"/>
          <w:wAfter w:w="6" w:type="dxa"/>
          <w:trHeight w:val="1225"/>
        </w:trPr>
        <w:tc>
          <w:tcPr>
            <w:tcW w:w="714" w:type="dxa"/>
            <w:shd w:val="clear" w:color="auto" w:fill="FFFFFF" w:themeFill="background1"/>
          </w:tcPr>
          <w:p w14:paraId="459B2C66" w14:textId="730DDA83" w:rsidR="00BB6CAC" w:rsidRDefault="00483304" w:rsidP="00EE0744">
            <w:pPr>
              <w:pStyle w:val="Heading1"/>
              <w:spacing w:before="0" w:after="0"/>
              <w:rPr>
                <w:color w:val="auto"/>
                <w:sz w:val="18"/>
                <w:szCs w:val="18"/>
              </w:rPr>
            </w:pPr>
            <w:r>
              <w:rPr>
                <w:rFonts w:ascii="ZWAdobeF" w:hAnsi="ZWAdobeF" w:cs="ZWAdobeF"/>
                <w:color w:val="auto"/>
                <w:sz w:val="2"/>
                <w:szCs w:val="2"/>
              </w:rPr>
              <w:t>269B</w:t>
            </w:r>
            <w:r w:rsidR="00BB6CAC">
              <w:rPr>
                <w:color w:val="auto"/>
                <w:sz w:val="18"/>
                <w:szCs w:val="18"/>
              </w:rPr>
              <w:t>1.1.</w:t>
            </w:r>
          </w:p>
        </w:tc>
        <w:tc>
          <w:tcPr>
            <w:tcW w:w="7793" w:type="dxa"/>
            <w:shd w:val="clear" w:color="auto" w:fill="FFFFFF" w:themeFill="background1"/>
          </w:tcPr>
          <w:p w14:paraId="53640DE1" w14:textId="77777777" w:rsidR="00BB6CAC" w:rsidRDefault="00BB6CAC" w:rsidP="000C3840">
            <w:pPr>
              <w:jc w:val="both"/>
              <w:rPr>
                <w:rFonts w:ascii="Arial" w:eastAsia="Calibri" w:hAnsi="Arial" w:cs="Arial"/>
                <w:sz w:val="20"/>
                <w:szCs w:val="20"/>
              </w:rPr>
            </w:pPr>
            <w:r w:rsidRPr="00813FB2">
              <w:rPr>
                <w:rFonts w:ascii="Arial" w:eastAsia="Calibri" w:hAnsi="Arial" w:cs="Arial"/>
                <w:sz w:val="20"/>
                <w:szCs w:val="20"/>
              </w:rPr>
              <w:t xml:space="preserve">Ensure that this SLA clearly defines  </w:t>
            </w:r>
          </w:p>
          <w:p w14:paraId="0A86884F" w14:textId="77777777" w:rsidR="00BB6CAC" w:rsidRDefault="00BB6CAC" w:rsidP="000C3840">
            <w:pPr>
              <w:pStyle w:val="ListParagraph"/>
              <w:numPr>
                <w:ilvl w:val="0"/>
                <w:numId w:val="41"/>
              </w:numPr>
              <w:ind w:left="470" w:hanging="357"/>
              <w:jc w:val="both"/>
              <w:rPr>
                <w:rFonts w:ascii="Arial" w:eastAsia="Calibri" w:hAnsi="Arial" w:cs="Arial"/>
                <w:sz w:val="20"/>
                <w:szCs w:val="20"/>
              </w:rPr>
            </w:pPr>
            <w:r w:rsidRPr="005C58DA">
              <w:rPr>
                <w:rFonts w:ascii="Arial" w:eastAsia="Calibri" w:hAnsi="Arial" w:cs="Arial"/>
                <w:sz w:val="20"/>
                <w:szCs w:val="20"/>
              </w:rPr>
              <w:t>the objectives, actions and KPIs that Visit Belfast is responsible for achieving on behalf of LCCC: including the baselines and metrics against which progress can be measured</w:t>
            </w:r>
          </w:p>
          <w:p w14:paraId="6D032C61" w14:textId="7A2AE137" w:rsidR="00BB6CAC" w:rsidRPr="000C3840" w:rsidRDefault="00BB6CAC" w:rsidP="000C3840">
            <w:pPr>
              <w:pStyle w:val="ListParagraph"/>
              <w:numPr>
                <w:ilvl w:val="0"/>
                <w:numId w:val="41"/>
              </w:numPr>
              <w:ind w:left="470" w:hanging="357"/>
              <w:jc w:val="both"/>
              <w:rPr>
                <w:rFonts w:ascii="Arial" w:eastAsia="Calibri" w:hAnsi="Arial" w:cs="Arial"/>
                <w:sz w:val="20"/>
                <w:szCs w:val="20"/>
              </w:rPr>
            </w:pPr>
            <w:r w:rsidRPr="005C58DA">
              <w:rPr>
                <w:rFonts w:ascii="Arial" w:eastAsia="Calibri" w:hAnsi="Arial" w:cs="Arial"/>
                <w:sz w:val="20"/>
                <w:szCs w:val="20"/>
              </w:rPr>
              <w:t>commitments that LCCC is responsible for</w:t>
            </w:r>
          </w:p>
        </w:tc>
        <w:tc>
          <w:tcPr>
            <w:tcW w:w="566" w:type="dxa"/>
            <w:shd w:val="clear" w:color="auto" w:fill="D1D1D1" w:themeFill="background2" w:themeFillShade="E6"/>
          </w:tcPr>
          <w:p w14:paraId="2DCA7196" w14:textId="77777777" w:rsidR="00BB6CAC" w:rsidRPr="002E78F4" w:rsidRDefault="00BB6CAC"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A745425"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6BCCE24F"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2E12ECDB" w14:textId="77777777" w:rsidR="00BB6CAC" w:rsidRPr="002E78F4" w:rsidRDefault="00BB6CAC" w:rsidP="0005745C">
            <w:pPr>
              <w:pStyle w:val="Heading1"/>
              <w:spacing w:before="0" w:after="0"/>
              <w:rPr>
                <w:rFonts w:cs="Arial"/>
                <w:color w:val="auto"/>
                <w:sz w:val="17"/>
                <w:szCs w:val="17"/>
              </w:rPr>
            </w:pPr>
          </w:p>
        </w:tc>
        <w:tc>
          <w:tcPr>
            <w:tcW w:w="1132" w:type="dxa"/>
            <w:vMerge/>
            <w:shd w:val="clear" w:color="auto" w:fill="FFFFFF" w:themeFill="background1"/>
          </w:tcPr>
          <w:p w14:paraId="271566A6" w14:textId="77777777" w:rsidR="00BB6CAC" w:rsidRPr="002E78F4" w:rsidRDefault="00BB6CAC" w:rsidP="0005745C">
            <w:pPr>
              <w:jc w:val="center"/>
              <w:rPr>
                <w:rFonts w:ascii="Arial" w:hAnsi="Arial" w:cs="Arial"/>
                <w:sz w:val="17"/>
                <w:szCs w:val="17"/>
              </w:rPr>
            </w:pPr>
          </w:p>
        </w:tc>
        <w:tc>
          <w:tcPr>
            <w:tcW w:w="1132" w:type="dxa"/>
            <w:vMerge/>
            <w:shd w:val="clear" w:color="auto" w:fill="FFFFFF" w:themeFill="background1"/>
          </w:tcPr>
          <w:p w14:paraId="7B0FC704" w14:textId="77777777" w:rsidR="00BB6CAC" w:rsidRPr="002E78F4" w:rsidRDefault="00BB6CAC" w:rsidP="0005745C">
            <w:pPr>
              <w:jc w:val="center"/>
              <w:rPr>
                <w:rFonts w:ascii="Arial" w:hAnsi="Arial" w:cs="Arial"/>
                <w:sz w:val="17"/>
                <w:szCs w:val="17"/>
              </w:rPr>
            </w:pPr>
          </w:p>
        </w:tc>
        <w:tc>
          <w:tcPr>
            <w:tcW w:w="1202" w:type="dxa"/>
            <w:vMerge/>
            <w:shd w:val="clear" w:color="auto" w:fill="FFFFFF" w:themeFill="background1"/>
          </w:tcPr>
          <w:p w14:paraId="2752E70E" w14:textId="77777777" w:rsidR="00BB6CAC" w:rsidRDefault="00BB6CAC" w:rsidP="0005745C">
            <w:pPr>
              <w:pStyle w:val="Heading1"/>
              <w:spacing w:before="0" w:after="0"/>
              <w:rPr>
                <w:rFonts w:cs="Arial"/>
                <w:color w:val="auto"/>
                <w:sz w:val="18"/>
                <w:szCs w:val="18"/>
              </w:rPr>
            </w:pPr>
          </w:p>
        </w:tc>
        <w:tc>
          <w:tcPr>
            <w:tcW w:w="1345" w:type="dxa"/>
            <w:vMerge/>
            <w:shd w:val="clear" w:color="auto" w:fill="FFFFFF" w:themeFill="background1"/>
          </w:tcPr>
          <w:p w14:paraId="3276CEA4" w14:textId="77777777" w:rsidR="00BB6CAC" w:rsidRPr="002E78F4" w:rsidRDefault="00BB6CAC" w:rsidP="0005745C">
            <w:pPr>
              <w:pStyle w:val="Heading1"/>
              <w:spacing w:before="0" w:after="0"/>
              <w:rPr>
                <w:rFonts w:cs="Arial"/>
                <w:color w:val="auto"/>
                <w:sz w:val="17"/>
                <w:szCs w:val="17"/>
              </w:rPr>
            </w:pPr>
          </w:p>
        </w:tc>
      </w:tr>
      <w:tr w:rsidR="00BB6CAC" w14:paraId="1D738B66" w14:textId="77777777" w:rsidTr="00F954EF">
        <w:trPr>
          <w:gridAfter w:val="1"/>
          <w:wAfter w:w="6" w:type="dxa"/>
          <w:trHeight w:val="921"/>
        </w:trPr>
        <w:tc>
          <w:tcPr>
            <w:tcW w:w="714" w:type="dxa"/>
            <w:shd w:val="clear" w:color="auto" w:fill="FFFFFF" w:themeFill="background1"/>
          </w:tcPr>
          <w:p w14:paraId="58D8B238" w14:textId="1738A490" w:rsidR="00BB6CAC" w:rsidRDefault="00483304" w:rsidP="00EE0744">
            <w:pPr>
              <w:pStyle w:val="Heading1"/>
              <w:spacing w:before="0" w:after="0"/>
              <w:rPr>
                <w:color w:val="auto"/>
                <w:sz w:val="18"/>
                <w:szCs w:val="18"/>
              </w:rPr>
            </w:pPr>
            <w:r>
              <w:rPr>
                <w:rFonts w:ascii="ZWAdobeF" w:hAnsi="ZWAdobeF" w:cs="ZWAdobeF"/>
                <w:color w:val="auto"/>
                <w:sz w:val="2"/>
                <w:szCs w:val="2"/>
              </w:rPr>
              <w:t>270B</w:t>
            </w:r>
            <w:r w:rsidR="00BB6CAC">
              <w:rPr>
                <w:color w:val="auto"/>
                <w:sz w:val="18"/>
                <w:szCs w:val="18"/>
              </w:rPr>
              <w:t>1.2</w:t>
            </w:r>
          </w:p>
        </w:tc>
        <w:tc>
          <w:tcPr>
            <w:tcW w:w="7793" w:type="dxa"/>
            <w:shd w:val="clear" w:color="auto" w:fill="FFFFFF" w:themeFill="background1"/>
          </w:tcPr>
          <w:p w14:paraId="14F9C716" w14:textId="6D02B8D3" w:rsidR="00BB6CAC" w:rsidRPr="00813FB2" w:rsidRDefault="00BB6CAC" w:rsidP="000C3840">
            <w:pPr>
              <w:jc w:val="both"/>
              <w:rPr>
                <w:rFonts w:ascii="Arial" w:eastAsia="Calibri" w:hAnsi="Arial" w:cs="Arial"/>
                <w:sz w:val="20"/>
                <w:szCs w:val="20"/>
              </w:rPr>
            </w:pPr>
            <w:r w:rsidRPr="00813FB2">
              <w:rPr>
                <w:rFonts w:ascii="Arial" w:eastAsia="Calibri" w:hAnsi="Arial" w:cs="Arial"/>
                <w:sz w:val="20"/>
                <w:szCs w:val="20"/>
              </w:rPr>
              <w:t xml:space="preserve">As part of the SLA, define </w:t>
            </w:r>
          </w:p>
          <w:p w14:paraId="3B4A59CC" w14:textId="77777777" w:rsidR="00BB6CAC" w:rsidRDefault="00BB6CAC" w:rsidP="000C3840">
            <w:pPr>
              <w:pStyle w:val="ListParagraph"/>
              <w:numPr>
                <w:ilvl w:val="0"/>
                <w:numId w:val="41"/>
              </w:numPr>
              <w:ind w:left="470" w:hanging="357"/>
              <w:jc w:val="both"/>
              <w:rPr>
                <w:rFonts w:ascii="Arial" w:eastAsia="Calibri" w:hAnsi="Arial" w:cs="Arial"/>
                <w:sz w:val="20"/>
                <w:szCs w:val="20"/>
              </w:rPr>
            </w:pPr>
            <w:r w:rsidRPr="00D0307A">
              <w:rPr>
                <w:rFonts w:ascii="Arial" w:eastAsia="Calibri" w:hAnsi="Arial" w:cs="Arial"/>
                <w:sz w:val="20"/>
                <w:szCs w:val="20"/>
              </w:rPr>
              <w:t>how L</w:t>
            </w:r>
            <w:r>
              <w:rPr>
                <w:rFonts w:ascii="Arial" w:eastAsia="Calibri" w:hAnsi="Arial" w:cs="Arial"/>
                <w:sz w:val="20"/>
                <w:szCs w:val="20"/>
              </w:rPr>
              <w:t>&amp;C</w:t>
            </w:r>
            <w:r w:rsidRPr="00D0307A">
              <w:rPr>
                <w:rFonts w:ascii="Arial" w:eastAsia="Calibri" w:hAnsi="Arial" w:cs="Arial"/>
                <w:sz w:val="20"/>
                <w:szCs w:val="20"/>
              </w:rPr>
              <w:t xml:space="preserve"> should be positioned via communications</w:t>
            </w:r>
          </w:p>
          <w:p w14:paraId="2ACE236C" w14:textId="77777777" w:rsidR="00BB6CAC" w:rsidRDefault="00BB6CAC" w:rsidP="000C3840">
            <w:pPr>
              <w:pStyle w:val="ListParagraph"/>
              <w:numPr>
                <w:ilvl w:val="0"/>
                <w:numId w:val="41"/>
              </w:numPr>
              <w:ind w:left="470" w:hanging="357"/>
              <w:jc w:val="both"/>
              <w:rPr>
                <w:rFonts w:ascii="Arial" w:eastAsia="Calibri" w:hAnsi="Arial" w:cs="Arial"/>
                <w:sz w:val="20"/>
                <w:szCs w:val="20"/>
              </w:rPr>
            </w:pPr>
            <w:r w:rsidRPr="00D0307A">
              <w:rPr>
                <w:rFonts w:ascii="Arial" w:eastAsia="Calibri" w:hAnsi="Arial" w:cs="Arial"/>
                <w:sz w:val="20"/>
                <w:szCs w:val="20"/>
              </w:rPr>
              <w:t>how L</w:t>
            </w:r>
            <w:r>
              <w:rPr>
                <w:rFonts w:ascii="Arial" w:eastAsia="Calibri" w:hAnsi="Arial" w:cs="Arial"/>
                <w:sz w:val="20"/>
                <w:szCs w:val="20"/>
              </w:rPr>
              <w:t>&amp;C</w:t>
            </w:r>
            <w:r w:rsidRPr="00D0307A">
              <w:rPr>
                <w:rFonts w:ascii="Arial" w:eastAsia="Calibri" w:hAnsi="Arial" w:cs="Arial"/>
                <w:sz w:val="20"/>
                <w:szCs w:val="20"/>
              </w:rPr>
              <w:t xml:space="preserve"> can benefit from Visit Belfast’s approach to “neighbourhood tourism” </w:t>
            </w:r>
          </w:p>
          <w:p w14:paraId="5442241F" w14:textId="77777777" w:rsidR="00BB6CAC" w:rsidRDefault="00BB6CAC" w:rsidP="000C3840">
            <w:pPr>
              <w:pStyle w:val="ListParagraph"/>
              <w:numPr>
                <w:ilvl w:val="0"/>
                <w:numId w:val="41"/>
              </w:numPr>
              <w:ind w:left="470" w:hanging="357"/>
              <w:jc w:val="both"/>
              <w:rPr>
                <w:rFonts w:ascii="Arial" w:eastAsia="Calibri" w:hAnsi="Arial" w:cs="Arial"/>
                <w:sz w:val="20"/>
                <w:szCs w:val="20"/>
              </w:rPr>
            </w:pPr>
            <w:r w:rsidRPr="00D0307A">
              <w:rPr>
                <w:rFonts w:ascii="Arial" w:eastAsia="Calibri" w:hAnsi="Arial" w:cs="Arial"/>
                <w:sz w:val="20"/>
                <w:szCs w:val="20"/>
              </w:rPr>
              <w:t>if L</w:t>
            </w:r>
            <w:r>
              <w:rPr>
                <w:rFonts w:ascii="Arial" w:eastAsia="Calibri" w:hAnsi="Arial" w:cs="Arial"/>
                <w:sz w:val="20"/>
                <w:szCs w:val="20"/>
              </w:rPr>
              <w:t>&amp;C</w:t>
            </w:r>
            <w:r w:rsidRPr="00D0307A">
              <w:rPr>
                <w:rFonts w:ascii="Arial" w:eastAsia="Calibri" w:hAnsi="Arial" w:cs="Arial"/>
                <w:sz w:val="20"/>
                <w:szCs w:val="20"/>
              </w:rPr>
              <w:t xml:space="preserve"> should continue to be promoted under the Belfast Plus model or via another mechanism</w:t>
            </w:r>
          </w:p>
          <w:p w14:paraId="2BD72137" w14:textId="0796E405" w:rsidR="00BB6CAC" w:rsidRDefault="00BB6CAC" w:rsidP="000C3840">
            <w:pPr>
              <w:pStyle w:val="ListParagraph"/>
              <w:numPr>
                <w:ilvl w:val="0"/>
                <w:numId w:val="41"/>
              </w:numPr>
              <w:ind w:left="470" w:hanging="357"/>
              <w:jc w:val="both"/>
              <w:rPr>
                <w:rFonts w:ascii="Arial" w:eastAsia="Calibri" w:hAnsi="Arial" w:cs="Arial"/>
                <w:sz w:val="20"/>
                <w:szCs w:val="20"/>
              </w:rPr>
            </w:pPr>
            <w:r w:rsidRPr="00D0307A">
              <w:rPr>
                <w:rFonts w:ascii="Arial" w:eastAsia="Calibri" w:hAnsi="Arial" w:cs="Arial"/>
                <w:sz w:val="20"/>
                <w:szCs w:val="20"/>
              </w:rPr>
              <w:t>the opportunities that Visit Belfast commits to target on behalf of L</w:t>
            </w:r>
            <w:r>
              <w:rPr>
                <w:rFonts w:ascii="Arial" w:eastAsia="Calibri" w:hAnsi="Arial" w:cs="Arial"/>
                <w:sz w:val="20"/>
                <w:szCs w:val="20"/>
              </w:rPr>
              <w:t>&amp;C</w:t>
            </w:r>
            <w:r w:rsidRPr="00D0307A">
              <w:rPr>
                <w:rFonts w:ascii="Arial" w:eastAsia="Calibri" w:hAnsi="Arial" w:cs="Arial"/>
                <w:sz w:val="20"/>
                <w:szCs w:val="20"/>
              </w:rPr>
              <w:t xml:space="preserve"> e.g., B2C, B2B, leisure and business tourism opportunities in Ireland and </w:t>
            </w:r>
            <w:r w:rsidR="004C1021">
              <w:rPr>
                <w:rFonts w:ascii="Arial" w:eastAsia="Calibri" w:hAnsi="Arial" w:cs="Arial"/>
                <w:sz w:val="20"/>
                <w:szCs w:val="20"/>
              </w:rPr>
              <w:t>international</w:t>
            </w:r>
            <w:r w:rsidRPr="00D0307A">
              <w:rPr>
                <w:rFonts w:ascii="Arial" w:eastAsia="Calibri" w:hAnsi="Arial" w:cs="Arial"/>
                <w:sz w:val="20"/>
                <w:szCs w:val="20"/>
              </w:rPr>
              <w:t>ly</w:t>
            </w:r>
          </w:p>
          <w:p w14:paraId="56C33373" w14:textId="77777777" w:rsidR="00BB6CAC" w:rsidRDefault="00BB6CAC" w:rsidP="000C3840">
            <w:pPr>
              <w:pStyle w:val="ListParagraph"/>
              <w:numPr>
                <w:ilvl w:val="0"/>
                <w:numId w:val="41"/>
              </w:numPr>
              <w:ind w:left="470" w:hanging="357"/>
              <w:jc w:val="both"/>
              <w:rPr>
                <w:rFonts w:ascii="Arial" w:eastAsia="Calibri" w:hAnsi="Arial" w:cs="Arial"/>
                <w:sz w:val="20"/>
                <w:szCs w:val="20"/>
              </w:rPr>
            </w:pPr>
            <w:r w:rsidRPr="00D0307A">
              <w:rPr>
                <w:rFonts w:ascii="Arial" w:eastAsia="Calibri" w:hAnsi="Arial" w:cs="Arial"/>
                <w:sz w:val="20"/>
                <w:szCs w:val="20"/>
              </w:rPr>
              <w:t>the channels, markets and customer segments that Visit Belfast commits to target on behalf of L</w:t>
            </w:r>
            <w:r>
              <w:rPr>
                <w:rFonts w:ascii="Arial" w:eastAsia="Calibri" w:hAnsi="Arial" w:cs="Arial"/>
                <w:sz w:val="20"/>
                <w:szCs w:val="20"/>
              </w:rPr>
              <w:t>&amp;C</w:t>
            </w:r>
            <w:r w:rsidRPr="00D0307A">
              <w:rPr>
                <w:rFonts w:ascii="Arial" w:eastAsia="Calibri" w:hAnsi="Arial" w:cs="Arial"/>
                <w:sz w:val="20"/>
                <w:szCs w:val="20"/>
              </w:rPr>
              <w:t xml:space="preserve"> across online and offline opportunities</w:t>
            </w:r>
          </w:p>
          <w:p w14:paraId="0C39EBEF" w14:textId="7A3C0E6F" w:rsidR="00BB6CAC" w:rsidRPr="000C3840" w:rsidRDefault="00BB6CAC" w:rsidP="000C3840">
            <w:pPr>
              <w:pStyle w:val="ListParagraph"/>
              <w:numPr>
                <w:ilvl w:val="0"/>
                <w:numId w:val="41"/>
              </w:numPr>
              <w:ind w:left="470" w:hanging="357"/>
              <w:jc w:val="both"/>
              <w:rPr>
                <w:rFonts w:ascii="Arial" w:eastAsia="Calibri" w:hAnsi="Arial" w:cs="Arial"/>
                <w:sz w:val="20"/>
                <w:szCs w:val="20"/>
              </w:rPr>
            </w:pPr>
            <w:r w:rsidRPr="00D0307A">
              <w:rPr>
                <w:rFonts w:ascii="Arial" w:eastAsia="Calibri" w:hAnsi="Arial" w:cs="Arial"/>
                <w:sz w:val="20"/>
                <w:szCs w:val="20"/>
              </w:rPr>
              <w:t>all benefits that Visit Belfast can bring to L</w:t>
            </w:r>
            <w:r>
              <w:rPr>
                <w:rFonts w:ascii="Arial" w:eastAsia="Calibri" w:hAnsi="Arial" w:cs="Arial"/>
                <w:sz w:val="20"/>
                <w:szCs w:val="20"/>
              </w:rPr>
              <w:t xml:space="preserve">&amp;C </w:t>
            </w:r>
            <w:r w:rsidRPr="00D0307A">
              <w:rPr>
                <w:rFonts w:ascii="Arial" w:eastAsia="Calibri" w:hAnsi="Arial" w:cs="Arial"/>
                <w:sz w:val="20"/>
                <w:szCs w:val="20"/>
              </w:rPr>
              <w:t>such as referral opportunities via Visit Belfast’s VICs and tourism providers located in Belfast</w:t>
            </w:r>
          </w:p>
        </w:tc>
        <w:tc>
          <w:tcPr>
            <w:tcW w:w="566" w:type="dxa"/>
            <w:shd w:val="clear" w:color="auto" w:fill="D1D1D1" w:themeFill="background2" w:themeFillShade="E6"/>
          </w:tcPr>
          <w:p w14:paraId="251CDE48" w14:textId="77777777" w:rsidR="00BB6CAC" w:rsidRPr="002E78F4" w:rsidRDefault="00BB6CAC"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F883B4F"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085826A9"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38CFD685" w14:textId="77777777" w:rsidR="00BB6CAC" w:rsidRPr="002E78F4" w:rsidRDefault="00BB6CAC" w:rsidP="0005745C">
            <w:pPr>
              <w:pStyle w:val="Heading1"/>
              <w:spacing w:before="0" w:after="0"/>
              <w:rPr>
                <w:rFonts w:cs="Arial"/>
                <w:color w:val="auto"/>
                <w:sz w:val="17"/>
                <w:szCs w:val="17"/>
              </w:rPr>
            </w:pPr>
          </w:p>
        </w:tc>
        <w:tc>
          <w:tcPr>
            <w:tcW w:w="1132" w:type="dxa"/>
            <w:vMerge/>
            <w:shd w:val="clear" w:color="auto" w:fill="FFFFFF" w:themeFill="background1"/>
          </w:tcPr>
          <w:p w14:paraId="18657DD7" w14:textId="77777777" w:rsidR="00BB6CAC" w:rsidRPr="002E78F4" w:rsidRDefault="00BB6CAC" w:rsidP="0005745C">
            <w:pPr>
              <w:jc w:val="center"/>
              <w:rPr>
                <w:rFonts w:ascii="Arial" w:hAnsi="Arial" w:cs="Arial"/>
                <w:sz w:val="17"/>
                <w:szCs w:val="17"/>
              </w:rPr>
            </w:pPr>
          </w:p>
        </w:tc>
        <w:tc>
          <w:tcPr>
            <w:tcW w:w="1132" w:type="dxa"/>
            <w:vMerge/>
            <w:shd w:val="clear" w:color="auto" w:fill="FFFFFF" w:themeFill="background1"/>
          </w:tcPr>
          <w:p w14:paraId="08996C90" w14:textId="77777777" w:rsidR="00BB6CAC" w:rsidRPr="002E78F4" w:rsidRDefault="00BB6CAC" w:rsidP="0005745C">
            <w:pPr>
              <w:jc w:val="center"/>
              <w:rPr>
                <w:rFonts w:ascii="Arial" w:hAnsi="Arial" w:cs="Arial"/>
                <w:sz w:val="17"/>
                <w:szCs w:val="17"/>
              </w:rPr>
            </w:pPr>
          </w:p>
        </w:tc>
        <w:tc>
          <w:tcPr>
            <w:tcW w:w="1202" w:type="dxa"/>
            <w:vMerge/>
            <w:shd w:val="clear" w:color="auto" w:fill="FFFFFF" w:themeFill="background1"/>
          </w:tcPr>
          <w:p w14:paraId="00E6806C" w14:textId="77777777" w:rsidR="00BB6CAC" w:rsidRDefault="00BB6CAC" w:rsidP="0005745C">
            <w:pPr>
              <w:pStyle w:val="Heading1"/>
              <w:spacing w:before="0" w:after="0"/>
              <w:rPr>
                <w:rFonts w:cs="Arial"/>
                <w:color w:val="auto"/>
                <w:sz w:val="18"/>
                <w:szCs w:val="18"/>
              </w:rPr>
            </w:pPr>
          </w:p>
        </w:tc>
        <w:tc>
          <w:tcPr>
            <w:tcW w:w="1345" w:type="dxa"/>
            <w:vMerge/>
            <w:shd w:val="clear" w:color="auto" w:fill="FFFFFF" w:themeFill="background1"/>
          </w:tcPr>
          <w:p w14:paraId="25D953E0" w14:textId="77777777" w:rsidR="00BB6CAC" w:rsidRPr="002E78F4" w:rsidRDefault="00BB6CAC" w:rsidP="0005745C">
            <w:pPr>
              <w:pStyle w:val="Heading1"/>
              <w:spacing w:before="0" w:after="0"/>
              <w:rPr>
                <w:rFonts w:cs="Arial"/>
                <w:color w:val="auto"/>
                <w:sz w:val="17"/>
                <w:szCs w:val="17"/>
              </w:rPr>
            </w:pPr>
          </w:p>
        </w:tc>
      </w:tr>
      <w:tr w:rsidR="00BB6CAC" w14:paraId="16BF7015" w14:textId="77777777" w:rsidTr="00BA026D">
        <w:trPr>
          <w:gridAfter w:val="1"/>
          <w:wAfter w:w="6" w:type="dxa"/>
          <w:trHeight w:val="487"/>
        </w:trPr>
        <w:tc>
          <w:tcPr>
            <w:tcW w:w="714" w:type="dxa"/>
            <w:shd w:val="clear" w:color="auto" w:fill="FFFFFF" w:themeFill="background1"/>
          </w:tcPr>
          <w:p w14:paraId="4A9950AA" w14:textId="1AB46FFB" w:rsidR="00BB6CAC" w:rsidRDefault="00483304" w:rsidP="00EE0744">
            <w:pPr>
              <w:pStyle w:val="Heading1"/>
              <w:spacing w:before="0" w:after="0"/>
              <w:rPr>
                <w:color w:val="auto"/>
                <w:sz w:val="18"/>
                <w:szCs w:val="18"/>
              </w:rPr>
            </w:pPr>
            <w:r>
              <w:rPr>
                <w:rFonts w:ascii="ZWAdobeF" w:hAnsi="ZWAdobeF" w:cs="ZWAdobeF"/>
                <w:color w:val="auto"/>
                <w:sz w:val="2"/>
                <w:szCs w:val="2"/>
              </w:rPr>
              <w:t>271B</w:t>
            </w:r>
            <w:r w:rsidR="00BB6CAC">
              <w:rPr>
                <w:color w:val="auto"/>
                <w:sz w:val="18"/>
                <w:szCs w:val="18"/>
              </w:rPr>
              <w:t>1.3</w:t>
            </w:r>
          </w:p>
        </w:tc>
        <w:tc>
          <w:tcPr>
            <w:tcW w:w="7793" w:type="dxa"/>
            <w:shd w:val="clear" w:color="auto" w:fill="FFFFFF" w:themeFill="background1"/>
          </w:tcPr>
          <w:p w14:paraId="3EA2B36A" w14:textId="1A57A89A" w:rsidR="00BB6CAC" w:rsidRPr="00813FB2" w:rsidRDefault="00BB6CAC" w:rsidP="000C3840">
            <w:pPr>
              <w:jc w:val="both"/>
              <w:rPr>
                <w:rFonts w:ascii="Arial" w:eastAsia="Calibri" w:hAnsi="Arial" w:cs="Arial"/>
                <w:sz w:val="20"/>
                <w:szCs w:val="20"/>
              </w:rPr>
            </w:pPr>
            <w:r>
              <w:rPr>
                <w:rFonts w:ascii="Arial" w:eastAsia="Calibri" w:hAnsi="Arial" w:cs="Arial"/>
                <w:sz w:val="20"/>
                <w:szCs w:val="20"/>
              </w:rPr>
              <w:t>Agree a process for reviewing the SLA and a</w:t>
            </w:r>
            <w:r w:rsidRPr="00813FB2">
              <w:rPr>
                <w:rFonts w:ascii="Arial" w:eastAsia="Calibri" w:hAnsi="Arial" w:cs="Arial"/>
                <w:sz w:val="20"/>
                <w:szCs w:val="20"/>
              </w:rPr>
              <w:t xml:space="preserve">ssociated </w:t>
            </w:r>
            <w:r>
              <w:rPr>
                <w:rFonts w:ascii="Arial" w:eastAsia="Calibri" w:hAnsi="Arial" w:cs="Arial"/>
                <w:sz w:val="20"/>
                <w:szCs w:val="20"/>
              </w:rPr>
              <w:t xml:space="preserve">activity and metrics: </w:t>
            </w:r>
            <w:r w:rsidRPr="00813FB2">
              <w:rPr>
                <w:rFonts w:ascii="Arial" w:eastAsia="Calibri" w:hAnsi="Arial" w:cs="Arial"/>
                <w:sz w:val="20"/>
                <w:szCs w:val="20"/>
              </w:rPr>
              <w:t>e.g., quarterly</w:t>
            </w:r>
            <w:r>
              <w:rPr>
                <w:rFonts w:ascii="Arial" w:eastAsia="Calibri" w:hAnsi="Arial" w:cs="Arial"/>
                <w:sz w:val="20"/>
                <w:szCs w:val="20"/>
              </w:rPr>
              <w:t>, annually</w:t>
            </w:r>
          </w:p>
          <w:p w14:paraId="76B85715" w14:textId="77777777" w:rsidR="00BB6CAC" w:rsidRPr="00813FB2" w:rsidRDefault="00BB6CAC" w:rsidP="000C3840">
            <w:pPr>
              <w:jc w:val="both"/>
              <w:rPr>
                <w:rFonts w:ascii="Arial" w:eastAsia="Calibri" w:hAnsi="Arial" w:cs="Arial"/>
                <w:sz w:val="20"/>
                <w:szCs w:val="20"/>
              </w:rPr>
            </w:pPr>
          </w:p>
        </w:tc>
        <w:tc>
          <w:tcPr>
            <w:tcW w:w="566" w:type="dxa"/>
            <w:shd w:val="clear" w:color="auto" w:fill="D1D1D1" w:themeFill="background2" w:themeFillShade="E6"/>
          </w:tcPr>
          <w:p w14:paraId="18F1ABDB" w14:textId="77777777" w:rsidR="00BB6CAC" w:rsidRPr="002E78F4" w:rsidRDefault="00BB6CAC"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0A5AA157"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D1D1D1" w:themeFill="background2" w:themeFillShade="E6"/>
          </w:tcPr>
          <w:p w14:paraId="51EC4399"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6FEA18E0" w14:textId="77777777" w:rsidR="00BB6CAC" w:rsidRPr="002E78F4" w:rsidRDefault="00BB6CAC" w:rsidP="0005745C">
            <w:pPr>
              <w:pStyle w:val="Heading1"/>
              <w:spacing w:before="0" w:after="0"/>
              <w:rPr>
                <w:rFonts w:cs="Arial"/>
                <w:color w:val="auto"/>
                <w:sz w:val="17"/>
                <w:szCs w:val="17"/>
              </w:rPr>
            </w:pPr>
          </w:p>
        </w:tc>
        <w:tc>
          <w:tcPr>
            <w:tcW w:w="1132" w:type="dxa"/>
            <w:vMerge/>
            <w:shd w:val="clear" w:color="auto" w:fill="FFFFFF" w:themeFill="background1"/>
          </w:tcPr>
          <w:p w14:paraId="02C9307B" w14:textId="77777777" w:rsidR="00BB6CAC" w:rsidRPr="002E78F4" w:rsidRDefault="00BB6CAC" w:rsidP="0005745C">
            <w:pPr>
              <w:jc w:val="center"/>
              <w:rPr>
                <w:rFonts w:ascii="Arial" w:hAnsi="Arial" w:cs="Arial"/>
                <w:sz w:val="17"/>
                <w:szCs w:val="17"/>
              </w:rPr>
            </w:pPr>
          </w:p>
        </w:tc>
        <w:tc>
          <w:tcPr>
            <w:tcW w:w="1132" w:type="dxa"/>
            <w:vMerge/>
            <w:shd w:val="clear" w:color="auto" w:fill="FFFFFF" w:themeFill="background1"/>
          </w:tcPr>
          <w:p w14:paraId="7B558FC2" w14:textId="77777777" w:rsidR="00BB6CAC" w:rsidRPr="002E78F4" w:rsidRDefault="00BB6CAC" w:rsidP="0005745C">
            <w:pPr>
              <w:jc w:val="center"/>
              <w:rPr>
                <w:rFonts w:ascii="Arial" w:hAnsi="Arial" w:cs="Arial"/>
                <w:sz w:val="17"/>
                <w:szCs w:val="17"/>
              </w:rPr>
            </w:pPr>
          </w:p>
        </w:tc>
        <w:tc>
          <w:tcPr>
            <w:tcW w:w="1202" w:type="dxa"/>
            <w:vMerge/>
            <w:shd w:val="clear" w:color="auto" w:fill="FFFFFF" w:themeFill="background1"/>
          </w:tcPr>
          <w:p w14:paraId="1C7904B6" w14:textId="77777777" w:rsidR="00BB6CAC" w:rsidRDefault="00BB6CAC" w:rsidP="0005745C">
            <w:pPr>
              <w:pStyle w:val="Heading1"/>
              <w:spacing w:before="0" w:after="0"/>
              <w:rPr>
                <w:rFonts w:cs="Arial"/>
                <w:color w:val="auto"/>
                <w:sz w:val="18"/>
                <w:szCs w:val="18"/>
              </w:rPr>
            </w:pPr>
          </w:p>
        </w:tc>
        <w:tc>
          <w:tcPr>
            <w:tcW w:w="1345" w:type="dxa"/>
            <w:vMerge/>
            <w:shd w:val="clear" w:color="auto" w:fill="FFFFFF" w:themeFill="background1"/>
          </w:tcPr>
          <w:p w14:paraId="69B66EA4" w14:textId="77777777" w:rsidR="00BB6CAC" w:rsidRPr="002E78F4" w:rsidRDefault="00BB6CAC" w:rsidP="0005745C">
            <w:pPr>
              <w:pStyle w:val="Heading1"/>
              <w:spacing w:before="0" w:after="0"/>
              <w:rPr>
                <w:rFonts w:cs="Arial"/>
                <w:color w:val="auto"/>
                <w:sz w:val="17"/>
                <w:szCs w:val="17"/>
              </w:rPr>
            </w:pPr>
          </w:p>
        </w:tc>
      </w:tr>
      <w:tr w:rsidR="00BB6CAC" w14:paraId="60F8F9D3" w14:textId="77777777" w:rsidTr="00BA026D">
        <w:trPr>
          <w:gridAfter w:val="1"/>
          <w:wAfter w:w="6" w:type="dxa"/>
          <w:trHeight w:val="213"/>
        </w:trPr>
        <w:tc>
          <w:tcPr>
            <w:tcW w:w="714" w:type="dxa"/>
            <w:shd w:val="clear" w:color="auto" w:fill="FFFFFF" w:themeFill="background1"/>
          </w:tcPr>
          <w:p w14:paraId="16CCD442" w14:textId="4494C773" w:rsidR="00BB6CAC" w:rsidRDefault="00483304" w:rsidP="00EE0744">
            <w:pPr>
              <w:pStyle w:val="Heading1"/>
              <w:spacing w:before="0" w:after="0"/>
              <w:rPr>
                <w:color w:val="auto"/>
                <w:sz w:val="18"/>
                <w:szCs w:val="18"/>
              </w:rPr>
            </w:pPr>
            <w:r>
              <w:rPr>
                <w:rFonts w:ascii="ZWAdobeF" w:hAnsi="ZWAdobeF" w:cs="ZWAdobeF"/>
                <w:color w:val="auto"/>
                <w:sz w:val="2"/>
                <w:szCs w:val="2"/>
              </w:rPr>
              <w:t>272B</w:t>
            </w:r>
            <w:r w:rsidR="00BB6CAC">
              <w:rPr>
                <w:color w:val="auto"/>
                <w:sz w:val="18"/>
                <w:szCs w:val="18"/>
              </w:rPr>
              <w:t>1.4</w:t>
            </w:r>
          </w:p>
        </w:tc>
        <w:tc>
          <w:tcPr>
            <w:tcW w:w="7793" w:type="dxa"/>
            <w:shd w:val="clear" w:color="auto" w:fill="FFFFFF" w:themeFill="background1"/>
          </w:tcPr>
          <w:p w14:paraId="4AF7AF3C" w14:textId="76B88FFF" w:rsidR="00BB6CAC" w:rsidRDefault="00BB6CAC" w:rsidP="000C3840">
            <w:pPr>
              <w:jc w:val="both"/>
              <w:rPr>
                <w:rFonts w:ascii="Arial" w:eastAsia="Calibri" w:hAnsi="Arial" w:cs="Arial"/>
                <w:sz w:val="20"/>
                <w:szCs w:val="20"/>
              </w:rPr>
            </w:pPr>
            <w:r>
              <w:rPr>
                <w:rFonts w:ascii="Arial" w:eastAsia="Calibri" w:hAnsi="Arial" w:cs="Arial"/>
                <w:sz w:val="20"/>
                <w:szCs w:val="20"/>
              </w:rPr>
              <w:t xml:space="preserve">Before embarking on a new SLA, </w:t>
            </w:r>
            <w:r w:rsidRPr="00813FB2">
              <w:rPr>
                <w:rFonts w:ascii="Arial" w:eastAsia="Calibri" w:hAnsi="Arial" w:cs="Arial"/>
                <w:sz w:val="20"/>
                <w:szCs w:val="20"/>
              </w:rPr>
              <w:t xml:space="preserve">decide if any amendments are required for this agreement </w:t>
            </w:r>
          </w:p>
        </w:tc>
        <w:tc>
          <w:tcPr>
            <w:tcW w:w="566" w:type="dxa"/>
            <w:shd w:val="clear" w:color="auto" w:fill="FFFFFF" w:themeFill="background1"/>
          </w:tcPr>
          <w:p w14:paraId="1B0A60AC" w14:textId="77777777" w:rsidR="00BB6CAC" w:rsidRPr="002E78F4" w:rsidRDefault="00BB6CAC" w:rsidP="0005745C">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782B7215"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D1D1D1" w:themeFill="background2" w:themeFillShade="E6"/>
          </w:tcPr>
          <w:p w14:paraId="35C49A66"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5263FDD1" w14:textId="77777777" w:rsidR="00BB6CAC" w:rsidRPr="002E78F4" w:rsidRDefault="00BB6CAC" w:rsidP="0005745C">
            <w:pPr>
              <w:pStyle w:val="Heading1"/>
              <w:spacing w:before="0" w:after="0"/>
              <w:rPr>
                <w:rFonts w:cs="Arial"/>
                <w:color w:val="auto"/>
                <w:sz w:val="17"/>
                <w:szCs w:val="17"/>
              </w:rPr>
            </w:pPr>
          </w:p>
        </w:tc>
        <w:tc>
          <w:tcPr>
            <w:tcW w:w="1132" w:type="dxa"/>
            <w:vMerge/>
            <w:shd w:val="clear" w:color="auto" w:fill="FFFFFF" w:themeFill="background1"/>
          </w:tcPr>
          <w:p w14:paraId="610D0EB2" w14:textId="77777777" w:rsidR="00BB6CAC" w:rsidRPr="002E78F4" w:rsidRDefault="00BB6CAC" w:rsidP="0005745C">
            <w:pPr>
              <w:jc w:val="center"/>
              <w:rPr>
                <w:rFonts w:ascii="Arial" w:hAnsi="Arial" w:cs="Arial"/>
                <w:sz w:val="17"/>
                <w:szCs w:val="17"/>
              </w:rPr>
            </w:pPr>
          </w:p>
        </w:tc>
        <w:tc>
          <w:tcPr>
            <w:tcW w:w="1132" w:type="dxa"/>
            <w:vMerge/>
            <w:shd w:val="clear" w:color="auto" w:fill="FFFFFF" w:themeFill="background1"/>
          </w:tcPr>
          <w:p w14:paraId="4CF99F5A" w14:textId="77777777" w:rsidR="00BB6CAC" w:rsidRPr="002E78F4" w:rsidRDefault="00BB6CAC" w:rsidP="0005745C">
            <w:pPr>
              <w:jc w:val="center"/>
              <w:rPr>
                <w:rFonts w:ascii="Arial" w:hAnsi="Arial" w:cs="Arial"/>
                <w:sz w:val="17"/>
                <w:szCs w:val="17"/>
              </w:rPr>
            </w:pPr>
          </w:p>
        </w:tc>
        <w:tc>
          <w:tcPr>
            <w:tcW w:w="1202" w:type="dxa"/>
            <w:vMerge/>
            <w:shd w:val="clear" w:color="auto" w:fill="FFFFFF" w:themeFill="background1"/>
          </w:tcPr>
          <w:p w14:paraId="1F630DA0" w14:textId="77777777" w:rsidR="00BB6CAC" w:rsidRDefault="00BB6CAC" w:rsidP="0005745C">
            <w:pPr>
              <w:pStyle w:val="Heading1"/>
              <w:spacing w:before="0" w:after="0"/>
              <w:rPr>
                <w:rFonts w:cs="Arial"/>
                <w:color w:val="auto"/>
                <w:sz w:val="18"/>
                <w:szCs w:val="18"/>
              </w:rPr>
            </w:pPr>
          </w:p>
        </w:tc>
        <w:tc>
          <w:tcPr>
            <w:tcW w:w="1345" w:type="dxa"/>
            <w:vMerge/>
            <w:shd w:val="clear" w:color="auto" w:fill="FFFFFF" w:themeFill="background1"/>
          </w:tcPr>
          <w:p w14:paraId="360E6301" w14:textId="77777777" w:rsidR="00BB6CAC" w:rsidRPr="002E78F4" w:rsidRDefault="00BB6CAC" w:rsidP="0005745C">
            <w:pPr>
              <w:pStyle w:val="Heading1"/>
              <w:spacing w:before="0" w:after="0"/>
              <w:rPr>
                <w:rFonts w:cs="Arial"/>
                <w:color w:val="auto"/>
                <w:sz w:val="17"/>
                <w:szCs w:val="17"/>
              </w:rPr>
            </w:pPr>
          </w:p>
        </w:tc>
      </w:tr>
      <w:tr w:rsidR="00BB6CAC" w14:paraId="309DD993" w14:textId="77777777" w:rsidTr="00BB6CAC">
        <w:trPr>
          <w:gridAfter w:val="1"/>
          <w:wAfter w:w="6" w:type="dxa"/>
          <w:trHeight w:val="213"/>
        </w:trPr>
        <w:tc>
          <w:tcPr>
            <w:tcW w:w="714" w:type="dxa"/>
            <w:shd w:val="clear" w:color="auto" w:fill="FFFFFF" w:themeFill="background1"/>
          </w:tcPr>
          <w:p w14:paraId="11487139" w14:textId="22C3976C" w:rsidR="00BB6CAC" w:rsidRDefault="00483304" w:rsidP="00EE0744">
            <w:pPr>
              <w:pStyle w:val="Heading1"/>
              <w:spacing w:before="0" w:after="0"/>
              <w:rPr>
                <w:color w:val="auto"/>
                <w:sz w:val="18"/>
                <w:szCs w:val="18"/>
              </w:rPr>
            </w:pPr>
            <w:r>
              <w:rPr>
                <w:rFonts w:ascii="ZWAdobeF" w:hAnsi="ZWAdobeF" w:cs="ZWAdobeF"/>
                <w:color w:val="auto"/>
                <w:sz w:val="2"/>
                <w:szCs w:val="2"/>
              </w:rPr>
              <w:t>273B</w:t>
            </w:r>
            <w:r w:rsidR="00BB6CAC">
              <w:rPr>
                <w:color w:val="auto"/>
                <w:sz w:val="18"/>
                <w:szCs w:val="18"/>
              </w:rPr>
              <w:t>2</w:t>
            </w:r>
          </w:p>
        </w:tc>
        <w:tc>
          <w:tcPr>
            <w:tcW w:w="7793" w:type="dxa"/>
            <w:shd w:val="clear" w:color="auto" w:fill="FFFFFF" w:themeFill="background1"/>
          </w:tcPr>
          <w:p w14:paraId="232C56F3" w14:textId="44C0CC21" w:rsidR="00BB6CAC" w:rsidRDefault="00BB6CAC" w:rsidP="000C3840">
            <w:pPr>
              <w:jc w:val="both"/>
              <w:rPr>
                <w:rFonts w:ascii="Arial" w:eastAsia="Calibri" w:hAnsi="Arial" w:cs="Arial"/>
                <w:sz w:val="20"/>
                <w:szCs w:val="20"/>
              </w:rPr>
            </w:pPr>
            <w:r>
              <w:rPr>
                <w:rFonts w:ascii="Arial" w:eastAsia="Calibri" w:hAnsi="Arial" w:cs="Arial"/>
                <w:sz w:val="20"/>
                <w:szCs w:val="20"/>
              </w:rPr>
              <w:t>Ensure that there is clarity about how opportunities can be maximised via a dual approach via activity conducted by a) LCCC’s tourism team and b) LCCC’s tourism team in collaboration with Visit Belfast</w:t>
            </w:r>
          </w:p>
        </w:tc>
        <w:tc>
          <w:tcPr>
            <w:tcW w:w="566" w:type="dxa"/>
            <w:shd w:val="clear" w:color="auto" w:fill="D1D1D1" w:themeFill="background2" w:themeFillShade="E6"/>
          </w:tcPr>
          <w:p w14:paraId="77106770" w14:textId="77777777" w:rsidR="00BB6CAC" w:rsidRPr="002E78F4" w:rsidRDefault="00BB6CAC" w:rsidP="0005745C">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B5D389C"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D1D1D1" w:themeFill="background2" w:themeFillShade="E6"/>
          </w:tcPr>
          <w:p w14:paraId="52519B80" w14:textId="77777777" w:rsidR="00BB6CAC" w:rsidRPr="002E78F4" w:rsidRDefault="00BB6CAC" w:rsidP="0005745C">
            <w:pPr>
              <w:pStyle w:val="Heading1"/>
              <w:spacing w:before="0" w:after="0"/>
              <w:rPr>
                <w:rFonts w:cs="Arial"/>
                <w:color w:val="auto"/>
                <w:sz w:val="17"/>
                <w:szCs w:val="17"/>
              </w:rPr>
            </w:pPr>
          </w:p>
        </w:tc>
        <w:tc>
          <w:tcPr>
            <w:tcW w:w="566" w:type="dxa"/>
            <w:shd w:val="clear" w:color="auto" w:fill="FFFFFF" w:themeFill="background1"/>
          </w:tcPr>
          <w:p w14:paraId="1FC76DBF" w14:textId="77777777" w:rsidR="00BB6CAC" w:rsidRPr="002E78F4" w:rsidRDefault="00BB6CAC" w:rsidP="0005745C">
            <w:pPr>
              <w:pStyle w:val="Heading1"/>
              <w:spacing w:before="0" w:after="0"/>
              <w:rPr>
                <w:rFonts w:cs="Arial"/>
                <w:color w:val="auto"/>
                <w:sz w:val="17"/>
                <w:szCs w:val="17"/>
              </w:rPr>
            </w:pPr>
          </w:p>
        </w:tc>
        <w:tc>
          <w:tcPr>
            <w:tcW w:w="1132" w:type="dxa"/>
            <w:shd w:val="clear" w:color="auto" w:fill="FFFFFF" w:themeFill="background1"/>
          </w:tcPr>
          <w:p w14:paraId="40C9EF9C" w14:textId="688C5F11" w:rsidR="00BB6CAC" w:rsidRPr="002E78F4" w:rsidRDefault="00BB6CAC" w:rsidP="0005745C">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DFA087E" w14:textId="52E96733" w:rsidR="00BB6CAC" w:rsidRPr="002E78F4" w:rsidRDefault="00BB6CAC" w:rsidP="0005745C">
            <w:pPr>
              <w:jc w:val="center"/>
              <w:rPr>
                <w:rFonts w:ascii="Arial" w:hAnsi="Arial" w:cs="Arial"/>
                <w:sz w:val="17"/>
                <w:szCs w:val="17"/>
              </w:rPr>
            </w:pPr>
            <w:r>
              <w:rPr>
                <w:rFonts w:ascii="Arial" w:hAnsi="Arial" w:cs="Arial"/>
                <w:sz w:val="17"/>
                <w:szCs w:val="17"/>
              </w:rPr>
              <w:t>VB</w:t>
            </w:r>
          </w:p>
        </w:tc>
        <w:tc>
          <w:tcPr>
            <w:tcW w:w="1202" w:type="dxa"/>
            <w:vMerge/>
            <w:shd w:val="clear" w:color="auto" w:fill="FFFFFF" w:themeFill="background1"/>
          </w:tcPr>
          <w:p w14:paraId="1C2494EE" w14:textId="77777777" w:rsidR="00BB6CAC" w:rsidRDefault="00BB6CAC" w:rsidP="0005745C">
            <w:pPr>
              <w:pStyle w:val="Heading1"/>
              <w:spacing w:before="0" w:after="0"/>
              <w:rPr>
                <w:rFonts w:cs="Arial"/>
                <w:color w:val="auto"/>
                <w:sz w:val="18"/>
                <w:szCs w:val="18"/>
              </w:rPr>
            </w:pPr>
          </w:p>
        </w:tc>
        <w:tc>
          <w:tcPr>
            <w:tcW w:w="1345" w:type="dxa"/>
            <w:vMerge/>
            <w:shd w:val="clear" w:color="auto" w:fill="FFFFFF" w:themeFill="background1"/>
          </w:tcPr>
          <w:p w14:paraId="4272290E" w14:textId="77777777" w:rsidR="00BB6CAC" w:rsidRPr="002E78F4" w:rsidRDefault="00BB6CAC" w:rsidP="0005745C">
            <w:pPr>
              <w:pStyle w:val="Heading1"/>
              <w:spacing w:before="0" w:after="0"/>
              <w:rPr>
                <w:rFonts w:cs="Arial"/>
                <w:color w:val="auto"/>
                <w:sz w:val="17"/>
                <w:szCs w:val="17"/>
              </w:rPr>
            </w:pPr>
          </w:p>
        </w:tc>
      </w:tr>
    </w:tbl>
    <w:p w14:paraId="371D93A4" w14:textId="77777777" w:rsidR="001E5716" w:rsidRDefault="001E5716">
      <w:r>
        <w:br w:type="page"/>
      </w:r>
    </w:p>
    <w:tbl>
      <w:tblPr>
        <w:tblStyle w:val="TableGrid"/>
        <w:tblpPr w:leftFromText="180" w:rightFromText="180" w:vertAnchor="page" w:horzAnchor="margin" w:tblpXSpec="center" w:tblpY="1349"/>
        <w:tblW w:w="15582" w:type="dxa"/>
        <w:tblLayout w:type="fixed"/>
        <w:tblLook w:val="04A0" w:firstRow="1" w:lastRow="0" w:firstColumn="1" w:lastColumn="0" w:noHBand="0" w:noVBand="1"/>
      </w:tblPr>
      <w:tblGrid>
        <w:gridCol w:w="714"/>
        <w:gridCol w:w="7793"/>
        <w:gridCol w:w="566"/>
        <w:gridCol w:w="566"/>
        <w:gridCol w:w="566"/>
        <w:gridCol w:w="566"/>
        <w:gridCol w:w="1132"/>
        <w:gridCol w:w="1132"/>
        <w:gridCol w:w="1202"/>
        <w:gridCol w:w="1345"/>
      </w:tblGrid>
      <w:tr w:rsidR="001E5716" w14:paraId="413412A7" w14:textId="77777777" w:rsidTr="001E5716">
        <w:trPr>
          <w:trHeight w:val="213"/>
        </w:trPr>
        <w:tc>
          <w:tcPr>
            <w:tcW w:w="714" w:type="dxa"/>
            <w:tcBorders>
              <w:bottom w:val="single" w:sz="4" w:space="0" w:color="156082" w:themeColor="accent1"/>
            </w:tcBorders>
            <w:shd w:val="clear" w:color="auto" w:fill="0F9ED5" w:themeFill="accent4"/>
          </w:tcPr>
          <w:p w14:paraId="4659D76F" w14:textId="6F9E30D0" w:rsidR="001E5716" w:rsidRDefault="00483304" w:rsidP="001E5716">
            <w:pPr>
              <w:pStyle w:val="Heading1"/>
              <w:spacing w:before="0" w:after="0"/>
              <w:rPr>
                <w:color w:val="auto"/>
                <w:sz w:val="18"/>
                <w:szCs w:val="18"/>
              </w:rPr>
            </w:pPr>
            <w:r>
              <w:rPr>
                <w:rFonts w:ascii="ZWAdobeF" w:hAnsi="ZWAdobeF" w:cs="ZWAdobeF"/>
                <w:color w:val="auto"/>
                <w:sz w:val="2"/>
                <w:szCs w:val="2"/>
              </w:rPr>
              <w:lastRenderedPageBreak/>
              <w:t>274B</w:t>
            </w:r>
            <w:r w:rsidR="001E5716" w:rsidRPr="00830608">
              <w:rPr>
                <w:rFonts w:cs="Arial"/>
                <w:color w:val="FFFFFF" w:themeColor="background1"/>
                <w:sz w:val="18"/>
                <w:szCs w:val="18"/>
              </w:rPr>
              <w:t>No.</w:t>
            </w:r>
          </w:p>
        </w:tc>
        <w:tc>
          <w:tcPr>
            <w:tcW w:w="7793" w:type="dxa"/>
            <w:tcBorders>
              <w:bottom w:val="single" w:sz="4" w:space="0" w:color="156082" w:themeColor="accent1"/>
            </w:tcBorders>
            <w:shd w:val="clear" w:color="auto" w:fill="0F9ED5" w:themeFill="accent4"/>
          </w:tcPr>
          <w:p w14:paraId="7FAA9CC8" w14:textId="1C6325BC" w:rsidR="001E5716" w:rsidRPr="001E5716" w:rsidRDefault="001E5716" w:rsidP="001E5716">
            <w:pPr>
              <w:jc w:val="both"/>
              <w:rPr>
                <w:rFonts w:ascii="Arial" w:eastAsia="Calibri" w:hAnsi="Arial" w:cs="Arial"/>
                <w:sz w:val="18"/>
                <w:szCs w:val="18"/>
              </w:rPr>
            </w:pPr>
            <w:r w:rsidRPr="002E78F4">
              <w:rPr>
                <w:rFonts w:ascii="Arial" w:hAnsi="Arial" w:cs="Arial"/>
                <w:color w:val="FFFFFF" w:themeColor="background1"/>
                <w:sz w:val="18"/>
                <w:szCs w:val="18"/>
              </w:rPr>
              <w:t>Actions to achieve</w:t>
            </w:r>
          </w:p>
        </w:tc>
        <w:tc>
          <w:tcPr>
            <w:tcW w:w="566" w:type="dxa"/>
            <w:tcBorders>
              <w:bottom w:val="single" w:sz="4" w:space="0" w:color="156082" w:themeColor="accent1"/>
            </w:tcBorders>
            <w:shd w:val="clear" w:color="auto" w:fill="0F9ED5" w:themeFill="accent4"/>
          </w:tcPr>
          <w:p w14:paraId="4F4D8E3B" w14:textId="68430EDD" w:rsidR="001E5716" w:rsidRPr="002E78F4" w:rsidRDefault="00483304" w:rsidP="001E5716">
            <w:pPr>
              <w:pStyle w:val="Heading1"/>
              <w:spacing w:before="0" w:after="0"/>
              <w:jc w:val="center"/>
              <w:rPr>
                <w:rFonts w:cs="Arial"/>
                <w:color w:val="FFFFFF" w:themeColor="background1"/>
                <w:sz w:val="17"/>
                <w:szCs w:val="17"/>
              </w:rPr>
            </w:pPr>
            <w:r>
              <w:rPr>
                <w:rFonts w:ascii="ZWAdobeF" w:hAnsi="ZWAdobeF" w:cs="ZWAdobeF"/>
                <w:color w:val="auto"/>
                <w:sz w:val="2"/>
                <w:szCs w:val="2"/>
              </w:rPr>
              <w:t>275B</w:t>
            </w:r>
            <w:r w:rsidR="001E5716" w:rsidRPr="00830608">
              <w:rPr>
                <w:rFonts w:cs="Arial"/>
                <w:color w:val="FFFFFF" w:themeColor="background1"/>
                <w:sz w:val="18"/>
                <w:szCs w:val="18"/>
              </w:rPr>
              <w:t>IT</w:t>
            </w:r>
          </w:p>
        </w:tc>
        <w:tc>
          <w:tcPr>
            <w:tcW w:w="566" w:type="dxa"/>
            <w:tcBorders>
              <w:bottom w:val="single" w:sz="4" w:space="0" w:color="156082" w:themeColor="accent1"/>
            </w:tcBorders>
            <w:shd w:val="clear" w:color="auto" w:fill="0F9ED5" w:themeFill="accent4"/>
          </w:tcPr>
          <w:p w14:paraId="6D5644B9" w14:textId="4EA342B6" w:rsidR="001E5716" w:rsidRPr="002E78F4" w:rsidRDefault="00483304" w:rsidP="001E5716">
            <w:pPr>
              <w:pStyle w:val="Heading1"/>
              <w:spacing w:before="0" w:after="0"/>
              <w:rPr>
                <w:rFonts w:cs="Arial"/>
                <w:color w:val="auto"/>
                <w:sz w:val="17"/>
                <w:szCs w:val="17"/>
              </w:rPr>
            </w:pPr>
            <w:r>
              <w:rPr>
                <w:rFonts w:ascii="ZWAdobeF" w:hAnsi="ZWAdobeF" w:cs="ZWAdobeF"/>
                <w:color w:val="auto"/>
                <w:sz w:val="2"/>
                <w:szCs w:val="2"/>
              </w:rPr>
              <w:t>276B</w:t>
            </w:r>
            <w:r w:rsidR="001E5716" w:rsidRPr="00830608">
              <w:rPr>
                <w:rFonts w:cs="Arial"/>
                <w:color w:val="FFFFFF" w:themeColor="background1"/>
                <w:sz w:val="18"/>
                <w:szCs w:val="18"/>
              </w:rPr>
              <w:t>ST</w:t>
            </w:r>
          </w:p>
        </w:tc>
        <w:tc>
          <w:tcPr>
            <w:tcW w:w="566" w:type="dxa"/>
            <w:tcBorders>
              <w:bottom w:val="single" w:sz="4" w:space="0" w:color="156082" w:themeColor="accent1"/>
            </w:tcBorders>
            <w:shd w:val="clear" w:color="auto" w:fill="0F9ED5" w:themeFill="accent4"/>
          </w:tcPr>
          <w:p w14:paraId="21975E80" w14:textId="55162C03" w:rsidR="001E5716" w:rsidRPr="002E78F4" w:rsidRDefault="00483304" w:rsidP="001E5716">
            <w:pPr>
              <w:pStyle w:val="Heading1"/>
              <w:spacing w:before="0" w:after="0"/>
              <w:rPr>
                <w:rFonts w:cs="Arial"/>
                <w:color w:val="auto"/>
                <w:sz w:val="17"/>
                <w:szCs w:val="17"/>
              </w:rPr>
            </w:pPr>
            <w:r>
              <w:rPr>
                <w:rFonts w:ascii="ZWAdobeF" w:hAnsi="ZWAdobeF" w:cs="ZWAdobeF"/>
                <w:color w:val="auto"/>
                <w:sz w:val="2"/>
                <w:szCs w:val="2"/>
              </w:rPr>
              <w:t>277B</w:t>
            </w:r>
            <w:r w:rsidR="001E5716" w:rsidRPr="00830608">
              <w:rPr>
                <w:rFonts w:cs="Arial"/>
                <w:color w:val="FFFFFF" w:themeColor="background1"/>
                <w:sz w:val="18"/>
                <w:szCs w:val="18"/>
              </w:rPr>
              <w:t>MT</w:t>
            </w:r>
          </w:p>
        </w:tc>
        <w:tc>
          <w:tcPr>
            <w:tcW w:w="566" w:type="dxa"/>
            <w:tcBorders>
              <w:bottom w:val="single" w:sz="4" w:space="0" w:color="156082" w:themeColor="accent1"/>
            </w:tcBorders>
            <w:shd w:val="clear" w:color="auto" w:fill="0F9ED5" w:themeFill="accent4"/>
          </w:tcPr>
          <w:p w14:paraId="4711208D" w14:textId="25CA1862" w:rsidR="001E5716" w:rsidRPr="002E78F4" w:rsidRDefault="00483304" w:rsidP="001E5716">
            <w:pPr>
              <w:pStyle w:val="Heading1"/>
              <w:spacing w:before="0" w:after="0"/>
              <w:rPr>
                <w:rFonts w:cs="Arial"/>
                <w:color w:val="auto"/>
                <w:sz w:val="17"/>
                <w:szCs w:val="17"/>
              </w:rPr>
            </w:pPr>
            <w:r>
              <w:rPr>
                <w:rFonts w:ascii="ZWAdobeF" w:hAnsi="ZWAdobeF" w:cs="ZWAdobeF"/>
                <w:color w:val="auto"/>
                <w:sz w:val="2"/>
                <w:szCs w:val="2"/>
              </w:rPr>
              <w:t>278B</w:t>
            </w:r>
            <w:r w:rsidR="001E5716" w:rsidRPr="00830608">
              <w:rPr>
                <w:rFonts w:cs="Arial"/>
                <w:color w:val="FFFFFF" w:themeColor="background1"/>
                <w:sz w:val="18"/>
                <w:szCs w:val="18"/>
              </w:rPr>
              <w:t>LT</w:t>
            </w:r>
          </w:p>
        </w:tc>
        <w:tc>
          <w:tcPr>
            <w:tcW w:w="1132" w:type="dxa"/>
            <w:shd w:val="clear" w:color="auto" w:fill="0F9ED5" w:themeFill="accent4"/>
          </w:tcPr>
          <w:p w14:paraId="771AA912" w14:textId="23894812" w:rsidR="001E5716" w:rsidRDefault="001E5716" w:rsidP="001E5716">
            <w:pPr>
              <w:jc w:val="center"/>
              <w:rPr>
                <w:rFonts w:ascii="Arial" w:hAnsi="Arial" w:cs="Arial"/>
                <w:sz w:val="17"/>
                <w:szCs w:val="17"/>
              </w:rPr>
            </w:pPr>
            <w:r w:rsidRPr="002E78F4">
              <w:rPr>
                <w:rFonts w:ascii="Arial" w:hAnsi="Arial" w:cs="Arial"/>
                <w:color w:val="FFFFFF" w:themeColor="background1"/>
                <w:sz w:val="18"/>
                <w:szCs w:val="18"/>
              </w:rPr>
              <w:t xml:space="preserve">Lead </w:t>
            </w:r>
          </w:p>
        </w:tc>
        <w:tc>
          <w:tcPr>
            <w:tcW w:w="1132" w:type="dxa"/>
            <w:shd w:val="clear" w:color="auto" w:fill="0F9ED5" w:themeFill="accent4"/>
          </w:tcPr>
          <w:p w14:paraId="54D50E4D" w14:textId="649EA70A" w:rsidR="001E5716" w:rsidRDefault="001E5716" w:rsidP="001E5716">
            <w:pPr>
              <w:jc w:val="center"/>
              <w:rPr>
                <w:rFonts w:ascii="Arial" w:hAnsi="Arial" w:cs="Arial"/>
                <w:sz w:val="17"/>
                <w:szCs w:val="17"/>
              </w:rPr>
            </w:pPr>
            <w:r w:rsidRPr="002E78F4">
              <w:rPr>
                <w:rFonts w:ascii="Arial" w:hAnsi="Arial" w:cs="Arial"/>
                <w:color w:val="FFFFFF" w:themeColor="background1"/>
                <w:sz w:val="18"/>
                <w:szCs w:val="18"/>
              </w:rPr>
              <w:t>Partner</w:t>
            </w:r>
          </w:p>
        </w:tc>
        <w:tc>
          <w:tcPr>
            <w:tcW w:w="1202" w:type="dxa"/>
            <w:shd w:val="clear" w:color="auto" w:fill="0F9ED5" w:themeFill="accent4"/>
          </w:tcPr>
          <w:p w14:paraId="0C927612" w14:textId="5F4644CB" w:rsidR="001E5716" w:rsidRDefault="00483304" w:rsidP="001E5716">
            <w:pPr>
              <w:pStyle w:val="Heading1"/>
              <w:spacing w:before="0" w:after="0"/>
              <w:rPr>
                <w:rFonts w:cs="Arial"/>
                <w:color w:val="auto"/>
                <w:sz w:val="18"/>
                <w:szCs w:val="18"/>
              </w:rPr>
            </w:pPr>
            <w:r>
              <w:rPr>
                <w:rFonts w:ascii="ZWAdobeF" w:hAnsi="ZWAdobeF" w:cs="ZWAdobeF"/>
                <w:color w:val="auto"/>
                <w:sz w:val="2"/>
                <w:szCs w:val="2"/>
              </w:rPr>
              <w:t>279B</w:t>
            </w:r>
            <w:r w:rsidR="001E5716">
              <w:rPr>
                <w:rFonts w:cs="Arial"/>
                <w:color w:val="FFFFFF" w:themeColor="background1"/>
                <w:sz w:val="18"/>
                <w:szCs w:val="18"/>
              </w:rPr>
              <w:t>Pillar</w:t>
            </w:r>
          </w:p>
        </w:tc>
        <w:tc>
          <w:tcPr>
            <w:tcW w:w="1345" w:type="dxa"/>
            <w:shd w:val="clear" w:color="auto" w:fill="0F9ED5" w:themeFill="accent4"/>
          </w:tcPr>
          <w:p w14:paraId="69C838B3" w14:textId="65ED64F0" w:rsidR="001E5716" w:rsidRPr="002E78F4" w:rsidRDefault="00483304" w:rsidP="001E5716">
            <w:pPr>
              <w:pStyle w:val="Heading1"/>
              <w:spacing w:before="0" w:after="0"/>
              <w:rPr>
                <w:rFonts w:cs="Arial"/>
                <w:color w:val="auto"/>
                <w:sz w:val="17"/>
                <w:szCs w:val="17"/>
              </w:rPr>
            </w:pPr>
            <w:r>
              <w:rPr>
                <w:rFonts w:ascii="ZWAdobeF" w:hAnsi="ZWAdobeF" w:cs="ZWAdobeF"/>
                <w:color w:val="auto"/>
                <w:sz w:val="2"/>
                <w:szCs w:val="2"/>
              </w:rPr>
              <w:t>280B</w:t>
            </w:r>
            <w:r w:rsidR="001E5716">
              <w:rPr>
                <w:rFonts w:cs="Arial"/>
                <w:color w:val="FFFFFF" w:themeColor="background1"/>
                <w:sz w:val="18"/>
                <w:szCs w:val="18"/>
              </w:rPr>
              <w:t>KPI</w:t>
            </w:r>
          </w:p>
        </w:tc>
      </w:tr>
      <w:tr w:rsidR="001E5716" w14:paraId="608E4718" w14:textId="77777777" w:rsidTr="00A06CDB">
        <w:trPr>
          <w:trHeight w:val="213"/>
        </w:trPr>
        <w:tc>
          <w:tcPr>
            <w:tcW w:w="714" w:type="dxa"/>
            <w:shd w:val="clear" w:color="auto" w:fill="FFFFFF" w:themeFill="background1"/>
          </w:tcPr>
          <w:p w14:paraId="4F1E265C" w14:textId="1345557D" w:rsidR="001E5716" w:rsidRDefault="00483304" w:rsidP="001E5716">
            <w:pPr>
              <w:pStyle w:val="Heading1"/>
              <w:spacing w:before="0" w:after="0"/>
              <w:rPr>
                <w:color w:val="auto"/>
                <w:sz w:val="18"/>
                <w:szCs w:val="18"/>
              </w:rPr>
            </w:pPr>
            <w:r>
              <w:rPr>
                <w:rFonts w:ascii="ZWAdobeF" w:hAnsi="ZWAdobeF" w:cs="ZWAdobeF"/>
                <w:color w:val="auto"/>
                <w:sz w:val="2"/>
                <w:szCs w:val="2"/>
              </w:rPr>
              <w:t>281B</w:t>
            </w:r>
            <w:r w:rsidR="001E5716">
              <w:rPr>
                <w:color w:val="auto"/>
                <w:sz w:val="18"/>
                <w:szCs w:val="18"/>
              </w:rPr>
              <w:t>2.1</w:t>
            </w:r>
          </w:p>
        </w:tc>
        <w:tc>
          <w:tcPr>
            <w:tcW w:w="7793" w:type="dxa"/>
            <w:shd w:val="clear" w:color="auto" w:fill="FFFFFF" w:themeFill="background1"/>
          </w:tcPr>
          <w:p w14:paraId="300EDF56" w14:textId="70679F5E" w:rsidR="001E5716" w:rsidRPr="001847DC" w:rsidRDefault="001E5716" w:rsidP="001E5716">
            <w:pPr>
              <w:jc w:val="both"/>
              <w:rPr>
                <w:rFonts w:ascii="Arial" w:eastAsia="Calibri" w:hAnsi="Arial" w:cs="Arial"/>
                <w:sz w:val="18"/>
                <w:szCs w:val="18"/>
              </w:rPr>
            </w:pPr>
            <w:r w:rsidRPr="001847DC">
              <w:rPr>
                <w:rFonts w:ascii="Arial" w:eastAsia="Calibri" w:hAnsi="Arial" w:cs="Arial"/>
                <w:sz w:val="18"/>
                <w:szCs w:val="18"/>
              </w:rPr>
              <w:t xml:space="preserve">Noting that LCCC’s tourism team is responsible for targeting leisure tourism in the NI and ROI marketplaces, ensure that targeted Integrated Marketing Campaigns are conducted to maximise promotional and commercial opportunities </w:t>
            </w:r>
            <w:r w:rsidR="004413BE" w:rsidRPr="001847DC">
              <w:rPr>
                <w:rFonts w:ascii="Arial" w:eastAsia="Calibri" w:hAnsi="Arial" w:cs="Arial"/>
                <w:sz w:val="18"/>
                <w:szCs w:val="18"/>
              </w:rPr>
              <w:t>via visitors</w:t>
            </w:r>
            <w:r w:rsidRPr="001847DC">
              <w:rPr>
                <w:rFonts w:ascii="Arial" w:eastAsia="Calibri" w:hAnsi="Arial" w:cs="Arial"/>
                <w:sz w:val="18"/>
                <w:szCs w:val="18"/>
              </w:rPr>
              <w:t xml:space="preserve"> across local, national and ROI markets:</w:t>
            </w:r>
          </w:p>
          <w:p w14:paraId="286343CE" w14:textId="77777777" w:rsidR="0029004B" w:rsidRPr="001847DC" w:rsidRDefault="0029004B" w:rsidP="0029004B">
            <w:pPr>
              <w:pStyle w:val="NoSpacing"/>
              <w:numPr>
                <w:ilvl w:val="0"/>
                <w:numId w:val="28"/>
              </w:numPr>
              <w:ind w:left="414" w:hanging="357"/>
              <w:rPr>
                <w:rFonts w:ascii="Arial" w:hAnsi="Arial" w:cs="Arial"/>
                <w:color w:val="000000" w:themeColor="text1"/>
                <w:sz w:val="18"/>
                <w:szCs w:val="18"/>
              </w:rPr>
            </w:pPr>
            <w:r w:rsidRPr="001847DC">
              <w:rPr>
                <w:rFonts w:ascii="Arial" w:hAnsi="Arial" w:cs="Arial"/>
                <w:sz w:val="18"/>
                <w:szCs w:val="18"/>
              </w:rPr>
              <w:t>individuals, groups, couples, families, inter-generational travellers</w:t>
            </w:r>
          </w:p>
          <w:p w14:paraId="032D003E" w14:textId="77777777" w:rsidR="0029004B" w:rsidRPr="001847DC" w:rsidRDefault="0029004B" w:rsidP="0029004B">
            <w:pPr>
              <w:pStyle w:val="NoSpacing"/>
              <w:numPr>
                <w:ilvl w:val="0"/>
                <w:numId w:val="28"/>
              </w:numPr>
              <w:ind w:left="414" w:hanging="357"/>
              <w:rPr>
                <w:rFonts w:ascii="Arial" w:hAnsi="Arial" w:cs="Arial"/>
                <w:color w:val="000000" w:themeColor="text1"/>
                <w:sz w:val="18"/>
                <w:szCs w:val="18"/>
              </w:rPr>
            </w:pPr>
            <w:r w:rsidRPr="001847DC">
              <w:rPr>
                <w:rFonts w:ascii="Arial" w:hAnsi="Arial" w:cs="Arial"/>
                <w:sz w:val="18"/>
                <w:szCs w:val="18"/>
              </w:rPr>
              <w:t>soft adventurers (walkers, cyclists, boaters) and golfers</w:t>
            </w:r>
          </w:p>
          <w:p w14:paraId="706F0C28" w14:textId="77777777" w:rsidR="0029004B" w:rsidRPr="001847DC" w:rsidRDefault="0029004B" w:rsidP="0029004B">
            <w:pPr>
              <w:pStyle w:val="NoSpacing"/>
              <w:numPr>
                <w:ilvl w:val="0"/>
                <w:numId w:val="28"/>
              </w:numPr>
              <w:ind w:left="414" w:hanging="357"/>
              <w:rPr>
                <w:rFonts w:ascii="Arial" w:hAnsi="Arial" w:cs="Arial"/>
                <w:color w:val="000000" w:themeColor="text1"/>
                <w:sz w:val="18"/>
                <w:szCs w:val="18"/>
              </w:rPr>
            </w:pPr>
            <w:r w:rsidRPr="001847DC">
              <w:rPr>
                <w:rFonts w:ascii="Arial" w:hAnsi="Arial" w:cs="Arial"/>
                <w:sz w:val="18"/>
                <w:szCs w:val="18"/>
              </w:rPr>
              <w:t>enthusiasts of nature, culture and heritage, food and drink, outdoor activities</w:t>
            </w:r>
          </w:p>
          <w:p w14:paraId="52B26D97" w14:textId="77CEFAFE" w:rsidR="001E5716" w:rsidRPr="001847DC" w:rsidRDefault="0029004B" w:rsidP="00A06CDB">
            <w:pPr>
              <w:pStyle w:val="NoSpacing"/>
              <w:numPr>
                <w:ilvl w:val="0"/>
                <w:numId w:val="28"/>
              </w:numPr>
              <w:ind w:left="414" w:hanging="357"/>
              <w:rPr>
                <w:rFonts w:ascii="Arial" w:hAnsi="Arial" w:cs="Arial"/>
                <w:color w:val="000000" w:themeColor="text1"/>
                <w:sz w:val="18"/>
                <w:szCs w:val="18"/>
              </w:rPr>
            </w:pPr>
            <w:r w:rsidRPr="001847DC">
              <w:rPr>
                <w:rFonts w:ascii="Arial" w:hAnsi="Arial" w:cs="Arial"/>
                <w:sz w:val="18"/>
                <w:szCs w:val="18"/>
              </w:rPr>
              <w:t>leisure and luxury tourism</w:t>
            </w:r>
          </w:p>
        </w:tc>
        <w:tc>
          <w:tcPr>
            <w:tcW w:w="566" w:type="dxa"/>
            <w:shd w:val="clear" w:color="auto" w:fill="D1D1D1" w:themeFill="background2" w:themeFillShade="E6"/>
          </w:tcPr>
          <w:p w14:paraId="22230F5A" w14:textId="77777777" w:rsidR="001E5716" w:rsidRPr="002E78F4" w:rsidRDefault="001E5716" w:rsidP="001E5716">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3610ACD6" w14:textId="77777777" w:rsidR="001E5716" w:rsidRPr="002E78F4" w:rsidRDefault="001E5716" w:rsidP="001E5716">
            <w:pPr>
              <w:pStyle w:val="Heading1"/>
              <w:spacing w:before="0" w:after="0"/>
              <w:rPr>
                <w:rFonts w:cs="Arial"/>
                <w:color w:val="auto"/>
                <w:sz w:val="17"/>
                <w:szCs w:val="17"/>
              </w:rPr>
            </w:pPr>
          </w:p>
        </w:tc>
        <w:tc>
          <w:tcPr>
            <w:tcW w:w="566" w:type="dxa"/>
            <w:shd w:val="clear" w:color="auto" w:fill="D1D1D1" w:themeFill="background2" w:themeFillShade="E6"/>
          </w:tcPr>
          <w:p w14:paraId="38C36FF9" w14:textId="77777777" w:rsidR="001E5716" w:rsidRPr="002E78F4" w:rsidRDefault="001E5716" w:rsidP="001E5716">
            <w:pPr>
              <w:pStyle w:val="Heading1"/>
              <w:spacing w:before="0" w:after="0"/>
              <w:rPr>
                <w:rFonts w:cs="Arial"/>
                <w:color w:val="auto"/>
                <w:sz w:val="17"/>
                <w:szCs w:val="17"/>
              </w:rPr>
            </w:pPr>
          </w:p>
        </w:tc>
        <w:tc>
          <w:tcPr>
            <w:tcW w:w="566" w:type="dxa"/>
            <w:shd w:val="clear" w:color="auto" w:fill="FFFFFF" w:themeFill="background1"/>
          </w:tcPr>
          <w:p w14:paraId="3CAB8251" w14:textId="77777777" w:rsidR="001E5716" w:rsidRPr="002E78F4" w:rsidRDefault="001E5716" w:rsidP="001E5716">
            <w:pPr>
              <w:pStyle w:val="Heading1"/>
              <w:spacing w:before="0" w:after="0"/>
              <w:rPr>
                <w:rFonts w:cs="Arial"/>
                <w:color w:val="auto"/>
                <w:sz w:val="17"/>
                <w:szCs w:val="17"/>
              </w:rPr>
            </w:pPr>
          </w:p>
        </w:tc>
        <w:tc>
          <w:tcPr>
            <w:tcW w:w="1132" w:type="dxa"/>
            <w:shd w:val="clear" w:color="auto" w:fill="FFFFFF" w:themeFill="background1"/>
          </w:tcPr>
          <w:p w14:paraId="1AB3359E" w14:textId="508844A2" w:rsidR="001E5716" w:rsidRDefault="00A06CDB" w:rsidP="001E5716">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681CC038" w14:textId="77777777" w:rsidR="001E5716" w:rsidRDefault="001E5716" w:rsidP="001E5716">
            <w:pPr>
              <w:jc w:val="center"/>
              <w:rPr>
                <w:rFonts w:ascii="Arial" w:hAnsi="Arial" w:cs="Arial"/>
                <w:sz w:val="17"/>
                <w:szCs w:val="17"/>
              </w:rPr>
            </w:pPr>
          </w:p>
        </w:tc>
        <w:tc>
          <w:tcPr>
            <w:tcW w:w="1202" w:type="dxa"/>
            <w:shd w:val="clear" w:color="auto" w:fill="FFFFFF" w:themeFill="background1"/>
          </w:tcPr>
          <w:p w14:paraId="32070BAC" w14:textId="77777777" w:rsidR="001E5716" w:rsidRDefault="001E5716" w:rsidP="001E5716">
            <w:pPr>
              <w:pStyle w:val="Heading1"/>
              <w:spacing w:before="0" w:after="0"/>
              <w:rPr>
                <w:rFonts w:cs="Arial"/>
                <w:color w:val="auto"/>
                <w:sz w:val="18"/>
                <w:szCs w:val="18"/>
              </w:rPr>
            </w:pPr>
          </w:p>
        </w:tc>
        <w:tc>
          <w:tcPr>
            <w:tcW w:w="1345" w:type="dxa"/>
            <w:vMerge w:val="restart"/>
            <w:shd w:val="clear" w:color="auto" w:fill="FFFFFF" w:themeFill="background1"/>
          </w:tcPr>
          <w:p w14:paraId="53578B77" w14:textId="0DB5D1FB" w:rsidR="001E5716" w:rsidRPr="002E78F4" w:rsidRDefault="00483304" w:rsidP="001E5716">
            <w:pPr>
              <w:pStyle w:val="Heading1"/>
              <w:spacing w:before="0" w:after="0"/>
              <w:rPr>
                <w:rFonts w:cs="Arial"/>
                <w:color w:val="auto"/>
                <w:sz w:val="17"/>
                <w:szCs w:val="17"/>
              </w:rPr>
            </w:pPr>
            <w:r>
              <w:rPr>
                <w:rFonts w:ascii="ZWAdobeF" w:hAnsi="ZWAdobeF" w:cs="ZWAdobeF"/>
                <w:color w:val="auto"/>
                <w:sz w:val="2"/>
                <w:szCs w:val="2"/>
              </w:rPr>
              <w:t>282B</w:t>
            </w:r>
            <w:r w:rsidR="00685B0C">
              <w:rPr>
                <w:rFonts w:cs="Arial"/>
                <w:color w:val="auto"/>
                <w:sz w:val="17"/>
                <w:szCs w:val="17"/>
              </w:rPr>
              <w:t xml:space="preserve">Target opportunities in a </w:t>
            </w:r>
            <w:r w:rsidR="004C5598">
              <w:rPr>
                <w:rFonts w:cs="Arial"/>
                <w:color w:val="auto"/>
                <w:sz w:val="17"/>
                <w:szCs w:val="17"/>
              </w:rPr>
              <w:t xml:space="preserve">targeted, </w:t>
            </w:r>
            <w:r w:rsidR="00685B0C">
              <w:rPr>
                <w:rFonts w:cs="Arial"/>
                <w:color w:val="auto"/>
                <w:sz w:val="17"/>
                <w:szCs w:val="17"/>
              </w:rPr>
              <w:t>goal-focused and solution driven manner</w:t>
            </w:r>
            <w:r w:rsidR="004C5598">
              <w:rPr>
                <w:rFonts w:cs="Arial"/>
                <w:color w:val="auto"/>
                <w:sz w:val="17"/>
                <w:szCs w:val="17"/>
              </w:rPr>
              <w:t xml:space="preserve"> to maximise opportunities</w:t>
            </w:r>
          </w:p>
        </w:tc>
      </w:tr>
      <w:tr w:rsidR="00A06CDB" w14:paraId="3326DFB4" w14:textId="77777777" w:rsidTr="00B53C2E">
        <w:trPr>
          <w:trHeight w:val="213"/>
        </w:trPr>
        <w:tc>
          <w:tcPr>
            <w:tcW w:w="714" w:type="dxa"/>
            <w:shd w:val="clear" w:color="auto" w:fill="FFFFFF" w:themeFill="background1"/>
          </w:tcPr>
          <w:p w14:paraId="07D470E4" w14:textId="30A38F1B" w:rsidR="00A06CDB" w:rsidRDefault="00483304" w:rsidP="001E5716">
            <w:pPr>
              <w:pStyle w:val="Heading1"/>
              <w:spacing w:before="0" w:after="0"/>
              <w:rPr>
                <w:color w:val="auto"/>
                <w:sz w:val="18"/>
                <w:szCs w:val="18"/>
              </w:rPr>
            </w:pPr>
            <w:r>
              <w:rPr>
                <w:rFonts w:ascii="ZWAdobeF" w:hAnsi="ZWAdobeF" w:cs="ZWAdobeF"/>
                <w:color w:val="auto"/>
                <w:sz w:val="2"/>
                <w:szCs w:val="2"/>
              </w:rPr>
              <w:t>283B</w:t>
            </w:r>
            <w:r w:rsidR="007866F6">
              <w:rPr>
                <w:color w:val="auto"/>
                <w:sz w:val="18"/>
                <w:szCs w:val="18"/>
              </w:rPr>
              <w:t>2.2</w:t>
            </w:r>
          </w:p>
        </w:tc>
        <w:tc>
          <w:tcPr>
            <w:tcW w:w="7793" w:type="dxa"/>
            <w:shd w:val="clear" w:color="auto" w:fill="FFFFFF" w:themeFill="background1"/>
          </w:tcPr>
          <w:p w14:paraId="7BFB82C3" w14:textId="5A33B79E" w:rsidR="00A06CDB" w:rsidRPr="001847DC" w:rsidRDefault="007866F6" w:rsidP="007B5D6F">
            <w:pPr>
              <w:jc w:val="both"/>
              <w:rPr>
                <w:rFonts w:ascii="Arial" w:eastAsia="Calibri" w:hAnsi="Arial" w:cs="Arial"/>
                <w:sz w:val="18"/>
                <w:szCs w:val="18"/>
              </w:rPr>
            </w:pPr>
            <w:r w:rsidRPr="001847DC">
              <w:rPr>
                <w:rFonts w:ascii="Arial" w:eastAsia="Calibri" w:hAnsi="Arial" w:cs="Arial"/>
                <w:sz w:val="18"/>
                <w:szCs w:val="18"/>
              </w:rPr>
              <w:t xml:space="preserve">Noting that Visit Belfast is responsible for targeting the NI, ROI </w:t>
            </w:r>
            <w:r w:rsidRPr="001847DC">
              <w:rPr>
                <w:rFonts w:ascii="Arial" w:eastAsia="Calibri" w:hAnsi="Arial" w:cs="Arial"/>
                <w:sz w:val="18"/>
                <w:szCs w:val="18"/>
                <w:u w:val="single"/>
              </w:rPr>
              <w:t>and</w:t>
            </w:r>
            <w:r w:rsidRPr="001847DC">
              <w:rPr>
                <w:rFonts w:ascii="Arial" w:eastAsia="Calibri" w:hAnsi="Arial" w:cs="Arial"/>
                <w:sz w:val="18"/>
                <w:szCs w:val="18"/>
              </w:rPr>
              <w:t xml:space="preserve"> </w:t>
            </w:r>
            <w:r w:rsidR="007B5D6F" w:rsidRPr="001847DC">
              <w:rPr>
                <w:rFonts w:ascii="Arial" w:eastAsia="Calibri" w:hAnsi="Arial" w:cs="Arial"/>
                <w:sz w:val="18"/>
                <w:szCs w:val="18"/>
              </w:rPr>
              <w:t>international</w:t>
            </w:r>
            <w:r w:rsidRPr="001847DC">
              <w:rPr>
                <w:rFonts w:ascii="Arial" w:eastAsia="Calibri" w:hAnsi="Arial" w:cs="Arial"/>
                <w:sz w:val="18"/>
                <w:szCs w:val="18"/>
              </w:rPr>
              <w:t xml:space="preserve"> marketplaces, work with </w:t>
            </w:r>
            <w:r w:rsidR="00B53C2E" w:rsidRPr="001847DC">
              <w:rPr>
                <w:rFonts w:ascii="Arial" w:eastAsia="Calibri" w:hAnsi="Arial" w:cs="Arial"/>
                <w:sz w:val="18"/>
                <w:szCs w:val="18"/>
              </w:rPr>
              <w:t>VB</w:t>
            </w:r>
            <w:r w:rsidRPr="001847DC">
              <w:rPr>
                <w:rFonts w:ascii="Arial" w:eastAsia="Calibri" w:hAnsi="Arial" w:cs="Arial"/>
                <w:sz w:val="18"/>
                <w:szCs w:val="18"/>
              </w:rPr>
              <w:t xml:space="preserve"> to maximise B2C promotional and commercial </w:t>
            </w:r>
            <w:r w:rsidR="004413BE" w:rsidRPr="001847DC">
              <w:rPr>
                <w:rFonts w:ascii="Arial" w:eastAsia="Calibri" w:hAnsi="Arial" w:cs="Arial"/>
                <w:sz w:val="18"/>
                <w:szCs w:val="18"/>
              </w:rPr>
              <w:t>opportunities via</w:t>
            </w:r>
            <w:r w:rsidRPr="001847DC">
              <w:rPr>
                <w:rFonts w:ascii="Arial" w:eastAsia="Calibri" w:hAnsi="Arial" w:cs="Arial"/>
                <w:sz w:val="18"/>
                <w:szCs w:val="18"/>
              </w:rPr>
              <w:t xml:space="preserve"> leisure visitors across local, national and ROI and priority markets (North America, Great Britain, France and Germany)</w:t>
            </w:r>
          </w:p>
        </w:tc>
        <w:tc>
          <w:tcPr>
            <w:tcW w:w="566" w:type="dxa"/>
            <w:shd w:val="clear" w:color="auto" w:fill="D1D1D1" w:themeFill="background2" w:themeFillShade="E6"/>
          </w:tcPr>
          <w:p w14:paraId="7AD46BEC" w14:textId="77777777" w:rsidR="00A06CDB" w:rsidRPr="002E78F4" w:rsidRDefault="00A06CDB" w:rsidP="001E5716">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23D2AF4" w14:textId="77777777" w:rsidR="00A06CDB" w:rsidRPr="002E78F4" w:rsidRDefault="00A06CDB" w:rsidP="001E5716">
            <w:pPr>
              <w:pStyle w:val="Heading1"/>
              <w:spacing w:before="0" w:after="0"/>
              <w:rPr>
                <w:rFonts w:cs="Arial"/>
                <w:color w:val="auto"/>
                <w:sz w:val="17"/>
                <w:szCs w:val="17"/>
              </w:rPr>
            </w:pPr>
          </w:p>
        </w:tc>
        <w:tc>
          <w:tcPr>
            <w:tcW w:w="566" w:type="dxa"/>
            <w:shd w:val="clear" w:color="auto" w:fill="D1D1D1" w:themeFill="background2" w:themeFillShade="E6"/>
          </w:tcPr>
          <w:p w14:paraId="3FA5B3F9" w14:textId="77777777" w:rsidR="00A06CDB" w:rsidRPr="002E78F4" w:rsidRDefault="00A06CDB" w:rsidP="001E5716">
            <w:pPr>
              <w:pStyle w:val="Heading1"/>
              <w:spacing w:before="0" w:after="0"/>
              <w:rPr>
                <w:rFonts w:cs="Arial"/>
                <w:color w:val="auto"/>
                <w:sz w:val="17"/>
                <w:szCs w:val="17"/>
              </w:rPr>
            </w:pPr>
          </w:p>
        </w:tc>
        <w:tc>
          <w:tcPr>
            <w:tcW w:w="566" w:type="dxa"/>
            <w:shd w:val="clear" w:color="auto" w:fill="FFFFFF" w:themeFill="background1"/>
          </w:tcPr>
          <w:p w14:paraId="52F62F6C" w14:textId="77777777" w:rsidR="00A06CDB" w:rsidRPr="002E78F4" w:rsidRDefault="00A06CDB" w:rsidP="001E5716">
            <w:pPr>
              <w:pStyle w:val="Heading1"/>
              <w:spacing w:before="0" w:after="0"/>
              <w:rPr>
                <w:rFonts w:cs="Arial"/>
                <w:color w:val="auto"/>
                <w:sz w:val="17"/>
                <w:szCs w:val="17"/>
              </w:rPr>
            </w:pPr>
          </w:p>
        </w:tc>
        <w:tc>
          <w:tcPr>
            <w:tcW w:w="1132" w:type="dxa"/>
            <w:shd w:val="clear" w:color="auto" w:fill="FFFFFF" w:themeFill="background1"/>
          </w:tcPr>
          <w:p w14:paraId="49862584" w14:textId="21FAEAD4" w:rsidR="00A06CDB" w:rsidRDefault="00B53C2E" w:rsidP="001E5716">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3A5A0648" w14:textId="171D2279" w:rsidR="00A06CDB" w:rsidRDefault="00B53C2E" w:rsidP="001E5716">
            <w:pPr>
              <w:jc w:val="center"/>
              <w:rPr>
                <w:rFonts w:ascii="Arial" w:hAnsi="Arial" w:cs="Arial"/>
                <w:sz w:val="17"/>
                <w:szCs w:val="17"/>
              </w:rPr>
            </w:pPr>
            <w:r>
              <w:rPr>
                <w:rFonts w:ascii="Arial" w:hAnsi="Arial" w:cs="Arial"/>
                <w:sz w:val="17"/>
                <w:szCs w:val="17"/>
              </w:rPr>
              <w:t>VB</w:t>
            </w:r>
          </w:p>
        </w:tc>
        <w:tc>
          <w:tcPr>
            <w:tcW w:w="1202" w:type="dxa"/>
            <w:shd w:val="clear" w:color="auto" w:fill="FFFFFF" w:themeFill="background1"/>
          </w:tcPr>
          <w:p w14:paraId="2AAFBD04" w14:textId="77777777" w:rsidR="00A06CDB" w:rsidRDefault="00A06CDB" w:rsidP="001E5716">
            <w:pPr>
              <w:pStyle w:val="Heading1"/>
              <w:spacing w:before="0" w:after="0"/>
              <w:rPr>
                <w:rFonts w:cs="Arial"/>
                <w:color w:val="auto"/>
                <w:sz w:val="18"/>
                <w:szCs w:val="18"/>
              </w:rPr>
            </w:pPr>
          </w:p>
        </w:tc>
        <w:tc>
          <w:tcPr>
            <w:tcW w:w="1345" w:type="dxa"/>
            <w:vMerge/>
            <w:shd w:val="clear" w:color="auto" w:fill="FFFFFF" w:themeFill="background1"/>
          </w:tcPr>
          <w:p w14:paraId="32F31985" w14:textId="77777777" w:rsidR="00A06CDB" w:rsidRPr="002E78F4" w:rsidRDefault="00A06CDB" w:rsidP="001E5716">
            <w:pPr>
              <w:pStyle w:val="Heading1"/>
              <w:spacing w:before="0" w:after="0"/>
              <w:rPr>
                <w:rFonts w:cs="Arial"/>
                <w:color w:val="auto"/>
                <w:sz w:val="17"/>
                <w:szCs w:val="17"/>
              </w:rPr>
            </w:pPr>
          </w:p>
        </w:tc>
      </w:tr>
      <w:tr w:rsidR="00B53C2E" w14:paraId="7432ABE2" w14:textId="77777777" w:rsidTr="00310596">
        <w:trPr>
          <w:trHeight w:val="213"/>
        </w:trPr>
        <w:tc>
          <w:tcPr>
            <w:tcW w:w="714" w:type="dxa"/>
            <w:shd w:val="clear" w:color="auto" w:fill="FFFFFF" w:themeFill="background1"/>
          </w:tcPr>
          <w:p w14:paraId="3C440B35" w14:textId="5FC200BF" w:rsidR="00B53C2E" w:rsidRDefault="00483304" w:rsidP="001E5716">
            <w:pPr>
              <w:pStyle w:val="Heading1"/>
              <w:spacing w:before="0" w:after="0"/>
              <w:rPr>
                <w:color w:val="auto"/>
                <w:sz w:val="18"/>
                <w:szCs w:val="18"/>
              </w:rPr>
            </w:pPr>
            <w:r>
              <w:rPr>
                <w:rFonts w:ascii="ZWAdobeF" w:hAnsi="ZWAdobeF" w:cs="ZWAdobeF"/>
                <w:color w:val="auto"/>
                <w:sz w:val="2"/>
                <w:szCs w:val="2"/>
              </w:rPr>
              <w:t>284B</w:t>
            </w:r>
            <w:r w:rsidR="006B2778">
              <w:rPr>
                <w:color w:val="auto"/>
                <w:sz w:val="18"/>
                <w:szCs w:val="18"/>
              </w:rPr>
              <w:t>2.3</w:t>
            </w:r>
          </w:p>
        </w:tc>
        <w:tc>
          <w:tcPr>
            <w:tcW w:w="7793" w:type="dxa"/>
            <w:shd w:val="clear" w:color="auto" w:fill="FFFFFF" w:themeFill="background1"/>
          </w:tcPr>
          <w:p w14:paraId="196EB1BE" w14:textId="70A6CCC6" w:rsidR="00B53C2E" w:rsidRPr="001847DC" w:rsidRDefault="006B2778" w:rsidP="006B2778">
            <w:pPr>
              <w:jc w:val="both"/>
              <w:rPr>
                <w:rFonts w:ascii="Arial" w:eastAsia="Calibri" w:hAnsi="Arial" w:cs="Arial"/>
                <w:sz w:val="18"/>
                <w:szCs w:val="18"/>
              </w:rPr>
            </w:pPr>
            <w:r w:rsidRPr="001847DC">
              <w:rPr>
                <w:rFonts w:ascii="Arial" w:eastAsia="Calibri" w:hAnsi="Arial" w:cs="Arial"/>
                <w:sz w:val="18"/>
                <w:szCs w:val="18"/>
              </w:rPr>
              <w:t>Work with Visit Belfast to maximise B2B promotional and commercial opportunities via leisure tourism professional travel buyers</w:t>
            </w:r>
            <w:r w:rsidR="007B5D6F" w:rsidRPr="001847DC">
              <w:rPr>
                <w:rFonts w:ascii="Arial" w:eastAsia="Calibri" w:hAnsi="Arial" w:cs="Arial"/>
                <w:sz w:val="18"/>
                <w:szCs w:val="18"/>
              </w:rPr>
              <w:t xml:space="preserve"> to grow international opportunities</w:t>
            </w:r>
          </w:p>
        </w:tc>
        <w:tc>
          <w:tcPr>
            <w:tcW w:w="566" w:type="dxa"/>
            <w:shd w:val="clear" w:color="auto" w:fill="D1D1D1" w:themeFill="background2" w:themeFillShade="E6"/>
          </w:tcPr>
          <w:p w14:paraId="46A5966C" w14:textId="77777777" w:rsidR="00B53C2E" w:rsidRPr="002E78F4" w:rsidRDefault="00B53C2E" w:rsidP="001E5716">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59888340" w14:textId="77777777" w:rsidR="00B53C2E" w:rsidRPr="002E78F4" w:rsidRDefault="00B53C2E" w:rsidP="001E5716">
            <w:pPr>
              <w:pStyle w:val="Heading1"/>
              <w:spacing w:before="0" w:after="0"/>
              <w:rPr>
                <w:rFonts w:cs="Arial"/>
                <w:color w:val="auto"/>
                <w:sz w:val="17"/>
                <w:szCs w:val="17"/>
              </w:rPr>
            </w:pPr>
          </w:p>
        </w:tc>
        <w:tc>
          <w:tcPr>
            <w:tcW w:w="566" w:type="dxa"/>
            <w:shd w:val="clear" w:color="auto" w:fill="D1D1D1" w:themeFill="background2" w:themeFillShade="E6"/>
          </w:tcPr>
          <w:p w14:paraId="65201C2B" w14:textId="77777777" w:rsidR="00B53C2E" w:rsidRPr="002E78F4" w:rsidRDefault="00B53C2E" w:rsidP="001E5716">
            <w:pPr>
              <w:pStyle w:val="Heading1"/>
              <w:spacing w:before="0" w:after="0"/>
              <w:rPr>
                <w:rFonts w:cs="Arial"/>
                <w:color w:val="auto"/>
                <w:sz w:val="17"/>
                <w:szCs w:val="17"/>
              </w:rPr>
            </w:pPr>
          </w:p>
        </w:tc>
        <w:tc>
          <w:tcPr>
            <w:tcW w:w="566" w:type="dxa"/>
            <w:shd w:val="clear" w:color="auto" w:fill="FFFFFF" w:themeFill="background1"/>
          </w:tcPr>
          <w:p w14:paraId="1BE5895F" w14:textId="77777777" w:rsidR="00B53C2E" w:rsidRPr="002E78F4" w:rsidRDefault="00B53C2E" w:rsidP="001E5716">
            <w:pPr>
              <w:pStyle w:val="Heading1"/>
              <w:spacing w:before="0" w:after="0"/>
              <w:rPr>
                <w:rFonts w:cs="Arial"/>
                <w:color w:val="auto"/>
                <w:sz w:val="17"/>
                <w:szCs w:val="17"/>
              </w:rPr>
            </w:pPr>
          </w:p>
        </w:tc>
        <w:tc>
          <w:tcPr>
            <w:tcW w:w="1132" w:type="dxa"/>
            <w:shd w:val="clear" w:color="auto" w:fill="FFFFFF" w:themeFill="background1"/>
          </w:tcPr>
          <w:p w14:paraId="4FD3BCA1" w14:textId="25B19F09" w:rsidR="00B53C2E" w:rsidRDefault="00310596" w:rsidP="001E5716">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08F85265" w14:textId="636E46D4" w:rsidR="00B53C2E" w:rsidRDefault="00310596" w:rsidP="001E5716">
            <w:pPr>
              <w:jc w:val="center"/>
              <w:rPr>
                <w:rFonts w:ascii="Arial" w:hAnsi="Arial" w:cs="Arial"/>
                <w:sz w:val="17"/>
                <w:szCs w:val="17"/>
              </w:rPr>
            </w:pPr>
            <w:r>
              <w:rPr>
                <w:rFonts w:ascii="Arial" w:hAnsi="Arial" w:cs="Arial"/>
                <w:sz w:val="17"/>
                <w:szCs w:val="17"/>
              </w:rPr>
              <w:t>VB</w:t>
            </w:r>
          </w:p>
        </w:tc>
        <w:tc>
          <w:tcPr>
            <w:tcW w:w="1202" w:type="dxa"/>
            <w:shd w:val="clear" w:color="auto" w:fill="FFFFFF" w:themeFill="background1"/>
          </w:tcPr>
          <w:p w14:paraId="397DA15E" w14:textId="77777777" w:rsidR="00B53C2E" w:rsidRDefault="00B53C2E" w:rsidP="001E5716">
            <w:pPr>
              <w:pStyle w:val="Heading1"/>
              <w:spacing w:before="0" w:after="0"/>
              <w:rPr>
                <w:rFonts w:cs="Arial"/>
                <w:color w:val="auto"/>
                <w:sz w:val="18"/>
                <w:szCs w:val="18"/>
              </w:rPr>
            </w:pPr>
          </w:p>
        </w:tc>
        <w:tc>
          <w:tcPr>
            <w:tcW w:w="1345" w:type="dxa"/>
            <w:vMerge/>
            <w:shd w:val="clear" w:color="auto" w:fill="FFFFFF" w:themeFill="background1"/>
          </w:tcPr>
          <w:p w14:paraId="23A4613A" w14:textId="77777777" w:rsidR="00B53C2E" w:rsidRPr="002E78F4" w:rsidRDefault="00B53C2E" w:rsidP="001E5716">
            <w:pPr>
              <w:pStyle w:val="Heading1"/>
              <w:spacing w:before="0" w:after="0"/>
              <w:rPr>
                <w:rFonts w:cs="Arial"/>
                <w:color w:val="auto"/>
                <w:sz w:val="17"/>
                <w:szCs w:val="17"/>
              </w:rPr>
            </w:pPr>
          </w:p>
        </w:tc>
      </w:tr>
      <w:tr w:rsidR="00310596" w14:paraId="41778056" w14:textId="77777777" w:rsidTr="00004724">
        <w:trPr>
          <w:trHeight w:val="213"/>
        </w:trPr>
        <w:tc>
          <w:tcPr>
            <w:tcW w:w="714" w:type="dxa"/>
            <w:shd w:val="clear" w:color="auto" w:fill="FFFFFF" w:themeFill="background1"/>
          </w:tcPr>
          <w:p w14:paraId="51D35019" w14:textId="7F64F96F" w:rsidR="00310596" w:rsidRDefault="00483304" w:rsidP="001E5716">
            <w:pPr>
              <w:pStyle w:val="Heading1"/>
              <w:spacing w:before="0" w:after="0"/>
              <w:rPr>
                <w:color w:val="auto"/>
                <w:sz w:val="18"/>
                <w:szCs w:val="18"/>
              </w:rPr>
            </w:pPr>
            <w:r>
              <w:rPr>
                <w:rFonts w:ascii="ZWAdobeF" w:hAnsi="ZWAdobeF" w:cs="ZWAdobeF"/>
                <w:color w:val="auto"/>
                <w:sz w:val="2"/>
                <w:szCs w:val="2"/>
              </w:rPr>
              <w:t>285B</w:t>
            </w:r>
            <w:r w:rsidR="00310596">
              <w:rPr>
                <w:color w:val="auto"/>
                <w:sz w:val="18"/>
                <w:szCs w:val="18"/>
              </w:rPr>
              <w:t>2.3.1</w:t>
            </w:r>
          </w:p>
        </w:tc>
        <w:tc>
          <w:tcPr>
            <w:tcW w:w="7793" w:type="dxa"/>
            <w:shd w:val="clear" w:color="auto" w:fill="FFFFFF" w:themeFill="background1"/>
          </w:tcPr>
          <w:p w14:paraId="32B4B6DC" w14:textId="36B74721" w:rsidR="00310596" w:rsidRPr="001847DC" w:rsidRDefault="00310596" w:rsidP="006B2778">
            <w:pPr>
              <w:jc w:val="both"/>
              <w:rPr>
                <w:rFonts w:ascii="Arial" w:eastAsia="Calibri" w:hAnsi="Arial" w:cs="Arial"/>
                <w:sz w:val="18"/>
                <w:szCs w:val="18"/>
              </w:rPr>
            </w:pPr>
            <w:r w:rsidRPr="001847DC">
              <w:rPr>
                <w:rFonts w:ascii="Arial" w:eastAsia="Calibri" w:hAnsi="Arial" w:cs="Arial"/>
                <w:sz w:val="18"/>
                <w:szCs w:val="18"/>
              </w:rPr>
              <w:t xml:space="preserve">Proactively target </w:t>
            </w:r>
            <w:r w:rsidR="00732739" w:rsidRPr="001847DC">
              <w:rPr>
                <w:rFonts w:ascii="Arial" w:eastAsia="Calibri" w:hAnsi="Arial" w:cs="Arial"/>
                <w:sz w:val="18"/>
                <w:szCs w:val="18"/>
              </w:rPr>
              <w:t xml:space="preserve">B2B opportunities by developing relationships with professional travel buyers and inviting </w:t>
            </w:r>
            <w:r w:rsidR="00004724" w:rsidRPr="001847DC">
              <w:rPr>
                <w:rFonts w:ascii="Arial" w:eastAsia="Calibri" w:hAnsi="Arial" w:cs="Arial"/>
                <w:sz w:val="18"/>
                <w:szCs w:val="18"/>
              </w:rPr>
              <w:t>buyers that are best suited to L&amp;C on FAM trips</w:t>
            </w:r>
          </w:p>
        </w:tc>
        <w:tc>
          <w:tcPr>
            <w:tcW w:w="566" w:type="dxa"/>
            <w:shd w:val="clear" w:color="auto" w:fill="D1D1D1" w:themeFill="background2" w:themeFillShade="E6"/>
          </w:tcPr>
          <w:p w14:paraId="59D7DF5A" w14:textId="77777777" w:rsidR="00310596" w:rsidRPr="002E78F4" w:rsidRDefault="00310596" w:rsidP="001E5716">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49A059D5" w14:textId="77777777" w:rsidR="00310596" w:rsidRPr="002E78F4" w:rsidRDefault="00310596" w:rsidP="001E5716">
            <w:pPr>
              <w:pStyle w:val="Heading1"/>
              <w:spacing w:before="0" w:after="0"/>
              <w:rPr>
                <w:rFonts w:cs="Arial"/>
                <w:color w:val="auto"/>
                <w:sz w:val="17"/>
                <w:szCs w:val="17"/>
              </w:rPr>
            </w:pPr>
          </w:p>
        </w:tc>
        <w:tc>
          <w:tcPr>
            <w:tcW w:w="566" w:type="dxa"/>
            <w:shd w:val="clear" w:color="auto" w:fill="D1D1D1" w:themeFill="background2" w:themeFillShade="E6"/>
          </w:tcPr>
          <w:p w14:paraId="27A32DED" w14:textId="77777777" w:rsidR="00310596" w:rsidRPr="002E78F4" w:rsidRDefault="00310596" w:rsidP="001E5716">
            <w:pPr>
              <w:pStyle w:val="Heading1"/>
              <w:spacing w:before="0" w:after="0"/>
              <w:rPr>
                <w:rFonts w:cs="Arial"/>
                <w:color w:val="auto"/>
                <w:sz w:val="17"/>
                <w:szCs w:val="17"/>
              </w:rPr>
            </w:pPr>
          </w:p>
        </w:tc>
        <w:tc>
          <w:tcPr>
            <w:tcW w:w="566" w:type="dxa"/>
            <w:shd w:val="clear" w:color="auto" w:fill="FFFFFF" w:themeFill="background1"/>
          </w:tcPr>
          <w:p w14:paraId="3A25A601" w14:textId="77777777" w:rsidR="00310596" w:rsidRPr="002E78F4" w:rsidRDefault="00310596" w:rsidP="001E5716">
            <w:pPr>
              <w:pStyle w:val="Heading1"/>
              <w:spacing w:before="0" w:after="0"/>
              <w:rPr>
                <w:rFonts w:cs="Arial"/>
                <w:color w:val="auto"/>
                <w:sz w:val="17"/>
                <w:szCs w:val="17"/>
              </w:rPr>
            </w:pPr>
          </w:p>
        </w:tc>
        <w:tc>
          <w:tcPr>
            <w:tcW w:w="1132" w:type="dxa"/>
            <w:shd w:val="clear" w:color="auto" w:fill="FFFFFF" w:themeFill="background1"/>
          </w:tcPr>
          <w:p w14:paraId="515E4416" w14:textId="4B9044D4" w:rsidR="00310596" w:rsidRDefault="00732739" w:rsidP="001E5716">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2866E406" w14:textId="5A4F4344" w:rsidR="00310596" w:rsidRDefault="00732739" w:rsidP="001E5716">
            <w:pPr>
              <w:jc w:val="center"/>
              <w:rPr>
                <w:rFonts w:ascii="Arial" w:hAnsi="Arial" w:cs="Arial"/>
                <w:sz w:val="17"/>
                <w:szCs w:val="17"/>
              </w:rPr>
            </w:pPr>
            <w:r>
              <w:rPr>
                <w:rFonts w:ascii="Arial" w:hAnsi="Arial" w:cs="Arial"/>
                <w:sz w:val="17"/>
                <w:szCs w:val="17"/>
              </w:rPr>
              <w:t>VB, TNI</w:t>
            </w:r>
          </w:p>
        </w:tc>
        <w:tc>
          <w:tcPr>
            <w:tcW w:w="1202" w:type="dxa"/>
            <w:shd w:val="clear" w:color="auto" w:fill="FFFFFF" w:themeFill="background1"/>
          </w:tcPr>
          <w:p w14:paraId="0E468077" w14:textId="77777777" w:rsidR="00310596" w:rsidRDefault="00310596" w:rsidP="001E5716">
            <w:pPr>
              <w:pStyle w:val="Heading1"/>
              <w:spacing w:before="0" w:after="0"/>
              <w:rPr>
                <w:rFonts w:cs="Arial"/>
                <w:color w:val="auto"/>
                <w:sz w:val="18"/>
                <w:szCs w:val="18"/>
              </w:rPr>
            </w:pPr>
          </w:p>
        </w:tc>
        <w:tc>
          <w:tcPr>
            <w:tcW w:w="1345" w:type="dxa"/>
            <w:vMerge/>
            <w:shd w:val="clear" w:color="auto" w:fill="FFFFFF" w:themeFill="background1"/>
          </w:tcPr>
          <w:p w14:paraId="41BB173E" w14:textId="77777777" w:rsidR="00310596" w:rsidRPr="002E78F4" w:rsidRDefault="00310596" w:rsidP="001E5716">
            <w:pPr>
              <w:pStyle w:val="Heading1"/>
              <w:spacing w:before="0" w:after="0"/>
              <w:rPr>
                <w:rFonts w:cs="Arial"/>
                <w:color w:val="auto"/>
                <w:sz w:val="17"/>
                <w:szCs w:val="17"/>
              </w:rPr>
            </w:pPr>
          </w:p>
        </w:tc>
      </w:tr>
      <w:tr w:rsidR="00004724" w14:paraId="67EC883F" w14:textId="77777777" w:rsidTr="009C2943">
        <w:trPr>
          <w:trHeight w:val="213"/>
        </w:trPr>
        <w:tc>
          <w:tcPr>
            <w:tcW w:w="714" w:type="dxa"/>
            <w:shd w:val="clear" w:color="auto" w:fill="FFFFFF" w:themeFill="background1"/>
          </w:tcPr>
          <w:p w14:paraId="6D7CA377" w14:textId="6CCFEA86" w:rsidR="00004724" w:rsidRDefault="00483304" w:rsidP="001E5716">
            <w:pPr>
              <w:pStyle w:val="Heading1"/>
              <w:spacing w:before="0" w:after="0"/>
              <w:rPr>
                <w:color w:val="auto"/>
                <w:sz w:val="18"/>
                <w:szCs w:val="18"/>
              </w:rPr>
            </w:pPr>
            <w:r>
              <w:rPr>
                <w:rFonts w:ascii="ZWAdobeF" w:hAnsi="ZWAdobeF" w:cs="ZWAdobeF"/>
                <w:color w:val="auto"/>
                <w:sz w:val="2"/>
                <w:szCs w:val="2"/>
              </w:rPr>
              <w:t>286B</w:t>
            </w:r>
            <w:r w:rsidR="00004724">
              <w:rPr>
                <w:color w:val="auto"/>
                <w:sz w:val="18"/>
                <w:szCs w:val="18"/>
              </w:rPr>
              <w:t>2.4</w:t>
            </w:r>
          </w:p>
        </w:tc>
        <w:tc>
          <w:tcPr>
            <w:tcW w:w="7793" w:type="dxa"/>
            <w:shd w:val="clear" w:color="auto" w:fill="FFFFFF" w:themeFill="background1"/>
          </w:tcPr>
          <w:p w14:paraId="7E077F78" w14:textId="3505C552" w:rsidR="001847DC" w:rsidRPr="001847DC" w:rsidRDefault="001847DC" w:rsidP="001847DC">
            <w:pPr>
              <w:jc w:val="both"/>
              <w:rPr>
                <w:rFonts w:ascii="Arial" w:eastAsia="Calibri" w:hAnsi="Arial" w:cs="Arial"/>
                <w:sz w:val="18"/>
                <w:szCs w:val="18"/>
              </w:rPr>
            </w:pPr>
            <w:r w:rsidRPr="001847DC">
              <w:rPr>
                <w:rFonts w:ascii="Arial" w:eastAsia="Calibri" w:hAnsi="Arial" w:cs="Arial"/>
                <w:sz w:val="18"/>
                <w:szCs w:val="18"/>
              </w:rPr>
              <w:t>Work with Visit Belfast to maximise promotional and commercial opportunities for business tourism</w:t>
            </w:r>
            <w:r>
              <w:rPr>
                <w:rFonts w:ascii="Arial" w:eastAsia="Calibri" w:hAnsi="Arial" w:cs="Arial"/>
                <w:sz w:val="18"/>
                <w:szCs w:val="18"/>
              </w:rPr>
              <w:t xml:space="preserve"> inc. via </w:t>
            </w:r>
            <w:r w:rsidRPr="001847DC">
              <w:rPr>
                <w:rFonts w:ascii="Arial" w:eastAsia="Calibri" w:hAnsi="Arial" w:cs="Arial"/>
                <w:sz w:val="18"/>
                <w:szCs w:val="18"/>
              </w:rPr>
              <w:t xml:space="preserve">B2B professional travel buyers </w:t>
            </w:r>
          </w:p>
          <w:p w14:paraId="619810C7" w14:textId="77777777" w:rsidR="00004724" w:rsidRPr="001847DC" w:rsidRDefault="00004724" w:rsidP="006B2778">
            <w:pPr>
              <w:jc w:val="both"/>
              <w:rPr>
                <w:rFonts w:ascii="Arial" w:eastAsia="Calibri" w:hAnsi="Arial" w:cs="Arial"/>
                <w:sz w:val="18"/>
                <w:szCs w:val="18"/>
              </w:rPr>
            </w:pPr>
          </w:p>
        </w:tc>
        <w:tc>
          <w:tcPr>
            <w:tcW w:w="566" w:type="dxa"/>
            <w:shd w:val="clear" w:color="auto" w:fill="D1D1D1" w:themeFill="background2" w:themeFillShade="E6"/>
          </w:tcPr>
          <w:p w14:paraId="21C88892" w14:textId="77777777" w:rsidR="00004724" w:rsidRPr="002E78F4" w:rsidRDefault="00004724" w:rsidP="001E5716">
            <w:pPr>
              <w:pStyle w:val="Heading1"/>
              <w:spacing w:before="0" w:after="0"/>
              <w:jc w:val="center"/>
              <w:rPr>
                <w:rFonts w:cs="Arial"/>
                <w:color w:val="FFFFFF" w:themeColor="background1"/>
                <w:sz w:val="17"/>
                <w:szCs w:val="17"/>
              </w:rPr>
            </w:pPr>
          </w:p>
        </w:tc>
        <w:tc>
          <w:tcPr>
            <w:tcW w:w="566" w:type="dxa"/>
            <w:shd w:val="clear" w:color="auto" w:fill="D1D1D1" w:themeFill="background2" w:themeFillShade="E6"/>
          </w:tcPr>
          <w:p w14:paraId="252C208F" w14:textId="77777777" w:rsidR="00004724" w:rsidRPr="002E78F4" w:rsidRDefault="00004724" w:rsidP="001E5716">
            <w:pPr>
              <w:pStyle w:val="Heading1"/>
              <w:spacing w:before="0" w:after="0"/>
              <w:rPr>
                <w:rFonts w:cs="Arial"/>
                <w:color w:val="auto"/>
                <w:sz w:val="17"/>
                <w:szCs w:val="17"/>
              </w:rPr>
            </w:pPr>
          </w:p>
        </w:tc>
        <w:tc>
          <w:tcPr>
            <w:tcW w:w="566" w:type="dxa"/>
            <w:shd w:val="clear" w:color="auto" w:fill="D1D1D1" w:themeFill="background2" w:themeFillShade="E6"/>
          </w:tcPr>
          <w:p w14:paraId="28E9C76C" w14:textId="77777777" w:rsidR="00004724" w:rsidRPr="002E78F4" w:rsidRDefault="00004724" w:rsidP="001E5716">
            <w:pPr>
              <w:pStyle w:val="Heading1"/>
              <w:spacing w:before="0" w:after="0"/>
              <w:rPr>
                <w:rFonts w:cs="Arial"/>
                <w:color w:val="auto"/>
                <w:sz w:val="17"/>
                <w:szCs w:val="17"/>
              </w:rPr>
            </w:pPr>
          </w:p>
        </w:tc>
        <w:tc>
          <w:tcPr>
            <w:tcW w:w="566" w:type="dxa"/>
            <w:shd w:val="clear" w:color="auto" w:fill="FFFFFF" w:themeFill="background1"/>
          </w:tcPr>
          <w:p w14:paraId="2B9439ED" w14:textId="77777777" w:rsidR="00004724" w:rsidRPr="002E78F4" w:rsidRDefault="00004724" w:rsidP="001E5716">
            <w:pPr>
              <w:pStyle w:val="Heading1"/>
              <w:spacing w:before="0" w:after="0"/>
              <w:rPr>
                <w:rFonts w:cs="Arial"/>
                <w:color w:val="auto"/>
                <w:sz w:val="17"/>
                <w:szCs w:val="17"/>
              </w:rPr>
            </w:pPr>
          </w:p>
        </w:tc>
        <w:tc>
          <w:tcPr>
            <w:tcW w:w="1132" w:type="dxa"/>
            <w:shd w:val="clear" w:color="auto" w:fill="FFFFFF" w:themeFill="background1"/>
          </w:tcPr>
          <w:p w14:paraId="707EFBB5" w14:textId="287B6382" w:rsidR="00004724" w:rsidRDefault="001847DC" w:rsidP="001E5716">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528B3AF3" w14:textId="006119FB" w:rsidR="00004724" w:rsidRDefault="001847DC" w:rsidP="001E5716">
            <w:pPr>
              <w:jc w:val="center"/>
              <w:rPr>
                <w:rFonts w:ascii="Arial" w:hAnsi="Arial" w:cs="Arial"/>
                <w:sz w:val="17"/>
                <w:szCs w:val="17"/>
              </w:rPr>
            </w:pPr>
            <w:r>
              <w:rPr>
                <w:rFonts w:ascii="Arial" w:hAnsi="Arial" w:cs="Arial"/>
                <w:sz w:val="17"/>
                <w:szCs w:val="17"/>
              </w:rPr>
              <w:t>VB</w:t>
            </w:r>
          </w:p>
        </w:tc>
        <w:tc>
          <w:tcPr>
            <w:tcW w:w="1202" w:type="dxa"/>
            <w:shd w:val="clear" w:color="auto" w:fill="FFFFFF" w:themeFill="background1"/>
          </w:tcPr>
          <w:p w14:paraId="42616135" w14:textId="77777777" w:rsidR="00004724" w:rsidRDefault="00004724" w:rsidP="001E5716">
            <w:pPr>
              <w:pStyle w:val="Heading1"/>
              <w:spacing w:before="0" w:after="0"/>
              <w:rPr>
                <w:rFonts w:cs="Arial"/>
                <w:color w:val="auto"/>
                <w:sz w:val="18"/>
                <w:szCs w:val="18"/>
              </w:rPr>
            </w:pPr>
          </w:p>
        </w:tc>
        <w:tc>
          <w:tcPr>
            <w:tcW w:w="1345" w:type="dxa"/>
            <w:vMerge/>
            <w:shd w:val="clear" w:color="auto" w:fill="FFFFFF" w:themeFill="background1"/>
          </w:tcPr>
          <w:p w14:paraId="2CDAFB6E" w14:textId="77777777" w:rsidR="00004724" w:rsidRPr="002E78F4" w:rsidRDefault="00004724" w:rsidP="001E5716">
            <w:pPr>
              <w:pStyle w:val="Heading1"/>
              <w:spacing w:before="0" w:after="0"/>
              <w:rPr>
                <w:rFonts w:cs="Arial"/>
                <w:color w:val="auto"/>
                <w:sz w:val="17"/>
                <w:szCs w:val="17"/>
              </w:rPr>
            </w:pPr>
          </w:p>
        </w:tc>
      </w:tr>
      <w:tr w:rsidR="009C2943" w14:paraId="68F5D1A1" w14:textId="77777777" w:rsidTr="009C2943">
        <w:trPr>
          <w:trHeight w:val="213"/>
        </w:trPr>
        <w:tc>
          <w:tcPr>
            <w:tcW w:w="714" w:type="dxa"/>
            <w:shd w:val="clear" w:color="auto" w:fill="FFFFFF" w:themeFill="background1"/>
          </w:tcPr>
          <w:p w14:paraId="0C1D75FC" w14:textId="5D3F9F52" w:rsidR="009C2943" w:rsidRDefault="00483304" w:rsidP="009C2943">
            <w:pPr>
              <w:pStyle w:val="Heading1"/>
              <w:spacing w:before="0" w:after="0"/>
              <w:rPr>
                <w:color w:val="auto"/>
                <w:sz w:val="18"/>
                <w:szCs w:val="18"/>
              </w:rPr>
            </w:pPr>
            <w:r>
              <w:rPr>
                <w:rFonts w:ascii="ZWAdobeF" w:hAnsi="ZWAdobeF" w:cs="ZWAdobeF"/>
                <w:color w:val="auto"/>
                <w:sz w:val="2"/>
                <w:szCs w:val="2"/>
              </w:rPr>
              <w:t>287B</w:t>
            </w:r>
            <w:r w:rsidR="009C2943">
              <w:rPr>
                <w:color w:val="auto"/>
                <w:sz w:val="18"/>
                <w:szCs w:val="18"/>
              </w:rPr>
              <w:t>2.4.1</w:t>
            </w:r>
          </w:p>
        </w:tc>
        <w:tc>
          <w:tcPr>
            <w:tcW w:w="7793" w:type="dxa"/>
            <w:shd w:val="clear" w:color="auto" w:fill="FFFFFF" w:themeFill="background1"/>
          </w:tcPr>
          <w:p w14:paraId="61440954" w14:textId="30B75486" w:rsidR="009C2943" w:rsidRPr="001847DC" w:rsidRDefault="009C2943" w:rsidP="009C2943">
            <w:pPr>
              <w:jc w:val="both"/>
              <w:rPr>
                <w:rFonts w:ascii="Arial" w:eastAsia="Calibri" w:hAnsi="Arial" w:cs="Arial"/>
                <w:sz w:val="18"/>
                <w:szCs w:val="18"/>
              </w:rPr>
            </w:pPr>
            <w:r w:rsidRPr="001847DC">
              <w:rPr>
                <w:rFonts w:ascii="Arial" w:eastAsia="Calibri" w:hAnsi="Arial" w:cs="Arial"/>
                <w:sz w:val="18"/>
                <w:szCs w:val="18"/>
              </w:rPr>
              <w:t>Proactively target B2B opportunities by developing relationships with professional travel buyers and inviting buyers that are best suited to L&amp;C on FAM trips</w:t>
            </w:r>
          </w:p>
        </w:tc>
        <w:tc>
          <w:tcPr>
            <w:tcW w:w="566" w:type="dxa"/>
            <w:shd w:val="clear" w:color="auto" w:fill="FFFFFF" w:themeFill="background1"/>
          </w:tcPr>
          <w:p w14:paraId="0A26D1FB" w14:textId="77777777" w:rsidR="009C2943" w:rsidRPr="002E78F4" w:rsidRDefault="009C2943" w:rsidP="009C2943">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0E524455" w14:textId="77777777" w:rsidR="009C2943" w:rsidRPr="002E78F4" w:rsidRDefault="009C2943" w:rsidP="009C2943">
            <w:pPr>
              <w:pStyle w:val="Heading1"/>
              <w:spacing w:before="0" w:after="0"/>
              <w:rPr>
                <w:rFonts w:cs="Arial"/>
                <w:color w:val="auto"/>
                <w:sz w:val="17"/>
                <w:szCs w:val="17"/>
              </w:rPr>
            </w:pPr>
          </w:p>
        </w:tc>
        <w:tc>
          <w:tcPr>
            <w:tcW w:w="566" w:type="dxa"/>
            <w:shd w:val="clear" w:color="auto" w:fill="D1D1D1" w:themeFill="background2" w:themeFillShade="E6"/>
          </w:tcPr>
          <w:p w14:paraId="0514228F" w14:textId="77777777" w:rsidR="009C2943" w:rsidRPr="002E78F4" w:rsidRDefault="009C2943" w:rsidP="009C2943">
            <w:pPr>
              <w:pStyle w:val="Heading1"/>
              <w:spacing w:before="0" w:after="0"/>
              <w:rPr>
                <w:rFonts w:cs="Arial"/>
                <w:color w:val="auto"/>
                <w:sz w:val="17"/>
                <w:szCs w:val="17"/>
              </w:rPr>
            </w:pPr>
          </w:p>
        </w:tc>
        <w:tc>
          <w:tcPr>
            <w:tcW w:w="566" w:type="dxa"/>
            <w:shd w:val="clear" w:color="auto" w:fill="D1D1D1" w:themeFill="background2" w:themeFillShade="E6"/>
          </w:tcPr>
          <w:p w14:paraId="707E8BD5" w14:textId="77777777" w:rsidR="009C2943" w:rsidRPr="002E78F4" w:rsidRDefault="009C2943" w:rsidP="009C2943">
            <w:pPr>
              <w:pStyle w:val="Heading1"/>
              <w:spacing w:before="0" w:after="0"/>
              <w:rPr>
                <w:rFonts w:cs="Arial"/>
                <w:color w:val="auto"/>
                <w:sz w:val="17"/>
                <w:szCs w:val="17"/>
              </w:rPr>
            </w:pPr>
          </w:p>
        </w:tc>
        <w:tc>
          <w:tcPr>
            <w:tcW w:w="1132" w:type="dxa"/>
            <w:shd w:val="clear" w:color="auto" w:fill="FFFFFF" w:themeFill="background1"/>
          </w:tcPr>
          <w:p w14:paraId="41C759F3" w14:textId="550586D9" w:rsidR="009C2943" w:rsidRDefault="009C2943" w:rsidP="009C2943">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17D28497" w14:textId="082CF964" w:rsidR="009C2943" w:rsidRDefault="009C2943" w:rsidP="009C2943">
            <w:pPr>
              <w:jc w:val="center"/>
              <w:rPr>
                <w:rFonts w:ascii="Arial" w:hAnsi="Arial" w:cs="Arial"/>
                <w:sz w:val="17"/>
                <w:szCs w:val="17"/>
              </w:rPr>
            </w:pPr>
            <w:r>
              <w:rPr>
                <w:rFonts w:ascii="Arial" w:hAnsi="Arial" w:cs="Arial"/>
                <w:sz w:val="17"/>
                <w:szCs w:val="17"/>
              </w:rPr>
              <w:t>VB, TNI</w:t>
            </w:r>
          </w:p>
        </w:tc>
        <w:tc>
          <w:tcPr>
            <w:tcW w:w="1202" w:type="dxa"/>
            <w:shd w:val="clear" w:color="auto" w:fill="FFFFFF" w:themeFill="background1"/>
          </w:tcPr>
          <w:p w14:paraId="02354902" w14:textId="77777777" w:rsidR="009C2943" w:rsidRDefault="009C2943" w:rsidP="009C2943">
            <w:pPr>
              <w:pStyle w:val="Heading1"/>
              <w:spacing w:before="0" w:after="0"/>
              <w:rPr>
                <w:rFonts w:cs="Arial"/>
                <w:color w:val="auto"/>
                <w:sz w:val="18"/>
                <w:szCs w:val="18"/>
              </w:rPr>
            </w:pPr>
          </w:p>
        </w:tc>
        <w:tc>
          <w:tcPr>
            <w:tcW w:w="1345" w:type="dxa"/>
            <w:vMerge/>
            <w:shd w:val="clear" w:color="auto" w:fill="FFFFFF" w:themeFill="background1"/>
          </w:tcPr>
          <w:p w14:paraId="513E9563" w14:textId="77777777" w:rsidR="009C2943" w:rsidRPr="002E78F4" w:rsidRDefault="009C2943" w:rsidP="009C2943">
            <w:pPr>
              <w:pStyle w:val="Heading1"/>
              <w:spacing w:before="0" w:after="0"/>
              <w:rPr>
                <w:rFonts w:cs="Arial"/>
                <w:color w:val="auto"/>
                <w:sz w:val="17"/>
                <w:szCs w:val="17"/>
              </w:rPr>
            </w:pPr>
          </w:p>
        </w:tc>
      </w:tr>
      <w:tr w:rsidR="005D2EF8" w14:paraId="1FF9DFEB" w14:textId="77777777" w:rsidTr="005D2EF8">
        <w:trPr>
          <w:trHeight w:val="213"/>
        </w:trPr>
        <w:tc>
          <w:tcPr>
            <w:tcW w:w="714" w:type="dxa"/>
            <w:shd w:val="clear" w:color="auto" w:fill="FFFFFF" w:themeFill="background1"/>
          </w:tcPr>
          <w:p w14:paraId="0E350BCA" w14:textId="7839D224" w:rsidR="005D2EF8" w:rsidRDefault="00483304" w:rsidP="009C2943">
            <w:pPr>
              <w:pStyle w:val="Heading1"/>
              <w:spacing w:before="0" w:after="0"/>
              <w:rPr>
                <w:color w:val="auto"/>
                <w:sz w:val="18"/>
                <w:szCs w:val="18"/>
              </w:rPr>
            </w:pPr>
            <w:r>
              <w:rPr>
                <w:rFonts w:ascii="ZWAdobeF" w:hAnsi="ZWAdobeF" w:cs="ZWAdobeF"/>
                <w:color w:val="auto"/>
                <w:sz w:val="2"/>
                <w:szCs w:val="2"/>
              </w:rPr>
              <w:t>288B</w:t>
            </w:r>
            <w:r w:rsidR="005D2EF8">
              <w:rPr>
                <w:color w:val="auto"/>
                <w:sz w:val="18"/>
                <w:szCs w:val="18"/>
              </w:rPr>
              <w:t>2.4.2</w:t>
            </w:r>
          </w:p>
        </w:tc>
        <w:tc>
          <w:tcPr>
            <w:tcW w:w="7793" w:type="dxa"/>
            <w:shd w:val="clear" w:color="auto" w:fill="FFFFFF" w:themeFill="background1"/>
          </w:tcPr>
          <w:p w14:paraId="2411F251" w14:textId="1BEF93AE" w:rsidR="005D2EF8" w:rsidRDefault="005D2EF8" w:rsidP="009C2943">
            <w:pPr>
              <w:jc w:val="both"/>
              <w:rPr>
                <w:rFonts w:ascii="Arial" w:eastAsia="Calibri" w:hAnsi="Arial" w:cs="Arial"/>
                <w:sz w:val="18"/>
                <w:szCs w:val="18"/>
              </w:rPr>
            </w:pPr>
            <w:r>
              <w:rPr>
                <w:rFonts w:ascii="Arial" w:eastAsia="Calibri" w:hAnsi="Arial" w:cs="Arial"/>
                <w:sz w:val="18"/>
                <w:szCs w:val="18"/>
              </w:rPr>
              <w:t>Raise the profile of L&amp;C’s business tourism offering among local non-tourism businesses to encourage bookings from the local marketplace</w:t>
            </w:r>
          </w:p>
        </w:tc>
        <w:tc>
          <w:tcPr>
            <w:tcW w:w="566" w:type="dxa"/>
            <w:shd w:val="clear" w:color="auto" w:fill="FFFFFF" w:themeFill="background1"/>
          </w:tcPr>
          <w:p w14:paraId="5F89CE2A" w14:textId="77777777" w:rsidR="005D2EF8" w:rsidRPr="002E78F4" w:rsidRDefault="005D2EF8" w:rsidP="009C2943">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44B6F8B3" w14:textId="77777777" w:rsidR="005D2EF8" w:rsidRPr="002E78F4" w:rsidRDefault="005D2EF8" w:rsidP="009C2943">
            <w:pPr>
              <w:pStyle w:val="Heading1"/>
              <w:spacing w:before="0" w:after="0"/>
              <w:rPr>
                <w:rFonts w:cs="Arial"/>
                <w:color w:val="auto"/>
                <w:sz w:val="17"/>
                <w:szCs w:val="17"/>
              </w:rPr>
            </w:pPr>
          </w:p>
        </w:tc>
        <w:tc>
          <w:tcPr>
            <w:tcW w:w="566" w:type="dxa"/>
            <w:shd w:val="clear" w:color="auto" w:fill="D1D1D1" w:themeFill="background2" w:themeFillShade="E6"/>
          </w:tcPr>
          <w:p w14:paraId="3A6FC3E5" w14:textId="77777777" w:rsidR="005D2EF8" w:rsidRPr="002E78F4" w:rsidRDefault="005D2EF8" w:rsidP="009C2943">
            <w:pPr>
              <w:pStyle w:val="Heading1"/>
              <w:spacing w:before="0" w:after="0"/>
              <w:rPr>
                <w:rFonts w:cs="Arial"/>
                <w:color w:val="auto"/>
                <w:sz w:val="17"/>
                <w:szCs w:val="17"/>
              </w:rPr>
            </w:pPr>
          </w:p>
        </w:tc>
        <w:tc>
          <w:tcPr>
            <w:tcW w:w="566" w:type="dxa"/>
            <w:shd w:val="clear" w:color="auto" w:fill="D1D1D1" w:themeFill="background2" w:themeFillShade="E6"/>
          </w:tcPr>
          <w:p w14:paraId="6CBAEC00" w14:textId="77777777" w:rsidR="005D2EF8" w:rsidRPr="002E78F4" w:rsidRDefault="005D2EF8" w:rsidP="009C2943">
            <w:pPr>
              <w:pStyle w:val="Heading1"/>
              <w:spacing w:before="0" w:after="0"/>
              <w:rPr>
                <w:rFonts w:cs="Arial"/>
                <w:color w:val="auto"/>
                <w:sz w:val="17"/>
                <w:szCs w:val="17"/>
              </w:rPr>
            </w:pPr>
          </w:p>
        </w:tc>
        <w:tc>
          <w:tcPr>
            <w:tcW w:w="1132" w:type="dxa"/>
            <w:shd w:val="clear" w:color="auto" w:fill="FFFFFF" w:themeFill="background1"/>
          </w:tcPr>
          <w:p w14:paraId="59FCA499" w14:textId="05946D2B" w:rsidR="005D2EF8" w:rsidRDefault="005D2EF8" w:rsidP="009C2943">
            <w:pPr>
              <w:jc w:val="center"/>
              <w:rPr>
                <w:rFonts w:ascii="Arial" w:hAnsi="Arial" w:cs="Arial"/>
                <w:sz w:val="17"/>
                <w:szCs w:val="17"/>
              </w:rPr>
            </w:pPr>
            <w:r>
              <w:rPr>
                <w:rFonts w:ascii="Arial" w:hAnsi="Arial" w:cs="Arial"/>
                <w:sz w:val="17"/>
                <w:szCs w:val="17"/>
              </w:rPr>
              <w:t>LCCC, LCIND</w:t>
            </w:r>
          </w:p>
        </w:tc>
        <w:tc>
          <w:tcPr>
            <w:tcW w:w="1132" w:type="dxa"/>
            <w:shd w:val="clear" w:color="auto" w:fill="FFFFFF" w:themeFill="background1"/>
          </w:tcPr>
          <w:p w14:paraId="4C43714D" w14:textId="4C16E32D" w:rsidR="005D2EF8" w:rsidRDefault="005D2EF8" w:rsidP="009C2943">
            <w:pPr>
              <w:jc w:val="center"/>
              <w:rPr>
                <w:rFonts w:ascii="Arial" w:hAnsi="Arial" w:cs="Arial"/>
                <w:sz w:val="17"/>
                <w:szCs w:val="17"/>
              </w:rPr>
            </w:pPr>
            <w:r>
              <w:rPr>
                <w:rFonts w:ascii="Arial" w:hAnsi="Arial" w:cs="Arial"/>
                <w:sz w:val="17"/>
                <w:szCs w:val="17"/>
              </w:rPr>
              <w:t>LC</w:t>
            </w:r>
          </w:p>
        </w:tc>
        <w:tc>
          <w:tcPr>
            <w:tcW w:w="1202" w:type="dxa"/>
            <w:shd w:val="clear" w:color="auto" w:fill="FFFFFF" w:themeFill="background1"/>
          </w:tcPr>
          <w:p w14:paraId="525E6A24" w14:textId="77777777" w:rsidR="005D2EF8" w:rsidRDefault="005D2EF8" w:rsidP="009C2943">
            <w:pPr>
              <w:pStyle w:val="Heading1"/>
              <w:spacing w:before="0" w:after="0"/>
              <w:rPr>
                <w:rFonts w:cs="Arial"/>
                <w:color w:val="auto"/>
                <w:sz w:val="18"/>
                <w:szCs w:val="18"/>
              </w:rPr>
            </w:pPr>
          </w:p>
        </w:tc>
        <w:tc>
          <w:tcPr>
            <w:tcW w:w="1345" w:type="dxa"/>
            <w:vMerge/>
            <w:shd w:val="clear" w:color="auto" w:fill="FFFFFF" w:themeFill="background1"/>
          </w:tcPr>
          <w:p w14:paraId="0B1AD8BF" w14:textId="77777777" w:rsidR="005D2EF8" w:rsidRPr="002E78F4" w:rsidRDefault="005D2EF8" w:rsidP="009C2943">
            <w:pPr>
              <w:pStyle w:val="Heading1"/>
              <w:spacing w:before="0" w:after="0"/>
              <w:rPr>
                <w:rFonts w:cs="Arial"/>
                <w:color w:val="auto"/>
                <w:sz w:val="17"/>
                <w:szCs w:val="17"/>
              </w:rPr>
            </w:pPr>
          </w:p>
        </w:tc>
      </w:tr>
      <w:tr w:rsidR="009C2943" w14:paraId="24ABC584" w14:textId="77777777" w:rsidTr="005D2EF8">
        <w:trPr>
          <w:trHeight w:val="213"/>
        </w:trPr>
        <w:tc>
          <w:tcPr>
            <w:tcW w:w="714" w:type="dxa"/>
            <w:shd w:val="clear" w:color="auto" w:fill="FFFFFF" w:themeFill="background1"/>
          </w:tcPr>
          <w:p w14:paraId="6245DF22" w14:textId="3BE91790" w:rsidR="009C2943" w:rsidRDefault="00483304" w:rsidP="009C2943">
            <w:pPr>
              <w:pStyle w:val="Heading1"/>
              <w:spacing w:before="0" w:after="0"/>
              <w:rPr>
                <w:color w:val="auto"/>
                <w:sz w:val="18"/>
                <w:szCs w:val="18"/>
              </w:rPr>
            </w:pPr>
            <w:r>
              <w:rPr>
                <w:rFonts w:ascii="ZWAdobeF" w:hAnsi="ZWAdobeF" w:cs="ZWAdobeF"/>
                <w:color w:val="auto"/>
                <w:sz w:val="2"/>
                <w:szCs w:val="2"/>
              </w:rPr>
              <w:t>289B</w:t>
            </w:r>
            <w:r w:rsidR="009C2943">
              <w:rPr>
                <w:color w:val="auto"/>
                <w:sz w:val="18"/>
                <w:szCs w:val="18"/>
              </w:rPr>
              <w:t>3</w:t>
            </w:r>
          </w:p>
        </w:tc>
        <w:tc>
          <w:tcPr>
            <w:tcW w:w="7793" w:type="dxa"/>
            <w:shd w:val="clear" w:color="auto" w:fill="FFFFFF" w:themeFill="background1"/>
          </w:tcPr>
          <w:p w14:paraId="2D8E1736" w14:textId="7B74BDAB" w:rsidR="009C2943" w:rsidRPr="001847DC" w:rsidRDefault="009C2943" w:rsidP="009C2943">
            <w:pPr>
              <w:jc w:val="both"/>
              <w:rPr>
                <w:rFonts w:ascii="Arial" w:eastAsia="Calibri" w:hAnsi="Arial" w:cs="Arial"/>
                <w:sz w:val="18"/>
                <w:szCs w:val="18"/>
              </w:rPr>
            </w:pPr>
            <w:r>
              <w:rPr>
                <w:rFonts w:ascii="Arial" w:eastAsia="Calibri" w:hAnsi="Arial" w:cs="Arial"/>
                <w:sz w:val="18"/>
                <w:szCs w:val="18"/>
              </w:rPr>
              <w:t>Work closely with Visit Belfast and national tourism agencies so that they can support L&amp;C to grow targeted opportunities</w:t>
            </w:r>
          </w:p>
        </w:tc>
        <w:tc>
          <w:tcPr>
            <w:tcW w:w="566" w:type="dxa"/>
            <w:shd w:val="clear" w:color="auto" w:fill="FFFFFF" w:themeFill="background1"/>
          </w:tcPr>
          <w:p w14:paraId="3F1D2FC2" w14:textId="77777777" w:rsidR="009C2943" w:rsidRPr="002E78F4" w:rsidRDefault="009C2943" w:rsidP="009C2943">
            <w:pPr>
              <w:pStyle w:val="Heading1"/>
              <w:spacing w:before="0" w:after="0"/>
              <w:jc w:val="center"/>
              <w:rPr>
                <w:rFonts w:cs="Arial"/>
                <w:color w:val="FFFFFF" w:themeColor="background1"/>
                <w:sz w:val="17"/>
                <w:szCs w:val="17"/>
              </w:rPr>
            </w:pPr>
          </w:p>
        </w:tc>
        <w:tc>
          <w:tcPr>
            <w:tcW w:w="566" w:type="dxa"/>
            <w:shd w:val="clear" w:color="auto" w:fill="FFFFFF" w:themeFill="background1"/>
          </w:tcPr>
          <w:p w14:paraId="5DBE07B5" w14:textId="77777777" w:rsidR="009C2943" w:rsidRPr="002E78F4" w:rsidRDefault="009C2943" w:rsidP="009C2943">
            <w:pPr>
              <w:pStyle w:val="Heading1"/>
              <w:spacing w:before="0" w:after="0"/>
              <w:rPr>
                <w:rFonts w:cs="Arial"/>
                <w:color w:val="auto"/>
                <w:sz w:val="17"/>
                <w:szCs w:val="17"/>
              </w:rPr>
            </w:pPr>
          </w:p>
        </w:tc>
        <w:tc>
          <w:tcPr>
            <w:tcW w:w="566" w:type="dxa"/>
            <w:shd w:val="clear" w:color="auto" w:fill="D1D1D1" w:themeFill="background2" w:themeFillShade="E6"/>
          </w:tcPr>
          <w:p w14:paraId="5E3A899D" w14:textId="77777777" w:rsidR="009C2943" w:rsidRPr="002E78F4" w:rsidRDefault="009C2943" w:rsidP="009C2943">
            <w:pPr>
              <w:pStyle w:val="Heading1"/>
              <w:spacing w:before="0" w:after="0"/>
              <w:rPr>
                <w:rFonts w:cs="Arial"/>
                <w:color w:val="auto"/>
                <w:sz w:val="17"/>
                <w:szCs w:val="17"/>
              </w:rPr>
            </w:pPr>
          </w:p>
        </w:tc>
        <w:tc>
          <w:tcPr>
            <w:tcW w:w="566" w:type="dxa"/>
            <w:shd w:val="clear" w:color="auto" w:fill="D1D1D1" w:themeFill="background2" w:themeFillShade="E6"/>
          </w:tcPr>
          <w:p w14:paraId="06BE243B" w14:textId="77777777" w:rsidR="009C2943" w:rsidRPr="002E78F4" w:rsidRDefault="009C2943" w:rsidP="009C2943">
            <w:pPr>
              <w:pStyle w:val="Heading1"/>
              <w:spacing w:before="0" w:after="0"/>
              <w:rPr>
                <w:rFonts w:cs="Arial"/>
                <w:color w:val="auto"/>
                <w:sz w:val="17"/>
                <w:szCs w:val="17"/>
              </w:rPr>
            </w:pPr>
          </w:p>
        </w:tc>
        <w:tc>
          <w:tcPr>
            <w:tcW w:w="1132" w:type="dxa"/>
            <w:shd w:val="clear" w:color="auto" w:fill="FFFFFF" w:themeFill="background1"/>
          </w:tcPr>
          <w:p w14:paraId="478096E4" w14:textId="71946595" w:rsidR="009C2943" w:rsidRDefault="009C2943" w:rsidP="009C2943">
            <w:pPr>
              <w:jc w:val="center"/>
              <w:rPr>
                <w:rFonts w:ascii="Arial" w:hAnsi="Arial" w:cs="Arial"/>
                <w:sz w:val="17"/>
                <w:szCs w:val="17"/>
              </w:rPr>
            </w:pPr>
            <w:r>
              <w:rPr>
                <w:rFonts w:ascii="Arial" w:hAnsi="Arial" w:cs="Arial"/>
                <w:sz w:val="17"/>
                <w:szCs w:val="17"/>
              </w:rPr>
              <w:t>LCCC</w:t>
            </w:r>
          </w:p>
        </w:tc>
        <w:tc>
          <w:tcPr>
            <w:tcW w:w="1132" w:type="dxa"/>
            <w:shd w:val="clear" w:color="auto" w:fill="FFFFFF" w:themeFill="background1"/>
          </w:tcPr>
          <w:p w14:paraId="2B299028" w14:textId="258EE2DA" w:rsidR="009C2943" w:rsidRDefault="009C2943" w:rsidP="009C2943">
            <w:pPr>
              <w:jc w:val="center"/>
              <w:rPr>
                <w:rFonts w:ascii="Arial" w:hAnsi="Arial" w:cs="Arial"/>
                <w:sz w:val="17"/>
                <w:szCs w:val="17"/>
              </w:rPr>
            </w:pPr>
            <w:r>
              <w:rPr>
                <w:rFonts w:ascii="Arial" w:hAnsi="Arial" w:cs="Arial"/>
                <w:sz w:val="17"/>
                <w:szCs w:val="17"/>
              </w:rPr>
              <w:t>VB, TNI, TI</w:t>
            </w:r>
          </w:p>
        </w:tc>
        <w:tc>
          <w:tcPr>
            <w:tcW w:w="1202" w:type="dxa"/>
            <w:shd w:val="clear" w:color="auto" w:fill="FFFFFF" w:themeFill="background1"/>
          </w:tcPr>
          <w:p w14:paraId="748C1483" w14:textId="77777777" w:rsidR="009C2943" w:rsidRDefault="009C2943" w:rsidP="009C2943">
            <w:pPr>
              <w:pStyle w:val="Heading1"/>
              <w:spacing w:before="0" w:after="0"/>
              <w:rPr>
                <w:rFonts w:cs="Arial"/>
                <w:color w:val="auto"/>
                <w:sz w:val="18"/>
                <w:szCs w:val="18"/>
              </w:rPr>
            </w:pPr>
          </w:p>
        </w:tc>
        <w:tc>
          <w:tcPr>
            <w:tcW w:w="1345" w:type="dxa"/>
            <w:vMerge/>
            <w:shd w:val="clear" w:color="auto" w:fill="FFFFFF" w:themeFill="background1"/>
          </w:tcPr>
          <w:p w14:paraId="3CFBD875" w14:textId="77777777" w:rsidR="009C2943" w:rsidRPr="002E78F4" w:rsidRDefault="009C2943" w:rsidP="009C2943">
            <w:pPr>
              <w:pStyle w:val="Heading1"/>
              <w:spacing w:before="0" w:after="0"/>
              <w:rPr>
                <w:rFonts w:cs="Arial"/>
                <w:color w:val="auto"/>
                <w:sz w:val="17"/>
                <w:szCs w:val="17"/>
              </w:rPr>
            </w:pPr>
          </w:p>
        </w:tc>
      </w:tr>
      <w:bookmarkEnd w:id="0"/>
      <w:bookmarkEnd w:id="1"/>
    </w:tbl>
    <w:p w14:paraId="490ACCC3" w14:textId="4D457A44" w:rsidR="00906D6D" w:rsidRDefault="00906D6D" w:rsidP="00727B19">
      <w:pPr>
        <w:ind w:left="0"/>
        <w:rPr>
          <w:rFonts w:ascii="Arial" w:hAnsi="Arial" w:cs="Arial"/>
          <w:sz w:val="24"/>
          <w:szCs w:val="24"/>
          <w:lang w:val="en-US"/>
        </w:rPr>
      </w:pPr>
    </w:p>
    <w:sectPr w:rsidR="00906D6D" w:rsidSect="00727B19">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CCF7" w14:textId="77777777" w:rsidR="004E0B1B" w:rsidRDefault="004E0B1B" w:rsidP="00EF3F30">
      <w:pPr>
        <w:spacing w:after="0" w:line="240" w:lineRule="auto"/>
      </w:pPr>
      <w:r>
        <w:separator/>
      </w:r>
    </w:p>
  </w:endnote>
  <w:endnote w:type="continuationSeparator" w:id="0">
    <w:p w14:paraId="1922B0B2" w14:textId="77777777" w:rsidR="004E0B1B" w:rsidRDefault="004E0B1B" w:rsidP="00EF3F30">
      <w:pPr>
        <w:spacing w:after="0" w:line="240" w:lineRule="auto"/>
      </w:pPr>
      <w:r>
        <w:continuationSeparator/>
      </w:r>
    </w:p>
  </w:endnote>
  <w:endnote w:type="continuationNotice" w:id="1">
    <w:p w14:paraId="7B250BB8" w14:textId="77777777" w:rsidR="004E0B1B" w:rsidRDefault="004E0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HelveticaNeueLT Std Med">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491957"/>
      <w:docPartObj>
        <w:docPartGallery w:val="Page Numbers (Bottom of Page)"/>
        <w:docPartUnique/>
      </w:docPartObj>
    </w:sdtPr>
    <w:sdtEndPr>
      <w:rPr>
        <w:noProof/>
      </w:rPr>
    </w:sdtEndPr>
    <w:sdtContent>
      <w:p w14:paraId="66DFBBE6" w14:textId="05D27317" w:rsidR="00EF3F30" w:rsidRDefault="00EF3F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D100D" w14:textId="77777777" w:rsidR="00EF3F30" w:rsidRDefault="00EF3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EAE10" w14:textId="77777777" w:rsidR="004E0B1B" w:rsidRDefault="004E0B1B" w:rsidP="00EF3F30">
      <w:pPr>
        <w:spacing w:after="0" w:line="240" w:lineRule="auto"/>
      </w:pPr>
      <w:r>
        <w:separator/>
      </w:r>
    </w:p>
  </w:footnote>
  <w:footnote w:type="continuationSeparator" w:id="0">
    <w:p w14:paraId="32092468" w14:textId="77777777" w:rsidR="004E0B1B" w:rsidRDefault="004E0B1B" w:rsidP="00EF3F30">
      <w:pPr>
        <w:spacing w:after="0" w:line="240" w:lineRule="auto"/>
      </w:pPr>
      <w:r>
        <w:continuationSeparator/>
      </w:r>
    </w:p>
  </w:footnote>
  <w:footnote w:type="continuationNotice" w:id="1">
    <w:p w14:paraId="10558C37" w14:textId="77777777" w:rsidR="004E0B1B" w:rsidRDefault="004E0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16ED" w14:textId="3AC9638F" w:rsidR="001A4C00" w:rsidRDefault="001A4C00">
    <w:pPr>
      <w:pStyle w:val="Header"/>
    </w:pPr>
  </w:p>
</w:hdr>
</file>

<file path=word/intelligence2.xml><?xml version="1.0" encoding="utf-8"?>
<int2:intelligence xmlns:int2="http://schemas.microsoft.com/office/intelligence/2020/intelligence" xmlns:oel="http://schemas.microsoft.com/office/2019/extlst">
  <int2:observations>
    <int2:textHash int2:hashCode="XDayk0Tb7BpmzB" int2:id="TDpVZE8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2425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8ED7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52C7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A49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2B6F6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B89A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CC82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F2B4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F618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A425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4571F"/>
    <w:multiLevelType w:val="hybridMultilevel"/>
    <w:tmpl w:val="0BE0CDFC"/>
    <w:lvl w:ilvl="0" w:tplc="C2A6DDA0">
      <w:start w:val="1"/>
      <w:numFmt w:val="bullet"/>
      <w:lvlText w:val=""/>
      <w:lvlJc w:val="left"/>
      <w:pPr>
        <w:ind w:left="720" w:hanging="360"/>
      </w:pPr>
      <w:rPr>
        <w:rFonts w:ascii="Symbol" w:hAnsi="Symbol" w:cstheme="minorHAnsi" w:hint="default"/>
        <w:b/>
        <w:bCs/>
        <w:color w:val="00B0F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0200E5"/>
    <w:multiLevelType w:val="hybridMultilevel"/>
    <w:tmpl w:val="712E8DB8"/>
    <w:lvl w:ilvl="0" w:tplc="3EE2C8EC">
      <w:start w:val="1"/>
      <w:numFmt w:val="lowerLetter"/>
      <w:lvlText w:val="%1."/>
      <w:lvlJc w:val="left"/>
      <w:pPr>
        <w:ind w:left="1440" w:hanging="360"/>
      </w:pPr>
      <w:rPr>
        <w:b w:val="0"/>
        <w:bCs/>
        <w:color w:val="0F9ED5" w:themeColor="accent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04D46109"/>
    <w:multiLevelType w:val="hybridMultilevel"/>
    <w:tmpl w:val="4568F268"/>
    <w:lvl w:ilvl="0" w:tplc="1C80BBBC">
      <w:numFmt w:val="bullet"/>
      <w:lvlText w:val=""/>
      <w:lvlJc w:val="left"/>
      <w:pPr>
        <w:ind w:left="720" w:hanging="360"/>
      </w:pPr>
      <w:rPr>
        <w:rFonts w:ascii="Symbol" w:hAnsi="Symbol" w:cstheme="minorBidi" w:hint="default"/>
        <w:b/>
        <w:bCs/>
        <w:color w:val="92D050"/>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5111064"/>
    <w:multiLevelType w:val="hybridMultilevel"/>
    <w:tmpl w:val="58DC6DBA"/>
    <w:lvl w:ilvl="0" w:tplc="F90847E0">
      <w:start w:val="28"/>
      <w:numFmt w:val="bullet"/>
      <w:lvlText w:val="-"/>
      <w:lvlJc w:val="left"/>
      <w:pPr>
        <w:ind w:left="1080" w:hanging="360"/>
      </w:pPr>
      <w:rPr>
        <w:rFonts w:ascii="Calibri Light" w:hAnsi="Calibri Light" w:hint="default"/>
        <w:b/>
        <w:color w:val="FFFFFF" w:themeColor="background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05A943EE"/>
    <w:multiLevelType w:val="hybridMultilevel"/>
    <w:tmpl w:val="76CE41FC"/>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5ED0B04"/>
    <w:multiLevelType w:val="hybridMultilevel"/>
    <w:tmpl w:val="4CFCB0D4"/>
    <w:lvl w:ilvl="0" w:tplc="4364C410">
      <w:numFmt w:val="bullet"/>
      <w:lvlText w:val=""/>
      <w:lvlJc w:val="left"/>
      <w:pPr>
        <w:ind w:left="720" w:hanging="360"/>
      </w:pPr>
      <w:rPr>
        <w:rFonts w:ascii="Symbol" w:hAnsi="Symbol" w:cs="Arial" w:hint="default"/>
        <w:color w:val="0F9ED5" w:themeColor="accent4"/>
      </w:rPr>
    </w:lvl>
    <w:lvl w:ilvl="1" w:tplc="7CA09B94">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751045"/>
    <w:multiLevelType w:val="hybridMultilevel"/>
    <w:tmpl w:val="E3A00B58"/>
    <w:lvl w:ilvl="0" w:tplc="9D4C09C8">
      <w:start w:val="1"/>
      <w:numFmt w:val="upperLetter"/>
      <w:lvlText w:val="%1."/>
      <w:lvlJc w:val="left"/>
      <w:pPr>
        <w:ind w:left="1080" w:hanging="360"/>
      </w:pPr>
      <w:rPr>
        <w:b/>
        <w:bCs w:val="0"/>
        <w:color w:val="0F9ED5" w:themeColor="accent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09D73C10"/>
    <w:multiLevelType w:val="hybridMultilevel"/>
    <w:tmpl w:val="B55ACC0A"/>
    <w:lvl w:ilvl="0" w:tplc="1A8E0188">
      <w:start w:val="1"/>
      <w:numFmt w:val="bullet"/>
      <w:lvlText w:val=""/>
      <w:lvlJc w:val="left"/>
      <w:pPr>
        <w:ind w:left="720" w:hanging="360"/>
      </w:pPr>
      <w:rPr>
        <w:rFonts w:ascii="Symbol" w:hAnsi="Symbol" w:cstheme="minorHAnsi" w:hint="default"/>
        <w:color w:val="0F9ED5" w:themeColor="accent4"/>
        <w:sz w:val="16"/>
        <w:szCs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A0F0C31"/>
    <w:multiLevelType w:val="hybridMultilevel"/>
    <w:tmpl w:val="C1CE99B0"/>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0A9C255C"/>
    <w:multiLevelType w:val="hybridMultilevel"/>
    <w:tmpl w:val="EAA07DC0"/>
    <w:lvl w:ilvl="0" w:tplc="52608720">
      <w:start w:val="28"/>
      <w:numFmt w:val="bullet"/>
      <w:lvlText w:val="-"/>
      <w:lvlJc w:val="left"/>
      <w:pPr>
        <w:ind w:left="720" w:hanging="360"/>
      </w:pPr>
      <w:rPr>
        <w:rFonts w:ascii="Calibri Light" w:hAnsi="Calibri Light" w:hint="default"/>
        <w:b/>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0AD42322"/>
    <w:multiLevelType w:val="hybridMultilevel"/>
    <w:tmpl w:val="0758FBDC"/>
    <w:lvl w:ilvl="0" w:tplc="B12C8434">
      <w:start w:val="1"/>
      <w:numFmt w:val="decimal"/>
      <w:lvlText w:val="%1."/>
      <w:lvlJc w:val="left"/>
      <w:pPr>
        <w:ind w:left="720" w:hanging="360"/>
      </w:pPr>
      <w:rPr>
        <w:rFonts w:ascii="Arial" w:hAnsi="Arial" w:cs="Arial" w:hint="default"/>
        <w:b w:val="0"/>
        <w:bCs/>
        <w:color w:val="0F9ED5" w:themeColor="accent4"/>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0BDE7CA4"/>
    <w:multiLevelType w:val="hybridMultilevel"/>
    <w:tmpl w:val="BA32C610"/>
    <w:lvl w:ilvl="0" w:tplc="F12A7E44">
      <w:numFmt w:val="bullet"/>
      <w:lvlText w:val="-"/>
      <w:lvlJc w:val="left"/>
      <w:pPr>
        <w:ind w:left="720" w:hanging="360"/>
      </w:pPr>
      <w:rPr>
        <w:rFonts w:ascii="Aptos" w:eastAsiaTheme="minorHAnsi" w:hAnsi="Aptos" w:cstheme="minorHAnsi" w:hint="default"/>
        <w:b w:val="0"/>
        <w:bCs/>
        <w:color w:val="0F9ED5" w:themeColor="accent4"/>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5554E9"/>
    <w:multiLevelType w:val="hybridMultilevel"/>
    <w:tmpl w:val="E236EE44"/>
    <w:lvl w:ilvl="0" w:tplc="4678E456">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815139"/>
    <w:multiLevelType w:val="hybridMultilevel"/>
    <w:tmpl w:val="76B43500"/>
    <w:lvl w:ilvl="0" w:tplc="1809001B">
      <w:start w:val="1"/>
      <w:numFmt w:val="lowerRoman"/>
      <w:lvlText w:val="%1."/>
      <w:lvlJc w:val="right"/>
      <w:pPr>
        <w:ind w:left="720" w:hanging="360"/>
      </w:pPr>
      <w:rPr>
        <w:rFonts w:hint="default"/>
        <w:color w:val="0F9ED5" w:themeColor="accent4"/>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99780F"/>
    <w:multiLevelType w:val="hybridMultilevel"/>
    <w:tmpl w:val="6F44E9F6"/>
    <w:lvl w:ilvl="0" w:tplc="52608720">
      <w:start w:val="28"/>
      <w:numFmt w:val="bullet"/>
      <w:lvlText w:val="-"/>
      <w:lvlJc w:val="left"/>
      <w:pPr>
        <w:ind w:left="720" w:hanging="360"/>
      </w:pPr>
      <w:rPr>
        <w:rFonts w:ascii="Calibri Light" w:hAnsi="Calibri Light" w:hint="default"/>
        <w:b/>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0CFC4E61"/>
    <w:multiLevelType w:val="hybridMultilevel"/>
    <w:tmpl w:val="5F48C3F4"/>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D25636E"/>
    <w:multiLevelType w:val="hybridMultilevel"/>
    <w:tmpl w:val="DC6239C4"/>
    <w:lvl w:ilvl="0" w:tplc="6D4678BA">
      <w:start w:val="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0D936FB7"/>
    <w:multiLevelType w:val="hybridMultilevel"/>
    <w:tmpl w:val="30C0B05E"/>
    <w:lvl w:ilvl="0" w:tplc="867499D4">
      <w:start w:val="1"/>
      <w:numFmt w:val="bullet"/>
      <w:lvlText w:val=""/>
      <w:lvlJc w:val="left"/>
      <w:pPr>
        <w:ind w:left="720" w:hanging="360"/>
      </w:pPr>
      <w:rPr>
        <w:rFonts w:ascii="Symbol" w:eastAsiaTheme="minorHAnsi" w:hAnsi="Symbol" w:cs="Aria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0E545F52"/>
    <w:multiLevelType w:val="hybridMultilevel"/>
    <w:tmpl w:val="2B7A5884"/>
    <w:lvl w:ilvl="0" w:tplc="26700F8A">
      <w:start w:val="1"/>
      <w:numFmt w:val="bullet"/>
      <w:lvlText w:val=""/>
      <w:lvlJc w:val="left"/>
      <w:pPr>
        <w:ind w:left="720" w:hanging="360"/>
      </w:pPr>
      <w:rPr>
        <w:rFonts w:ascii="Symbol" w:hAnsi="Symbol" w:cstheme="minorHAnsi"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0EC372B8"/>
    <w:multiLevelType w:val="hybridMultilevel"/>
    <w:tmpl w:val="A1640354"/>
    <w:lvl w:ilvl="0" w:tplc="03787378">
      <w:start w:val="28"/>
      <w:numFmt w:val="bullet"/>
      <w:lvlText w:val="-"/>
      <w:lvlJc w:val="left"/>
      <w:pPr>
        <w:ind w:left="720" w:hanging="360"/>
      </w:pPr>
      <w:rPr>
        <w:rFonts w:ascii="Calibri Light" w:eastAsiaTheme="minorHAnsi" w:hAnsi="Calibri Light" w:cs="Calibri Light" w:hint="default"/>
        <w:color w:val="0F9ED5" w:themeColor="accent4"/>
        <w:sz w:val="1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F525CBC"/>
    <w:multiLevelType w:val="hybridMultilevel"/>
    <w:tmpl w:val="04A229A6"/>
    <w:lvl w:ilvl="0" w:tplc="422E729C">
      <w:start w:val="1"/>
      <w:numFmt w:val="bullet"/>
      <w:lvlText w:val=""/>
      <w:lvlJc w:val="left"/>
      <w:pPr>
        <w:ind w:left="720" w:hanging="360"/>
      </w:pPr>
      <w:rPr>
        <w:rFonts w:ascii="Symbol" w:hAnsi="Symbol" w:cstheme="minorHAnsi" w:hint="default"/>
        <w:color w:val="00B0F0"/>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0F8C1E1A"/>
    <w:multiLevelType w:val="hybridMultilevel"/>
    <w:tmpl w:val="C3008AAE"/>
    <w:lvl w:ilvl="0" w:tplc="C56A17DE">
      <w:start w:val="7"/>
      <w:numFmt w:val="bullet"/>
      <w:lvlText w:val="-"/>
      <w:lvlJc w:val="left"/>
      <w:pPr>
        <w:ind w:left="1080" w:hanging="360"/>
      </w:pPr>
      <w:rPr>
        <w:rFonts w:ascii="Arial" w:eastAsiaTheme="minorHAnsi" w:hAnsi="Arial" w:cs="Arial" w:hint="default"/>
        <w:color w:val="00B0F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11E81C1B"/>
    <w:multiLevelType w:val="hybridMultilevel"/>
    <w:tmpl w:val="F704DF76"/>
    <w:lvl w:ilvl="0" w:tplc="52608720">
      <w:start w:val="28"/>
      <w:numFmt w:val="bullet"/>
      <w:lvlText w:val="-"/>
      <w:lvlJc w:val="left"/>
      <w:pPr>
        <w:ind w:left="1440" w:hanging="360"/>
      </w:pPr>
      <w:rPr>
        <w:rFonts w:ascii="Calibri Light" w:hAnsi="Calibri Light" w:hint="default"/>
        <w:b/>
        <w:color w:val="00B0F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13765B4C"/>
    <w:multiLevelType w:val="hybridMultilevel"/>
    <w:tmpl w:val="4F3AFD26"/>
    <w:lvl w:ilvl="0" w:tplc="537075B6">
      <w:start w:val="1"/>
      <w:numFmt w:val="upperLetter"/>
      <w:lvlText w:val="%1."/>
      <w:lvlJc w:val="left"/>
      <w:pPr>
        <w:ind w:left="765" w:hanging="360"/>
      </w:pPr>
      <w:rPr>
        <w:rFonts w:hint="default"/>
        <w:b w:val="0"/>
        <w:bCs/>
        <w:color w:val="auto"/>
        <w:sz w:val="18"/>
        <w:szCs w:val="18"/>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4" w15:restartNumberingAfterBreak="0">
    <w:nsid w:val="13D75670"/>
    <w:multiLevelType w:val="hybridMultilevel"/>
    <w:tmpl w:val="9CE0AE98"/>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14083BE4"/>
    <w:multiLevelType w:val="hybridMultilevel"/>
    <w:tmpl w:val="1236E56E"/>
    <w:lvl w:ilvl="0" w:tplc="56F0925C">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1102EB"/>
    <w:multiLevelType w:val="hybridMultilevel"/>
    <w:tmpl w:val="E31C2F86"/>
    <w:lvl w:ilvl="0" w:tplc="A20AE83C">
      <w:start w:val="1"/>
      <w:numFmt w:val="lowerRoman"/>
      <w:lvlText w:val="%1."/>
      <w:lvlJc w:val="left"/>
      <w:pPr>
        <w:ind w:left="1712" w:hanging="720"/>
      </w:pPr>
      <w:rPr>
        <w:rFonts w:hint="default"/>
        <w:b w:val="0"/>
        <w:bCs w:val="0"/>
        <w:color w:val="0F9ED5" w:themeColor="accent4"/>
        <w:sz w:val="60"/>
        <w:szCs w:val="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142D2D25"/>
    <w:multiLevelType w:val="hybridMultilevel"/>
    <w:tmpl w:val="2C16C026"/>
    <w:lvl w:ilvl="0" w:tplc="26700F8A">
      <w:start w:val="1"/>
      <w:numFmt w:val="bullet"/>
      <w:lvlText w:val=""/>
      <w:lvlJc w:val="left"/>
      <w:pPr>
        <w:ind w:left="720" w:hanging="360"/>
      </w:pPr>
      <w:rPr>
        <w:rFonts w:ascii="Symbol" w:hAnsi="Symbol" w:cstheme="minorHAnsi"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164A4339"/>
    <w:multiLevelType w:val="hybridMultilevel"/>
    <w:tmpl w:val="21480E28"/>
    <w:lvl w:ilvl="0" w:tplc="507E5064">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8A64252"/>
    <w:multiLevelType w:val="hybridMultilevel"/>
    <w:tmpl w:val="2FDC91E0"/>
    <w:lvl w:ilvl="0" w:tplc="FFFFFFFF">
      <w:start w:val="1"/>
      <w:numFmt w:val="upperRoman"/>
      <w:lvlText w:val="%1."/>
      <w:lvlJc w:val="right"/>
      <w:pPr>
        <w:ind w:left="720" w:hanging="360"/>
      </w:pPr>
      <w:rPr>
        <w:rFonts w:hint="default"/>
        <w:b w:val="0"/>
        <w:bCs w:val="0"/>
        <w:color w:val="0F9ED5"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BE2570E"/>
    <w:multiLevelType w:val="hybridMultilevel"/>
    <w:tmpl w:val="8F0EA456"/>
    <w:lvl w:ilvl="0" w:tplc="F866E380">
      <w:start w:val="28"/>
      <w:numFmt w:val="bullet"/>
      <w:lvlText w:val="-"/>
      <w:lvlJc w:val="left"/>
      <w:pPr>
        <w:ind w:left="720" w:hanging="360"/>
      </w:pPr>
      <w:rPr>
        <w:rFonts w:ascii="Calibri Light" w:hAnsi="Calibri Light" w:hint="default"/>
        <w:b/>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E2824D2"/>
    <w:multiLevelType w:val="hybridMultilevel"/>
    <w:tmpl w:val="368E568C"/>
    <w:lvl w:ilvl="0" w:tplc="ADEA7080">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1EDD3E18"/>
    <w:multiLevelType w:val="hybridMultilevel"/>
    <w:tmpl w:val="88B4D9FC"/>
    <w:lvl w:ilvl="0" w:tplc="3028BF58">
      <w:start w:val="1"/>
      <w:numFmt w:val="decimal"/>
      <w:lvlText w:val="%1)"/>
      <w:lvlJc w:val="left"/>
      <w:pPr>
        <w:ind w:left="417" w:hanging="360"/>
      </w:pPr>
      <w:rPr>
        <w:color w:val="4EA72E" w:themeColor="accent6"/>
      </w:rPr>
    </w:lvl>
    <w:lvl w:ilvl="1" w:tplc="18090019">
      <w:start w:val="1"/>
      <w:numFmt w:val="lowerLetter"/>
      <w:lvlText w:val="%2."/>
      <w:lvlJc w:val="left"/>
      <w:pPr>
        <w:ind w:left="1137" w:hanging="360"/>
      </w:pPr>
    </w:lvl>
    <w:lvl w:ilvl="2" w:tplc="1809001B">
      <w:start w:val="1"/>
      <w:numFmt w:val="lowerRoman"/>
      <w:lvlText w:val="%3."/>
      <w:lvlJc w:val="right"/>
      <w:pPr>
        <w:ind w:left="1857" w:hanging="180"/>
      </w:pPr>
    </w:lvl>
    <w:lvl w:ilvl="3" w:tplc="1809000F">
      <w:start w:val="1"/>
      <w:numFmt w:val="decimal"/>
      <w:lvlText w:val="%4."/>
      <w:lvlJc w:val="left"/>
      <w:pPr>
        <w:ind w:left="2577" w:hanging="360"/>
      </w:pPr>
    </w:lvl>
    <w:lvl w:ilvl="4" w:tplc="18090019">
      <w:start w:val="1"/>
      <w:numFmt w:val="lowerLetter"/>
      <w:lvlText w:val="%5."/>
      <w:lvlJc w:val="left"/>
      <w:pPr>
        <w:ind w:left="3297" w:hanging="360"/>
      </w:pPr>
    </w:lvl>
    <w:lvl w:ilvl="5" w:tplc="1809001B">
      <w:start w:val="1"/>
      <w:numFmt w:val="lowerRoman"/>
      <w:lvlText w:val="%6."/>
      <w:lvlJc w:val="right"/>
      <w:pPr>
        <w:ind w:left="4017" w:hanging="180"/>
      </w:pPr>
    </w:lvl>
    <w:lvl w:ilvl="6" w:tplc="1809000F">
      <w:start w:val="1"/>
      <w:numFmt w:val="decimal"/>
      <w:lvlText w:val="%7."/>
      <w:lvlJc w:val="left"/>
      <w:pPr>
        <w:ind w:left="4737" w:hanging="360"/>
      </w:pPr>
    </w:lvl>
    <w:lvl w:ilvl="7" w:tplc="18090019">
      <w:start w:val="1"/>
      <w:numFmt w:val="lowerLetter"/>
      <w:lvlText w:val="%8."/>
      <w:lvlJc w:val="left"/>
      <w:pPr>
        <w:ind w:left="5457" w:hanging="360"/>
      </w:pPr>
    </w:lvl>
    <w:lvl w:ilvl="8" w:tplc="1809001B">
      <w:start w:val="1"/>
      <w:numFmt w:val="lowerRoman"/>
      <w:lvlText w:val="%9."/>
      <w:lvlJc w:val="right"/>
      <w:pPr>
        <w:ind w:left="6177" w:hanging="180"/>
      </w:pPr>
    </w:lvl>
  </w:abstractNum>
  <w:abstractNum w:abstractNumId="43" w15:restartNumberingAfterBreak="0">
    <w:nsid w:val="1F5948D2"/>
    <w:multiLevelType w:val="hybridMultilevel"/>
    <w:tmpl w:val="F264A8B2"/>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2C6277"/>
    <w:multiLevelType w:val="hybridMultilevel"/>
    <w:tmpl w:val="6040CD2E"/>
    <w:lvl w:ilvl="0" w:tplc="CE1ECE2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22084D3E"/>
    <w:multiLevelType w:val="hybridMultilevel"/>
    <w:tmpl w:val="014294FA"/>
    <w:lvl w:ilvl="0" w:tplc="03288994">
      <w:start w:val="1"/>
      <w:numFmt w:val="bullet"/>
      <w:lvlText w:val=""/>
      <w:lvlJc w:val="left"/>
      <w:pPr>
        <w:ind w:left="720" w:hanging="360"/>
      </w:pPr>
      <w:rPr>
        <w:rFonts w:ascii="Symbol" w:hAnsi="Symbol" w:cstheme="minorHAnsi" w:hint="default"/>
        <w:b w:val="0"/>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2415FE4"/>
    <w:multiLevelType w:val="hybridMultilevel"/>
    <w:tmpl w:val="0D0E2332"/>
    <w:lvl w:ilvl="0" w:tplc="908A9E5E">
      <w:numFmt w:val="bullet"/>
      <w:lvlText w:val=""/>
      <w:lvlJc w:val="left"/>
      <w:pPr>
        <w:ind w:left="720" w:hanging="360"/>
      </w:pPr>
      <w:rPr>
        <w:rFonts w:ascii="Symbol" w:hAnsi="Symbol" w:cstheme="minorBidi" w:hint="default"/>
        <w:b/>
        <w:bCs/>
        <w:color w:val="000000" w:themeColor="text1"/>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22943285"/>
    <w:multiLevelType w:val="hybridMultilevel"/>
    <w:tmpl w:val="B4187D4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234F3EA5"/>
    <w:multiLevelType w:val="hybridMultilevel"/>
    <w:tmpl w:val="34C60E58"/>
    <w:lvl w:ilvl="0" w:tplc="B740C956">
      <w:numFmt w:val="bullet"/>
      <w:lvlText w:val=""/>
      <w:lvlJc w:val="left"/>
      <w:pPr>
        <w:ind w:left="720" w:hanging="360"/>
      </w:pPr>
      <w:rPr>
        <w:rFonts w:ascii="Symbol" w:hAnsi="Symbol" w:cstheme="minorBidi" w:hint="default"/>
        <w:color w:val="0F9ED5" w:themeColor="accent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24157EB1"/>
    <w:multiLevelType w:val="multilevel"/>
    <w:tmpl w:val="1E5E5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57F43DC"/>
    <w:multiLevelType w:val="hybridMultilevel"/>
    <w:tmpl w:val="1676FB7C"/>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25F56A46"/>
    <w:multiLevelType w:val="hybridMultilevel"/>
    <w:tmpl w:val="2FDC91E0"/>
    <w:lvl w:ilvl="0" w:tplc="D81AED64">
      <w:start w:val="1"/>
      <w:numFmt w:val="upperRoman"/>
      <w:lvlText w:val="%1."/>
      <w:lvlJc w:val="right"/>
      <w:pPr>
        <w:ind w:left="720" w:hanging="360"/>
      </w:pPr>
      <w:rPr>
        <w:rFonts w:hint="default"/>
        <w:b w:val="0"/>
        <w:bCs w:val="0"/>
        <w:color w:val="0F9ED5"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7DE187D"/>
    <w:multiLevelType w:val="hybridMultilevel"/>
    <w:tmpl w:val="35E04E6E"/>
    <w:lvl w:ilvl="0" w:tplc="03288994">
      <w:start w:val="1"/>
      <w:numFmt w:val="bullet"/>
      <w:lvlText w:val=""/>
      <w:lvlJc w:val="left"/>
      <w:pPr>
        <w:ind w:left="720" w:hanging="360"/>
      </w:pPr>
      <w:rPr>
        <w:rFonts w:ascii="Symbol" w:hAnsi="Symbol" w:cstheme="minorHAnsi" w:hint="default"/>
        <w:b w:val="0"/>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55747A"/>
    <w:multiLevelType w:val="hybridMultilevel"/>
    <w:tmpl w:val="387A3258"/>
    <w:lvl w:ilvl="0" w:tplc="03288994">
      <w:start w:val="1"/>
      <w:numFmt w:val="bullet"/>
      <w:lvlText w:val=""/>
      <w:lvlJc w:val="left"/>
      <w:pPr>
        <w:ind w:left="720" w:hanging="360"/>
      </w:pPr>
      <w:rPr>
        <w:rFonts w:ascii="Symbol" w:hAnsi="Symbol" w:cstheme="minorHAnsi" w:hint="default"/>
        <w:b w:val="0"/>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C6E2492"/>
    <w:multiLevelType w:val="hybridMultilevel"/>
    <w:tmpl w:val="7EC48C1A"/>
    <w:lvl w:ilvl="0" w:tplc="570A7086">
      <w:start w:val="1"/>
      <w:numFmt w:val="bullet"/>
      <w:lvlText w:val=""/>
      <w:lvlJc w:val="left"/>
      <w:pPr>
        <w:ind w:left="1800" w:hanging="360"/>
      </w:pPr>
      <w:rPr>
        <w:rFonts w:ascii="Wingdings" w:hAnsi="Wingdings" w:hint="default"/>
        <w:color w:val="auto"/>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5" w15:restartNumberingAfterBreak="0">
    <w:nsid w:val="2CCD7D09"/>
    <w:multiLevelType w:val="hybridMultilevel"/>
    <w:tmpl w:val="618CD13C"/>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2D65295C"/>
    <w:multiLevelType w:val="hybridMultilevel"/>
    <w:tmpl w:val="4014A78A"/>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2D6F4310"/>
    <w:multiLevelType w:val="hybridMultilevel"/>
    <w:tmpl w:val="4D4E0BC0"/>
    <w:lvl w:ilvl="0" w:tplc="092AE886">
      <w:start w:val="1"/>
      <w:numFmt w:val="bullet"/>
      <w:lvlText w:val=""/>
      <w:lvlJc w:val="left"/>
      <w:pPr>
        <w:ind w:left="720" w:hanging="360"/>
      </w:pPr>
      <w:rPr>
        <w:rFonts w:ascii="Symbol" w:hAnsi="Symbol" w:cstheme="minorHAnsi" w:hint="default"/>
        <w:b w:val="0"/>
        <w:bCs/>
        <w:color w:val="auto"/>
        <w:sz w:val="18"/>
        <w:szCs w:val="28"/>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8" w15:restartNumberingAfterBreak="0">
    <w:nsid w:val="2D915615"/>
    <w:multiLevelType w:val="hybridMultilevel"/>
    <w:tmpl w:val="61CAF634"/>
    <w:lvl w:ilvl="0" w:tplc="18090015">
      <w:start w:val="1"/>
      <w:numFmt w:val="upperLetter"/>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E356473"/>
    <w:multiLevelType w:val="hybridMultilevel"/>
    <w:tmpl w:val="79145914"/>
    <w:lvl w:ilvl="0" w:tplc="CF044330">
      <w:start w:val="1"/>
      <w:numFmt w:val="bullet"/>
      <w:lvlText w:val=""/>
      <w:lvlJc w:val="left"/>
      <w:pPr>
        <w:ind w:left="1440" w:hanging="360"/>
      </w:pPr>
      <w:rPr>
        <w:rFonts w:ascii="Symbol" w:hAnsi="Symbol" w:cstheme="minorHAnsi" w:hint="default"/>
        <w:color w:val="00B0F0"/>
        <w:sz w:val="22"/>
        <w:szCs w:val="22"/>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0" w15:restartNumberingAfterBreak="0">
    <w:nsid w:val="2EF51F80"/>
    <w:multiLevelType w:val="hybridMultilevel"/>
    <w:tmpl w:val="C8EA2D2A"/>
    <w:lvl w:ilvl="0" w:tplc="D968F962">
      <w:start w:val="1"/>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1" w15:restartNumberingAfterBreak="0">
    <w:nsid w:val="303F29ED"/>
    <w:multiLevelType w:val="hybridMultilevel"/>
    <w:tmpl w:val="D3DA00FC"/>
    <w:lvl w:ilvl="0" w:tplc="18221026">
      <w:numFmt w:val="bullet"/>
      <w:lvlText w:val=""/>
      <w:lvlJc w:val="left"/>
      <w:pPr>
        <w:ind w:left="720" w:hanging="360"/>
      </w:pPr>
      <w:rPr>
        <w:rFonts w:ascii="Symbol" w:eastAsia="Times New Roman" w:hAnsi="Symbol" w:cs="Arial" w:hint="default"/>
        <w:b/>
        <w:color w:val="0F9ED5" w:themeColor="accent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31611840"/>
    <w:multiLevelType w:val="hybridMultilevel"/>
    <w:tmpl w:val="24007A00"/>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32BC1EDD"/>
    <w:multiLevelType w:val="hybridMultilevel"/>
    <w:tmpl w:val="003EA3D0"/>
    <w:lvl w:ilvl="0" w:tplc="E648ECE8">
      <w:start w:val="1"/>
      <w:numFmt w:val="bullet"/>
      <w:lvlText w:val=""/>
      <w:lvlJc w:val="left"/>
      <w:pPr>
        <w:ind w:left="720" w:hanging="360"/>
      </w:pPr>
      <w:rPr>
        <w:rFonts w:ascii="Symbol" w:hAnsi="Symbol" w:cstheme="minorHAns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34706EEA"/>
    <w:multiLevelType w:val="hybridMultilevel"/>
    <w:tmpl w:val="F98C3D1C"/>
    <w:lvl w:ilvl="0" w:tplc="AD541110">
      <w:start w:val="28"/>
      <w:numFmt w:val="bullet"/>
      <w:lvlText w:val="-"/>
      <w:lvlJc w:val="left"/>
      <w:pPr>
        <w:ind w:left="720" w:hanging="360"/>
      </w:pPr>
      <w:rPr>
        <w:rFonts w:ascii="Calibri Light" w:hAnsi="Calibri Light" w:hint="default"/>
        <w:b/>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4C40C5F"/>
    <w:multiLevelType w:val="hybridMultilevel"/>
    <w:tmpl w:val="727C592C"/>
    <w:lvl w:ilvl="0" w:tplc="5BD2DDE0">
      <w:start w:val="1"/>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6" w15:restartNumberingAfterBreak="0">
    <w:nsid w:val="35745A90"/>
    <w:multiLevelType w:val="hybridMultilevel"/>
    <w:tmpl w:val="CB36548C"/>
    <w:lvl w:ilvl="0" w:tplc="E5AA2AFC">
      <w:start w:val="1"/>
      <w:numFmt w:val="decimal"/>
      <w:lvlText w:val="%1."/>
      <w:lvlJc w:val="left"/>
      <w:pPr>
        <w:ind w:left="720" w:hanging="360"/>
      </w:pPr>
      <w:rPr>
        <w:rFonts w:ascii="Arial" w:hAnsi="Arial" w:cs="Arial" w:hint="default"/>
        <w:b w:val="0"/>
        <w:bCs/>
        <w:color w:val="FFFFFF" w:themeColor="background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A820DC"/>
    <w:multiLevelType w:val="hybridMultilevel"/>
    <w:tmpl w:val="D20EED9E"/>
    <w:lvl w:ilvl="0" w:tplc="94DAF8D6">
      <w:start w:val="1"/>
      <w:numFmt w:val="lowerLetter"/>
      <w:lvlText w:val="%1)"/>
      <w:lvlJc w:val="left"/>
      <w:pPr>
        <w:ind w:left="720" w:hanging="360"/>
      </w:pPr>
      <w:rPr>
        <w:rFonts w:hint="default"/>
        <w:color w:val="0F9ED5" w:themeColor="accent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3643705E"/>
    <w:multiLevelType w:val="hybridMultilevel"/>
    <w:tmpl w:val="96AA8228"/>
    <w:lvl w:ilvl="0" w:tplc="D9FC51B6">
      <w:numFmt w:val="bullet"/>
      <w:lvlText w:val=""/>
      <w:lvlJc w:val="left"/>
      <w:pPr>
        <w:ind w:left="783" w:hanging="360"/>
      </w:pPr>
      <w:rPr>
        <w:rFonts w:ascii="Symbol" w:hAnsi="Symbol" w:cstheme="minorBidi" w:hint="default"/>
        <w:b/>
        <w:bCs/>
        <w:color w:val="0F9ED5" w:themeColor="accent4"/>
        <w:sz w:val="20"/>
        <w:szCs w:val="28"/>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69" w15:restartNumberingAfterBreak="0">
    <w:nsid w:val="36CA21B3"/>
    <w:multiLevelType w:val="hybridMultilevel"/>
    <w:tmpl w:val="1070FFE2"/>
    <w:lvl w:ilvl="0" w:tplc="2B9EAFB8">
      <w:numFmt w:val="bullet"/>
      <w:lvlText w:val=""/>
      <w:lvlJc w:val="left"/>
      <w:pPr>
        <w:ind w:left="720" w:hanging="360"/>
      </w:pPr>
      <w:rPr>
        <w:rFonts w:ascii="Symbol" w:hAnsi="Symbol" w:cs="Arial" w:hint="default"/>
        <w:color w:val="4EA72E" w:themeColor="accent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0" w15:restartNumberingAfterBreak="0">
    <w:nsid w:val="37697062"/>
    <w:multiLevelType w:val="hybridMultilevel"/>
    <w:tmpl w:val="1E723EE2"/>
    <w:lvl w:ilvl="0" w:tplc="482E9C64">
      <w:start w:val="1"/>
      <w:numFmt w:val="bullet"/>
      <w:lvlText w:val="-"/>
      <w:lvlJc w:val="left"/>
      <w:pPr>
        <w:ind w:left="1080" w:hanging="360"/>
      </w:pPr>
      <w:rPr>
        <w:rFonts w:ascii="Aptos" w:eastAsiaTheme="minorHAnsi" w:hAnsi="Aptos" w:cstheme="minorHAnsi" w:hint="default"/>
      </w:rPr>
    </w:lvl>
    <w:lvl w:ilvl="1" w:tplc="570A7086">
      <w:start w:val="1"/>
      <w:numFmt w:val="bullet"/>
      <w:lvlText w:val=""/>
      <w:lvlJc w:val="left"/>
      <w:pPr>
        <w:ind w:left="1800" w:hanging="360"/>
      </w:pPr>
      <w:rPr>
        <w:rFonts w:ascii="Wingdings" w:hAnsi="Wingdings" w:hint="default"/>
        <w:color w:val="auto"/>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1" w15:restartNumberingAfterBreak="0">
    <w:nsid w:val="37D06035"/>
    <w:multiLevelType w:val="hybridMultilevel"/>
    <w:tmpl w:val="9F6EBAEE"/>
    <w:lvl w:ilvl="0" w:tplc="92CE73F4">
      <w:numFmt w:val="bullet"/>
      <w:lvlText w:val=""/>
      <w:lvlJc w:val="left"/>
      <w:pPr>
        <w:ind w:left="1800" w:hanging="360"/>
      </w:pPr>
      <w:rPr>
        <w:rFonts w:ascii="Symbol" w:hAnsi="Symbol" w:cs="Arial" w:hint="default"/>
        <w:color w:val="auto"/>
      </w:rPr>
    </w:lvl>
    <w:lvl w:ilvl="1" w:tplc="1BDAF918">
      <w:start w:val="1"/>
      <w:numFmt w:val="bullet"/>
      <w:lvlText w:val=""/>
      <w:lvlJc w:val="left"/>
      <w:pPr>
        <w:ind w:left="720" w:hanging="360"/>
      </w:pPr>
      <w:rPr>
        <w:rFonts w:ascii="Symbol" w:hAnsi="Symbol" w:hint="default"/>
      </w:rPr>
    </w:lvl>
    <w:lvl w:ilvl="2" w:tplc="9F282FB8">
      <w:numFmt w:val="bullet"/>
      <w:lvlText w:val="-"/>
      <w:lvlJc w:val="left"/>
      <w:pPr>
        <w:ind w:left="720" w:hanging="360"/>
      </w:pPr>
      <w:rPr>
        <w:rFonts w:ascii="Calibri" w:eastAsiaTheme="minorEastAsia" w:hAnsi="Calibri" w:cs="Calibri" w:hint="default"/>
      </w:rPr>
    </w:lvl>
    <w:lvl w:ilvl="3" w:tplc="945C38C2">
      <w:start w:val="28"/>
      <w:numFmt w:val="bullet"/>
      <w:lvlText w:val="-"/>
      <w:lvlJc w:val="left"/>
      <w:pPr>
        <w:ind w:left="1440" w:hanging="360"/>
      </w:pPr>
      <w:rPr>
        <w:rFonts w:ascii="Calibri Light" w:eastAsiaTheme="minorHAnsi" w:hAnsi="Calibri Light" w:cs="Calibri Light" w:hint="default"/>
      </w:rPr>
    </w:lvl>
    <w:lvl w:ilvl="4" w:tplc="FFFFFFFF">
      <w:start w:val="1"/>
      <w:numFmt w:val="lowerLetter"/>
      <w:lvlText w:val="%5."/>
      <w:lvlJc w:val="left"/>
      <w:pPr>
        <w:ind w:left="4680" w:hanging="360"/>
      </w:pPr>
    </w:lvl>
    <w:lvl w:ilvl="5" w:tplc="ECB47F02">
      <w:start w:val="1"/>
      <w:numFmt w:val="decimal"/>
      <w:lvlText w:val="%6."/>
      <w:lvlJc w:val="left"/>
      <w:pPr>
        <w:ind w:left="5580" w:hanging="360"/>
      </w:pPr>
      <w:rPr>
        <w:rFonts w:hint="default"/>
        <w:b/>
      </w:r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37DB0278"/>
    <w:multiLevelType w:val="hybridMultilevel"/>
    <w:tmpl w:val="61F2E9F6"/>
    <w:lvl w:ilvl="0" w:tplc="06A2D262">
      <w:numFmt w:val="bullet"/>
      <w:lvlText w:val=""/>
      <w:lvlJc w:val="left"/>
      <w:pPr>
        <w:ind w:left="720" w:hanging="360"/>
      </w:pPr>
      <w:rPr>
        <w:rFonts w:ascii="Symbol" w:hAnsi="Symbol" w:cs="Arial" w:hint="default"/>
        <w:color w:val="0F9ED5" w:themeColor="accent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38F71DCE"/>
    <w:multiLevelType w:val="hybridMultilevel"/>
    <w:tmpl w:val="8BC2000C"/>
    <w:lvl w:ilvl="0" w:tplc="03288994">
      <w:start w:val="1"/>
      <w:numFmt w:val="bullet"/>
      <w:lvlText w:val=""/>
      <w:lvlJc w:val="left"/>
      <w:pPr>
        <w:ind w:left="720" w:hanging="360"/>
      </w:pPr>
      <w:rPr>
        <w:rFonts w:ascii="Symbol" w:hAnsi="Symbol" w:cstheme="minorHAnsi" w:hint="default"/>
        <w:color w:val="00B0F0"/>
      </w:rPr>
    </w:lvl>
    <w:lvl w:ilvl="1" w:tplc="664E4416">
      <w:numFmt w:val="bullet"/>
      <w:lvlText w:val="-"/>
      <w:lvlJc w:val="left"/>
      <w:pPr>
        <w:ind w:left="1440" w:hanging="360"/>
      </w:pPr>
      <w:rPr>
        <w:rFonts w:ascii="Aptos" w:eastAsiaTheme="minorHAnsi" w:hAnsi="Aptos"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3A436163"/>
    <w:multiLevelType w:val="hybridMultilevel"/>
    <w:tmpl w:val="C5EECC96"/>
    <w:lvl w:ilvl="0" w:tplc="CAFA6A9E">
      <w:start w:val="6"/>
      <w:numFmt w:val="upperRoman"/>
      <w:lvlText w:val="%1."/>
      <w:lvlJc w:val="left"/>
      <w:pPr>
        <w:ind w:left="1080" w:hanging="720"/>
      </w:pPr>
      <w:rPr>
        <w:rFonts w:hint="default"/>
        <w:color w:val="0F9ED5" w:themeColor="accent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5" w15:restartNumberingAfterBreak="0">
    <w:nsid w:val="3CC22A53"/>
    <w:multiLevelType w:val="hybridMultilevel"/>
    <w:tmpl w:val="C75A3F24"/>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D984166"/>
    <w:multiLevelType w:val="hybridMultilevel"/>
    <w:tmpl w:val="283873B4"/>
    <w:lvl w:ilvl="0" w:tplc="1960CACE">
      <w:start w:val="1"/>
      <w:numFmt w:val="upperRoman"/>
      <w:lvlText w:val="%1."/>
      <w:lvlJc w:val="right"/>
      <w:pPr>
        <w:ind w:left="1080" w:hanging="360"/>
      </w:pPr>
      <w:rPr>
        <w:color w:val="0F9ED5" w:themeColor="accent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7" w15:restartNumberingAfterBreak="0">
    <w:nsid w:val="3DF52E1D"/>
    <w:multiLevelType w:val="hybridMultilevel"/>
    <w:tmpl w:val="73446C6E"/>
    <w:lvl w:ilvl="0" w:tplc="2EBE7E64">
      <w:start w:val="1"/>
      <w:numFmt w:val="bullet"/>
      <w:lvlText w:val=""/>
      <w:lvlJc w:val="left"/>
      <w:pPr>
        <w:ind w:left="720" w:hanging="360"/>
      </w:pPr>
      <w:rPr>
        <w:rFonts w:ascii="Symbol" w:hAnsi="Symbol" w:cstheme="minorHAnsi" w:hint="default"/>
        <w:b w:val="0"/>
        <w:bCs w:val="0"/>
        <w:color w:val="00B0F0"/>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F544D1A"/>
    <w:multiLevelType w:val="hybridMultilevel"/>
    <w:tmpl w:val="83166B0E"/>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4026323D"/>
    <w:multiLevelType w:val="hybridMultilevel"/>
    <w:tmpl w:val="E7321E92"/>
    <w:lvl w:ilvl="0" w:tplc="49DA7CD6">
      <w:numFmt w:val="bullet"/>
      <w:lvlText w:val=""/>
      <w:lvlJc w:val="left"/>
      <w:pPr>
        <w:ind w:left="720" w:hanging="360"/>
      </w:pPr>
      <w:rPr>
        <w:rFonts w:ascii="Symbol" w:hAnsi="Symbol" w:cstheme="minorBidi" w:hint="default"/>
        <w:b/>
        <w:bCs/>
        <w:color w:val="0F9ED5" w:themeColor="accent4"/>
        <w:sz w:val="16"/>
        <w:szCs w:val="1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0" w15:restartNumberingAfterBreak="0">
    <w:nsid w:val="40C61AE5"/>
    <w:multiLevelType w:val="hybridMultilevel"/>
    <w:tmpl w:val="D4F43914"/>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416C1518"/>
    <w:multiLevelType w:val="hybridMultilevel"/>
    <w:tmpl w:val="C9320474"/>
    <w:lvl w:ilvl="0" w:tplc="FFFFFFFF">
      <w:start w:val="1"/>
      <w:numFmt w:val="decimal"/>
      <w:lvlText w:val="%1."/>
      <w:lvlJc w:val="left"/>
      <w:pPr>
        <w:ind w:left="720" w:hanging="360"/>
      </w:pPr>
      <w:rPr>
        <w:rFonts w:ascii="Arial" w:eastAsiaTheme="minorHAnsi" w:hAnsi="Arial" w:cs="Arial" w:hint="default"/>
        <w:color w:val="00B0F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36A76D0"/>
    <w:multiLevelType w:val="hybridMultilevel"/>
    <w:tmpl w:val="C38ED952"/>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3DE66C2"/>
    <w:multiLevelType w:val="hybridMultilevel"/>
    <w:tmpl w:val="00A4F706"/>
    <w:lvl w:ilvl="0" w:tplc="18090015">
      <w:start w:val="1"/>
      <w:numFmt w:val="upperLetter"/>
      <w:lvlText w:val="%1."/>
      <w:lvlJc w:val="left"/>
      <w:pPr>
        <w:ind w:left="720" w:hanging="360"/>
      </w:pPr>
      <w:rPr>
        <w:rFonts w:hint="default"/>
      </w:rPr>
    </w:lvl>
    <w:lvl w:ilvl="1" w:tplc="5E9021B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442E4CAE"/>
    <w:multiLevelType w:val="hybridMultilevel"/>
    <w:tmpl w:val="AB822454"/>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66E233C"/>
    <w:multiLevelType w:val="hybridMultilevel"/>
    <w:tmpl w:val="A094EA9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47221D2D"/>
    <w:multiLevelType w:val="hybridMultilevel"/>
    <w:tmpl w:val="933C0C42"/>
    <w:lvl w:ilvl="0" w:tplc="03288994">
      <w:start w:val="1"/>
      <w:numFmt w:val="bullet"/>
      <w:lvlText w:val=""/>
      <w:lvlJc w:val="left"/>
      <w:pPr>
        <w:ind w:left="720" w:hanging="360"/>
      </w:pPr>
      <w:rPr>
        <w:rFonts w:ascii="Symbol" w:hAnsi="Symbol" w:cstheme="minorHAnsi" w:hint="default"/>
        <w:b w:val="0"/>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86C21A3"/>
    <w:multiLevelType w:val="hybridMultilevel"/>
    <w:tmpl w:val="70E6BF04"/>
    <w:lvl w:ilvl="0" w:tplc="945C38C2">
      <w:start w:val="28"/>
      <w:numFmt w:val="bullet"/>
      <w:lvlText w:val="-"/>
      <w:lvlJc w:val="left"/>
      <w:pPr>
        <w:ind w:left="720" w:hanging="360"/>
      </w:pPr>
      <w:rPr>
        <w:rFonts w:ascii="Calibri Light" w:eastAsiaTheme="minorHAnsi" w:hAnsi="Calibri Light" w:cs="Calibri Light"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8F51372"/>
    <w:multiLevelType w:val="hybridMultilevel"/>
    <w:tmpl w:val="9FBC71FE"/>
    <w:lvl w:ilvl="0" w:tplc="52608720">
      <w:start w:val="28"/>
      <w:numFmt w:val="bullet"/>
      <w:lvlText w:val="-"/>
      <w:lvlJc w:val="left"/>
      <w:pPr>
        <w:ind w:left="720" w:hanging="360"/>
      </w:pPr>
      <w:rPr>
        <w:rFonts w:ascii="Calibri Light" w:hAnsi="Calibri Light" w:hint="default"/>
        <w:b/>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49383717"/>
    <w:multiLevelType w:val="hybridMultilevel"/>
    <w:tmpl w:val="96CA4E32"/>
    <w:lvl w:ilvl="0" w:tplc="3DDEE5B4">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841B15"/>
    <w:multiLevelType w:val="hybridMultilevel"/>
    <w:tmpl w:val="64441D5C"/>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A902E46"/>
    <w:multiLevelType w:val="hybridMultilevel"/>
    <w:tmpl w:val="47FC163E"/>
    <w:lvl w:ilvl="0" w:tplc="BBBCB682">
      <w:start w:val="1"/>
      <w:numFmt w:val="lowerRoman"/>
      <w:lvlText w:val="%1."/>
      <w:lvlJc w:val="right"/>
      <w:pPr>
        <w:ind w:left="720" w:hanging="360"/>
      </w:pPr>
      <w:rPr>
        <w:b/>
        <w:bCs/>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4CD964AE"/>
    <w:multiLevelType w:val="hybridMultilevel"/>
    <w:tmpl w:val="104811F6"/>
    <w:lvl w:ilvl="0" w:tplc="46407D7E">
      <w:start w:val="1"/>
      <w:numFmt w:val="decimal"/>
      <w:lvlText w:val="%1."/>
      <w:lvlJc w:val="left"/>
      <w:pPr>
        <w:ind w:left="720" w:hanging="360"/>
      </w:pPr>
      <w:rPr>
        <w:rFonts w:hint="default"/>
        <w:color w:val="4EA72E"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4E264DCD"/>
    <w:multiLevelType w:val="hybridMultilevel"/>
    <w:tmpl w:val="171C15AE"/>
    <w:lvl w:ilvl="0" w:tplc="3D7E760A">
      <w:start w:val="1"/>
      <w:numFmt w:val="bullet"/>
      <w:lvlText w:val=""/>
      <w:lvlJc w:val="left"/>
      <w:pPr>
        <w:ind w:left="720" w:hanging="360"/>
      </w:pPr>
      <w:rPr>
        <w:rFonts w:ascii="Symbol" w:hAnsi="Symbol" w:cstheme="minorHAnsi" w:hint="default"/>
        <w:color w:val="0F9ED5" w:themeColor="accent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4E6E29C0"/>
    <w:multiLevelType w:val="hybridMultilevel"/>
    <w:tmpl w:val="20ACD040"/>
    <w:lvl w:ilvl="0" w:tplc="A8D44436">
      <w:start w:val="3"/>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5" w15:restartNumberingAfterBreak="0">
    <w:nsid w:val="4EA314E4"/>
    <w:multiLevelType w:val="hybridMultilevel"/>
    <w:tmpl w:val="A2F65DC6"/>
    <w:lvl w:ilvl="0" w:tplc="03288994">
      <w:start w:val="1"/>
      <w:numFmt w:val="bullet"/>
      <w:lvlText w:val=""/>
      <w:lvlJc w:val="left"/>
      <w:pPr>
        <w:ind w:left="720" w:hanging="360"/>
      </w:pPr>
      <w:rPr>
        <w:rFonts w:ascii="Symbol" w:hAnsi="Symbol" w:cstheme="minorHAnsi" w:hint="default"/>
        <w:b w:val="0"/>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EF30363"/>
    <w:multiLevelType w:val="hybridMultilevel"/>
    <w:tmpl w:val="E93C25AE"/>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F787FF6"/>
    <w:multiLevelType w:val="hybridMultilevel"/>
    <w:tmpl w:val="C750DE2E"/>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FD72B7E"/>
    <w:multiLevelType w:val="hybridMultilevel"/>
    <w:tmpl w:val="83FCDA16"/>
    <w:lvl w:ilvl="0" w:tplc="77B85006">
      <w:start w:val="1"/>
      <w:numFmt w:val="bullet"/>
      <w:lvlText w:val=""/>
      <w:lvlJc w:val="left"/>
      <w:pPr>
        <w:ind w:left="720" w:hanging="360"/>
      </w:pPr>
      <w:rPr>
        <w:rFonts w:ascii="Symbol" w:eastAsiaTheme="minorHAnsi" w:hAnsi="Symbol" w:cs="Arial" w:hint="default"/>
        <w:color w:val="0F9ED5" w:themeColor="accent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9" w15:restartNumberingAfterBreak="0">
    <w:nsid w:val="500F0F69"/>
    <w:multiLevelType w:val="hybridMultilevel"/>
    <w:tmpl w:val="E0384F02"/>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54BE414B"/>
    <w:multiLevelType w:val="hybridMultilevel"/>
    <w:tmpl w:val="6CE4CA1E"/>
    <w:lvl w:ilvl="0" w:tplc="9312B296">
      <w:start w:val="1"/>
      <w:numFmt w:val="decimal"/>
      <w:lvlText w:val="%1."/>
      <w:lvlJc w:val="left"/>
      <w:pPr>
        <w:ind w:left="720" w:hanging="360"/>
      </w:pPr>
      <w:rPr>
        <w:rFonts w:hint="default"/>
        <w:b w:val="0"/>
        <w:bCs w:val="0"/>
        <w:color w:val="0F9ED5" w:themeColor="accent4"/>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54FE587F"/>
    <w:multiLevelType w:val="hybridMultilevel"/>
    <w:tmpl w:val="77B02274"/>
    <w:lvl w:ilvl="0" w:tplc="27C8AB2A">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6C80EAC"/>
    <w:multiLevelType w:val="hybridMultilevel"/>
    <w:tmpl w:val="3FD8AC42"/>
    <w:lvl w:ilvl="0" w:tplc="26700F8A">
      <w:start w:val="1"/>
      <w:numFmt w:val="bullet"/>
      <w:lvlText w:val=""/>
      <w:lvlJc w:val="left"/>
      <w:pPr>
        <w:ind w:left="720" w:hanging="360"/>
      </w:pPr>
      <w:rPr>
        <w:rFonts w:ascii="Symbol" w:hAnsi="Symbol" w:cstheme="minorHAnsi"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56F545C8"/>
    <w:multiLevelType w:val="hybridMultilevel"/>
    <w:tmpl w:val="772AF570"/>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4" w15:restartNumberingAfterBreak="0">
    <w:nsid w:val="56F829C2"/>
    <w:multiLevelType w:val="hybridMultilevel"/>
    <w:tmpl w:val="555C0578"/>
    <w:lvl w:ilvl="0" w:tplc="148E0CCE">
      <w:start w:val="1"/>
      <w:numFmt w:val="bullet"/>
      <w:lvlText w:val=""/>
      <w:lvlJc w:val="left"/>
      <w:pPr>
        <w:ind w:left="720" w:hanging="360"/>
      </w:pPr>
      <w:rPr>
        <w:rFonts w:ascii="Symbol" w:hAnsi="Symbol" w:cstheme="minorHAnsi" w:hint="default"/>
        <w:b w:val="0"/>
        <w:bCs/>
        <w:color w:val="00B0F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74656AE"/>
    <w:multiLevelType w:val="hybridMultilevel"/>
    <w:tmpl w:val="924E2408"/>
    <w:lvl w:ilvl="0" w:tplc="8CAC3B58">
      <w:numFmt w:val="bullet"/>
      <w:lvlText w:val=""/>
      <w:lvlJc w:val="left"/>
      <w:pPr>
        <w:ind w:left="720" w:hanging="360"/>
      </w:pPr>
      <w:rPr>
        <w:rFonts w:ascii="Symbol" w:hAnsi="Symbol" w:cs="Arial" w:hint="default"/>
        <w:b w:val="0"/>
        <w:bCs w:val="0"/>
        <w:color w:val="0F9ED5"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7982CE1"/>
    <w:multiLevelType w:val="hybridMultilevel"/>
    <w:tmpl w:val="86C81B9A"/>
    <w:lvl w:ilvl="0" w:tplc="4768AD06">
      <w:start w:val="1"/>
      <w:numFmt w:val="bullet"/>
      <w:lvlText w:val=""/>
      <w:lvlJc w:val="left"/>
      <w:pPr>
        <w:ind w:left="720" w:hanging="360"/>
      </w:pPr>
      <w:rPr>
        <w:rFonts w:ascii="Symbol" w:hAnsi="Symbol" w:cstheme="minorHAnsi" w:hint="default"/>
        <w:b w:val="0"/>
        <w:bCs/>
        <w:color w:val="auto"/>
        <w:sz w:val="1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7" w15:restartNumberingAfterBreak="0">
    <w:nsid w:val="59BC399C"/>
    <w:multiLevelType w:val="hybridMultilevel"/>
    <w:tmpl w:val="D6D09F52"/>
    <w:lvl w:ilvl="0" w:tplc="824E4A82">
      <w:start w:val="1"/>
      <w:numFmt w:val="bullet"/>
      <w:lvlText w:val=""/>
      <w:lvlJc w:val="left"/>
      <w:pPr>
        <w:ind w:left="720" w:hanging="360"/>
      </w:pPr>
      <w:rPr>
        <w:rFonts w:ascii="Symbol" w:hAnsi="Symbol" w:cstheme="minorHAnsi" w:hint="default"/>
        <w:b w:val="0"/>
        <w:bCs/>
        <w:color w:val="00B0F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AE716D4"/>
    <w:multiLevelType w:val="hybridMultilevel"/>
    <w:tmpl w:val="10BAEE10"/>
    <w:lvl w:ilvl="0" w:tplc="570A7086">
      <w:start w:val="1"/>
      <w:numFmt w:val="bullet"/>
      <w:lvlText w:val=""/>
      <w:lvlJc w:val="left"/>
      <w:pPr>
        <w:ind w:left="1440" w:hanging="360"/>
      </w:pPr>
      <w:rPr>
        <w:rFonts w:ascii="Wingdings" w:hAnsi="Wingdings"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9" w15:restartNumberingAfterBreak="0">
    <w:nsid w:val="5AFF2E19"/>
    <w:multiLevelType w:val="hybridMultilevel"/>
    <w:tmpl w:val="06DC882A"/>
    <w:lvl w:ilvl="0" w:tplc="2612F010">
      <w:numFmt w:val="bullet"/>
      <w:lvlText w:val=""/>
      <w:lvlJc w:val="left"/>
      <w:pPr>
        <w:ind w:left="720" w:hanging="360"/>
      </w:pPr>
      <w:rPr>
        <w:rFonts w:ascii="Symbol" w:hAnsi="Symbol" w:cs="Arial" w:hint="default"/>
        <w:color w:val="0F9ED5" w:themeColor="accent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0" w15:restartNumberingAfterBreak="0">
    <w:nsid w:val="5C213969"/>
    <w:multiLevelType w:val="hybridMultilevel"/>
    <w:tmpl w:val="9066FCEC"/>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D3E5021"/>
    <w:multiLevelType w:val="hybridMultilevel"/>
    <w:tmpl w:val="FFDE985A"/>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01C5473"/>
    <w:multiLevelType w:val="hybridMultilevel"/>
    <w:tmpl w:val="839C9598"/>
    <w:lvl w:ilvl="0" w:tplc="706EAFD8">
      <w:start w:val="1"/>
      <w:numFmt w:val="bullet"/>
      <w:lvlText w:val=""/>
      <w:lvlJc w:val="left"/>
      <w:pPr>
        <w:ind w:left="720" w:hanging="360"/>
      </w:pPr>
      <w:rPr>
        <w:rFonts w:ascii="Symbol" w:hAnsi="Symbol" w:cstheme="minorHAnsi"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3" w15:restartNumberingAfterBreak="0">
    <w:nsid w:val="611641AF"/>
    <w:multiLevelType w:val="hybridMultilevel"/>
    <w:tmpl w:val="585C2F90"/>
    <w:lvl w:ilvl="0" w:tplc="03288994">
      <w:start w:val="1"/>
      <w:numFmt w:val="bullet"/>
      <w:lvlText w:val=""/>
      <w:lvlJc w:val="left"/>
      <w:pPr>
        <w:ind w:left="720" w:hanging="360"/>
      </w:pPr>
      <w:rPr>
        <w:rFonts w:ascii="Symbol" w:hAnsi="Symbol" w:cstheme="minorHAnsi" w:hint="default"/>
        <w:b w:val="0"/>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1955C09"/>
    <w:multiLevelType w:val="hybridMultilevel"/>
    <w:tmpl w:val="3C76D054"/>
    <w:lvl w:ilvl="0" w:tplc="5C9405C8">
      <w:numFmt w:val="bullet"/>
      <w:lvlText w:val=""/>
      <w:lvlJc w:val="left"/>
      <w:pPr>
        <w:ind w:left="1440" w:hanging="360"/>
      </w:pPr>
      <w:rPr>
        <w:rFonts w:ascii="Symbol" w:hAnsi="Symbol" w:cstheme="minorBidi" w:hint="default"/>
        <w:b/>
        <w:bCs/>
        <w:color w:val="92D050"/>
        <w:sz w:val="20"/>
        <w:szCs w:val="28"/>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5" w15:restartNumberingAfterBreak="0">
    <w:nsid w:val="6215032E"/>
    <w:multiLevelType w:val="hybridMultilevel"/>
    <w:tmpl w:val="3CE22514"/>
    <w:lvl w:ilvl="0" w:tplc="52608720">
      <w:start w:val="28"/>
      <w:numFmt w:val="bullet"/>
      <w:lvlText w:val="-"/>
      <w:lvlJc w:val="left"/>
      <w:pPr>
        <w:ind w:left="720" w:hanging="360"/>
      </w:pPr>
      <w:rPr>
        <w:rFonts w:ascii="Calibri Light" w:hAnsi="Calibri Light" w:hint="default"/>
        <w:b/>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15:restartNumberingAfterBreak="0">
    <w:nsid w:val="634C1A94"/>
    <w:multiLevelType w:val="hybridMultilevel"/>
    <w:tmpl w:val="0480EAFC"/>
    <w:lvl w:ilvl="0" w:tplc="92CE73F4">
      <w:numFmt w:val="bullet"/>
      <w:lvlText w:val=""/>
      <w:lvlJc w:val="left"/>
      <w:pPr>
        <w:ind w:left="720" w:hanging="360"/>
      </w:pPr>
      <w:rPr>
        <w:rFonts w:ascii="Symbol" w:hAnsi="Symbo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7" w15:restartNumberingAfterBreak="0">
    <w:nsid w:val="649A428E"/>
    <w:multiLevelType w:val="hybridMultilevel"/>
    <w:tmpl w:val="609CAAF6"/>
    <w:lvl w:ilvl="0" w:tplc="3C029470">
      <w:start w:val="1"/>
      <w:numFmt w:val="decimal"/>
      <w:lvlText w:val="%1."/>
      <w:lvlJc w:val="left"/>
      <w:pPr>
        <w:ind w:left="720" w:hanging="360"/>
      </w:pPr>
      <w:rPr>
        <w:rFonts w:hint="default"/>
        <w:b w:val="0"/>
        <w:bCs/>
        <w:color w:val="0F9ED5" w:themeColor="accent4"/>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649F6DA6"/>
    <w:multiLevelType w:val="hybridMultilevel"/>
    <w:tmpl w:val="BCEC47A6"/>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73F3180"/>
    <w:multiLevelType w:val="hybridMultilevel"/>
    <w:tmpl w:val="932EC854"/>
    <w:lvl w:ilvl="0" w:tplc="B148CCF0">
      <w:numFmt w:val="bullet"/>
      <w:lvlText w:val=""/>
      <w:lvlJc w:val="left"/>
      <w:pPr>
        <w:ind w:left="720" w:hanging="360"/>
      </w:pPr>
      <w:rPr>
        <w:rFonts w:ascii="Symbol" w:hAnsi="Symbol" w:cstheme="minorBidi" w:hint="default"/>
        <w:b/>
        <w:bCs/>
        <w:color w:val="92D050"/>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0" w15:restartNumberingAfterBreak="0">
    <w:nsid w:val="6771349E"/>
    <w:multiLevelType w:val="hybridMultilevel"/>
    <w:tmpl w:val="8BFA75FC"/>
    <w:lvl w:ilvl="0" w:tplc="AF388CEC">
      <w:numFmt w:val="bullet"/>
      <w:lvlText w:val=""/>
      <w:lvlJc w:val="left"/>
      <w:pPr>
        <w:ind w:left="720" w:hanging="360"/>
      </w:pPr>
      <w:rPr>
        <w:rFonts w:ascii="Symbol" w:hAnsi="Symbol" w:cstheme="minorBidi" w:hint="default"/>
        <w:b/>
        <w:bCs/>
        <w:color w:val="000000" w:themeColor="text1"/>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67A02FEC"/>
    <w:multiLevelType w:val="hybridMultilevel"/>
    <w:tmpl w:val="BBFC6562"/>
    <w:lvl w:ilvl="0" w:tplc="D2046922">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EF7640"/>
    <w:multiLevelType w:val="hybridMultilevel"/>
    <w:tmpl w:val="A2960404"/>
    <w:lvl w:ilvl="0" w:tplc="8DBA808A">
      <w:numFmt w:val="bullet"/>
      <w:lvlText w:val=""/>
      <w:lvlJc w:val="left"/>
      <w:pPr>
        <w:ind w:left="720" w:hanging="360"/>
      </w:pPr>
      <w:rPr>
        <w:rFonts w:ascii="Symbol" w:hAnsi="Symbol" w:cstheme="minorBidi" w:hint="default"/>
        <w:b/>
        <w:bCs/>
        <w:color w:val="92D050"/>
        <w:sz w:val="15"/>
        <w:szCs w:val="1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3" w15:restartNumberingAfterBreak="0">
    <w:nsid w:val="68497593"/>
    <w:multiLevelType w:val="hybridMultilevel"/>
    <w:tmpl w:val="D61EE44C"/>
    <w:lvl w:ilvl="0" w:tplc="52608720">
      <w:start w:val="28"/>
      <w:numFmt w:val="bullet"/>
      <w:lvlText w:val="-"/>
      <w:lvlJc w:val="left"/>
      <w:pPr>
        <w:ind w:left="720" w:hanging="360"/>
      </w:pPr>
      <w:rPr>
        <w:rFonts w:ascii="Calibri Light" w:hAnsi="Calibri Light" w:hint="default"/>
        <w:b/>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4" w15:restartNumberingAfterBreak="0">
    <w:nsid w:val="68961C8D"/>
    <w:multiLevelType w:val="hybridMultilevel"/>
    <w:tmpl w:val="8B560698"/>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8F30232"/>
    <w:multiLevelType w:val="hybridMultilevel"/>
    <w:tmpl w:val="2EFA8300"/>
    <w:lvl w:ilvl="0" w:tplc="F77017AA">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9227CCA"/>
    <w:multiLevelType w:val="hybridMultilevel"/>
    <w:tmpl w:val="C5AAC462"/>
    <w:lvl w:ilvl="0" w:tplc="77B85006">
      <w:start w:val="1"/>
      <w:numFmt w:val="bullet"/>
      <w:lvlText w:val=""/>
      <w:lvlJc w:val="left"/>
      <w:pPr>
        <w:ind w:left="720" w:hanging="360"/>
      </w:pPr>
      <w:rPr>
        <w:rFonts w:ascii="Symbol" w:eastAsiaTheme="minorHAnsi" w:hAnsi="Symbol" w:cs="Arial" w:hint="default"/>
        <w:color w:val="0F9ED5" w:themeColor="accent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7" w15:restartNumberingAfterBreak="0">
    <w:nsid w:val="6A702810"/>
    <w:multiLevelType w:val="hybridMultilevel"/>
    <w:tmpl w:val="3EA22244"/>
    <w:lvl w:ilvl="0" w:tplc="CFFC9E58">
      <w:start w:val="1"/>
      <w:numFmt w:val="bullet"/>
      <w:lvlText w:val=""/>
      <w:lvlJc w:val="left"/>
      <w:pPr>
        <w:ind w:left="720" w:hanging="360"/>
      </w:pPr>
      <w:rPr>
        <w:rFonts w:ascii="Symbol" w:hAnsi="Symbol" w:hint="default"/>
        <w:color w:val="0F9ED5" w:themeColor="accent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8" w15:restartNumberingAfterBreak="0">
    <w:nsid w:val="6A79685B"/>
    <w:multiLevelType w:val="hybridMultilevel"/>
    <w:tmpl w:val="9620D39E"/>
    <w:lvl w:ilvl="0" w:tplc="CBB0A456">
      <w:numFmt w:val="bullet"/>
      <w:lvlText w:val=""/>
      <w:lvlJc w:val="left"/>
      <w:pPr>
        <w:ind w:left="720" w:hanging="360"/>
      </w:pPr>
      <w:rPr>
        <w:rFonts w:ascii="Symbol" w:hAnsi="Symbol" w:cs="Arial" w:hint="default"/>
        <w:color w:val="000000" w:themeColor="text1"/>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6B64282B"/>
    <w:multiLevelType w:val="hybridMultilevel"/>
    <w:tmpl w:val="004A4D46"/>
    <w:lvl w:ilvl="0" w:tplc="CA8E4EF8">
      <w:start w:val="1"/>
      <w:numFmt w:val="bullet"/>
      <w:lvlText w:val=""/>
      <w:lvlJc w:val="left"/>
      <w:pPr>
        <w:ind w:left="720" w:hanging="360"/>
      </w:pPr>
      <w:rPr>
        <w:rFonts w:ascii="Symbol" w:hAnsi="Symbol" w:cstheme="minorHAnsi" w:hint="default"/>
        <w:b w:val="0"/>
        <w:bCs w:val="0"/>
        <w:color w:val="00B0F0"/>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6B655983"/>
    <w:multiLevelType w:val="hybridMultilevel"/>
    <w:tmpl w:val="8B34E6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1" w15:restartNumberingAfterBreak="0">
    <w:nsid w:val="6B7066A2"/>
    <w:multiLevelType w:val="hybridMultilevel"/>
    <w:tmpl w:val="0832CFE4"/>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C511B74"/>
    <w:multiLevelType w:val="hybridMultilevel"/>
    <w:tmpl w:val="F19C7EFA"/>
    <w:lvl w:ilvl="0" w:tplc="B740C956">
      <w:numFmt w:val="bullet"/>
      <w:lvlText w:val=""/>
      <w:lvlJc w:val="left"/>
      <w:pPr>
        <w:ind w:left="720" w:hanging="360"/>
      </w:pPr>
      <w:rPr>
        <w:rFonts w:ascii="Symbol" w:hAnsi="Symbol" w:cstheme="minorBidi" w:hint="default"/>
        <w:color w:val="0F9ED5" w:themeColor="accent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3" w15:restartNumberingAfterBreak="0">
    <w:nsid w:val="6CFB2BFB"/>
    <w:multiLevelType w:val="hybridMultilevel"/>
    <w:tmpl w:val="738E9FE0"/>
    <w:lvl w:ilvl="0" w:tplc="E9725C9C">
      <w:start w:val="1"/>
      <w:numFmt w:val="bullet"/>
      <w:lvlText w:val=""/>
      <w:lvlJc w:val="left"/>
      <w:pPr>
        <w:ind w:left="720" w:hanging="360"/>
      </w:pPr>
      <w:rPr>
        <w:rFonts w:ascii="Symbol" w:eastAsia="Times New Roman" w:hAnsi="Symbol" w:cstheme="minorHAnsi" w:hint="default"/>
        <w:color w:val="0F9ED5" w:themeColor="accent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4" w15:restartNumberingAfterBreak="0">
    <w:nsid w:val="6D6B7E60"/>
    <w:multiLevelType w:val="hybridMultilevel"/>
    <w:tmpl w:val="04E8B440"/>
    <w:lvl w:ilvl="0" w:tplc="89D88D0C">
      <w:start w:val="1"/>
      <w:numFmt w:val="bullet"/>
      <w:lvlText w:val=""/>
      <w:lvlJc w:val="left"/>
      <w:pPr>
        <w:ind w:left="720" w:hanging="360"/>
      </w:pPr>
      <w:rPr>
        <w:rFonts w:ascii="Symbol" w:hAnsi="Symbol" w:cstheme="minorHAnsi" w:hint="default"/>
        <w:b w:val="0"/>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F5A1A90"/>
    <w:multiLevelType w:val="hybridMultilevel"/>
    <w:tmpl w:val="955099F8"/>
    <w:lvl w:ilvl="0" w:tplc="5066D594">
      <w:start w:val="1"/>
      <w:numFmt w:val="bullet"/>
      <w:lvlText w:val=""/>
      <w:lvlJc w:val="left"/>
      <w:pPr>
        <w:ind w:left="720" w:hanging="360"/>
      </w:pPr>
      <w:rPr>
        <w:rFonts w:ascii="Symbol" w:eastAsiaTheme="minorHAnsi" w:hAnsi="Symbo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6" w15:restartNumberingAfterBreak="0">
    <w:nsid w:val="6FE610F0"/>
    <w:multiLevelType w:val="hybridMultilevel"/>
    <w:tmpl w:val="3CB66B3A"/>
    <w:lvl w:ilvl="0" w:tplc="26C493A0">
      <w:start w:val="1"/>
      <w:numFmt w:val="decimal"/>
      <w:lvlText w:val="%1."/>
      <w:lvlJc w:val="left"/>
      <w:pPr>
        <w:ind w:left="720" w:hanging="360"/>
      </w:pPr>
      <w:rPr>
        <w:rFonts w:hint="default"/>
        <w:b w:val="0"/>
        <w:color w:val="0F9ED5" w:themeColor="accent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7" w15:restartNumberingAfterBreak="0">
    <w:nsid w:val="70BF2301"/>
    <w:multiLevelType w:val="hybridMultilevel"/>
    <w:tmpl w:val="23B8C848"/>
    <w:lvl w:ilvl="0" w:tplc="08309980">
      <w:start w:val="28"/>
      <w:numFmt w:val="bullet"/>
      <w:lvlText w:val="-"/>
      <w:lvlJc w:val="left"/>
      <w:pPr>
        <w:ind w:left="720" w:hanging="360"/>
      </w:pPr>
      <w:rPr>
        <w:rFonts w:ascii="Calibri Light" w:hAnsi="Calibri Light" w:hint="default"/>
        <w:b/>
        <w:bCs/>
        <w:color w:val="00B0F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35E3AE6"/>
    <w:multiLevelType w:val="hybridMultilevel"/>
    <w:tmpl w:val="0660FDDA"/>
    <w:lvl w:ilvl="0" w:tplc="52608720">
      <w:start w:val="28"/>
      <w:numFmt w:val="bullet"/>
      <w:lvlText w:val="-"/>
      <w:lvlJc w:val="left"/>
      <w:pPr>
        <w:ind w:left="720" w:hanging="360"/>
      </w:pPr>
      <w:rPr>
        <w:rFonts w:ascii="Calibri Light" w:hAnsi="Calibri Light" w:hint="default"/>
        <w:b/>
        <w:bCs/>
        <w:color w:val="00B0F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55B6251"/>
    <w:multiLevelType w:val="hybridMultilevel"/>
    <w:tmpl w:val="58C04C70"/>
    <w:lvl w:ilvl="0" w:tplc="B5C26544">
      <w:numFmt w:val="bullet"/>
      <w:lvlText w:val=""/>
      <w:lvlJc w:val="left"/>
      <w:pPr>
        <w:ind w:left="720" w:hanging="360"/>
      </w:pPr>
      <w:rPr>
        <w:rFonts w:ascii="Symbol" w:hAnsi="Symbol" w:cstheme="minorBidi" w:hint="default"/>
        <w:b/>
        <w:bCs/>
        <w:color w:val="92D050"/>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0" w15:restartNumberingAfterBreak="0">
    <w:nsid w:val="78ED6640"/>
    <w:multiLevelType w:val="hybridMultilevel"/>
    <w:tmpl w:val="0DA26884"/>
    <w:lvl w:ilvl="0" w:tplc="224E531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1" w15:restartNumberingAfterBreak="0">
    <w:nsid w:val="79766C17"/>
    <w:multiLevelType w:val="hybridMultilevel"/>
    <w:tmpl w:val="ED1CD190"/>
    <w:lvl w:ilvl="0" w:tplc="03288994">
      <w:start w:val="1"/>
      <w:numFmt w:val="bullet"/>
      <w:lvlText w:val=""/>
      <w:lvlJc w:val="left"/>
      <w:pPr>
        <w:ind w:left="720" w:hanging="360"/>
      </w:pPr>
      <w:rPr>
        <w:rFonts w:ascii="Symbol" w:hAnsi="Symbol" w:cstheme="minorHAnsi" w:hint="default"/>
        <w:color w:val="00B0F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2" w15:restartNumberingAfterBreak="0">
    <w:nsid w:val="79BA158C"/>
    <w:multiLevelType w:val="hybridMultilevel"/>
    <w:tmpl w:val="06DC902A"/>
    <w:lvl w:ilvl="0" w:tplc="4386DB76">
      <w:start w:val="1"/>
      <w:numFmt w:val="bullet"/>
      <w:lvlText w:val=""/>
      <w:lvlJc w:val="left"/>
      <w:pPr>
        <w:ind w:left="720" w:hanging="360"/>
      </w:pPr>
      <w:rPr>
        <w:rFonts w:ascii="Symbol" w:hAnsi="Symbol" w:cstheme="minorHAnsi" w:hint="default"/>
        <w:b w:val="0"/>
        <w:bCs/>
        <w:color w:val="00B0F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B8A1D8E"/>
    <w:multiLevelType w:val="hybridMultilevel"/>
    <w:tmpl w:val="83363232"/>
    <w:lvl w:ilvl="0" w:tplc="379E10EC">
      <w:start w:val="1"/>
      <w:numFmt w:val="decimal"/>
      <w:lvlText w:val="%1."/>
      <w:lvlJc w:val="left"/>
      <w:pPr>
        <w:ind w:left="720" w:hanging="360"/>
      </w:pPr>
      <w:rPr>
        <w:rFonts w:hint="default"/>
        <w:b w:val="0"/>
        <w:bCs w:val="0"/>
        <w:color w:val="0A2F41" w:themeColor="accent1" w:themeShade="80"/>
        <w:sz w:val="36"/>
        <w:szCs w:val="3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4" w15:restartNumberingAfterBreak="0">
    <w:nsid w:val="7DD4092D"/>
    <w:multiLevelType w:val="hybridMultilevel"/>
    <w:tmpl w:val="BCA49462"/>
    <w:lvl w:ilvl="0" w:tplc="26700F8A">
      <w:start w:val="1"/>
      <w:numFmt w:val="bullet"/>
      <w:lvlText w:val=""/>
      <w:lvlJc w:val="left"/>
      <w:pPr>
        <w:ind w:left="720" w:hanging="360"/>
      </w:pPr>
      <w:rPr>
        <w:rFonts w:ascii="Symbol" w:hAnsi="Symbol" w:cstheme="minorHAnsi"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5" w15:restartNumberingAfterBreak="0">
    <w:nsid w:val="7E4D310A"/>
    <w:multiLevelType w:val="hybridMultilevel"/>
    <w:tmpl w:val="C0EE0086"/>
    <w:lvl w:ilvl="0" w:tplc="52608720">
      <w:start w:val="28"/>
      <w:numFmt w:val="bullet"/>
      <w:lvlText w:val="-"/>
      <w:lvlJc w:val="left"/>
      <w:pPr>
        <w:ind w:left="1080" w:hanging="360"/>
      </w:pPr>
      <w:rPr>
        <w:rFonts w:ascii="Calibri Light" w:hAnsi="Calibri Light" w:hint="default"/>
        <w:b/>
        <w:color w:val="00B0F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6" w15:restartNumberingAfterBreak="0">
    <w:nsid w:val="7EB1264C"/>
    <w:multiLevelType w:val="hybridMultilevel"/>
    <w:tmpl w:val="D422A2E2"/>
    <w:lvl w:ilvl="0" w:tplc="3D6EFE40">
      <w:start w:val="1"/>
      <w:numFmt w:val="upperLetter"/>
      <w:lvlText w:val="%1."/>
      <w:lvlJc w:val="left"/>
      <w:pPr>
        <w:ind w:left="720" w:hanging="360"/>
      </w:pPr>
      <w:rPr>
        <w:b w:val="0"/>
        <w:bCs w:val="0"/>
        <w:color w:val="0F9ED5" w:themeColor="accent4"/>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05006054">
    <w:abstractNumId w:val="15"/>
  </w:num>
  <w:num w:numId="2" w16cid:durableId="479661965">
    <w:abstractNumId w:val="73"/>
  </w:num>
  <w:num w:numId="3" w16cid:durableId="571693897">
    <w:abstractNumId w:val="133"/>
  </w:num>
  <w:num w:numId="4" w16cid:durableId="369040771">
    <w:abstractNumId w:val="135"/>
  </w:num>
  <w:num w:numId="5" w16cid:durableId="1544101668">
    <w:abstractNumId w:val="70"/>
  </w:num>
  <w:num w:numId="6" w16cid:durableId="1486975122">
    <w:abstractNumId w:val="63"/>
  </w:num>
  <w:num w:numId="7" w16cid:durableId="1387414872">
    <w:abstractNumId w:val="17"/>
  </w:num>
  <w:num w:numId="8" w16cid:durableId="1202011666">
    <w:abstractNumId w:val="132"/>
  </w:num>
  <w:num w:numId="9" w16cid:durableId="2113434240">
    <w:abstractNumId w:val="126"/>
  </w:num>
  <w:num w:numId="10" w16cid:durableId="646784693">
    <w:abstractNumId w:val="65"/>
  </w:num>
  <w:num w:numId="11" w16cid:durableId="1442650216">
    <w:abstractNumId w:val="30"/>
  </w:num>
  <w:num w:numId="12" w16cid:durableId="205920853">
    <w:abstractNumId w:val="60"/>
  </w:num>
  <w:num w:numId="13" w16cid:durableId="1262956024">
    <w:abstractNumId w:val="54"/>
  </w:num>
  <w:num w:numId="14" w16cid:durableId="462651166">
    <w:abstractNumId w:val="61"/>
  </w:num>
  <w:num w:numId="15" w16cid:durableId="366217149">
    <w:abstractNumId w:val="105"/>
  </w:num>
  <w:num w:numId="16" w16cid:durableId="984358681">
    <w:abstractNumId w:val="71"/>
  </w:num>
  <w:num w:numId="17" w16cid:durableId="1655067536">
    <w:abstractNumId w:val="116"/>
  </w:num>
  <w:num w:numId="18" w16cid:durableId="1719549532">
    <w:abstractNumId w:val="91"/>
  </w:num>
  <w:num w:numId="19" w16cid:durableId="1130973049">
    <w:abstractNumId w:val="76"/>
  </w:num>
  <w:num w:numId="20" w16cid:durableId="1520660062">
    <w:abstractNumId w:val="51"/>
  </w:num>
  <w:num w:numId="21" w16cid:durableId="904875377">
    <w:abstractNumId w:val="58"/>
  </w:num>
  <w:num w:numId="22" w16cid:durableId="2049138919">
    <w:abstractNumId w:val="47"/>
  </w:num>
  <w:num w:numId="23" w16cid:durableId="1566142970">
    <w:abstractNumId w:val="74"/>
  </w:num>
  <w:num w:numId="24" w16cid:durableId="319968916">
    <w:abstractNumId w:val="26"/>
  </w:num>
  <w:num w:numId="25" w16cid:durableId="2030334166">
    <w:abstractNumId w:val="16"/>
  </w:num>
  <w:num w:numId="26" w16cid:durableId="790057702">
    <w:abstractNumId w:val="83"/>
  </w:num>
  <w:num w:numId="27" w16cid:durableId="2127891740">
    <w:abstractNumId w:val="55"/>
  </w:num>
  <w:num w:numId="28" w16cid:durableId="1552224639">
    <w:abstractNumId w:val="27"/>
  </w:num>
  <w:num w:numId="29" w16cid:durableId="1819566376">
    <w:abstractNumId w:val="32"/>
  </w:num>
  <w:num w:numId="30" w16cid:durableId="1389105145">
    <w:abstractNumId w:val="145"/>
  </w:num>
  <w:num w:numId="31" w16cid:durableId="1707216274">
    <w:abstractNumId w:val="81"/>
  </w:num>
  <w:num w:numId="32" w16cid:durableId="1251617732">
    <w:abstractNumId w:val="143"/>
  </w:num>
  <w:num w:numId="33" w16cid:durableId="1985432409">
    <w:abstractNumId w:val="128"/>
  </w:num>
  <w:num w:numId="34" w16cid:durableId="737554978">
    <w:abstractNumId w:val="20"/>
  </w:num>
  <w:num w:numId="35" w16cid:durableId="1728338043">
    <w:abstractNumId w:val="78"/>
  </w:num>
  <w:num w:numId="36" w16cid:durableId="1042754259">
    <w:abstractNumId w:val="34"/>
  </w:num>
  <w:num w:numId="37" w16cid:durableId="1346056929">
    <w:abstractNumId w:val="62"/>
  </w:num>
  <w:num w:numId="38" w16cid:durableId="735855643">
    <w:abstractNumId w:val="14"/>
  </w:num>
  <w:num w:numId="39" w16cid:durableId="852456003">
    <w:abstractNumId w:val="23"/>
  </w:num>
  <w:num w:numId="40" w16cid:durableId="1855996634">
    <w:abstractNumId w:val="141"/>
  </w:num>
  <w:num w:numId="41" w16cid:durableId="176048011">
    <w:abstractNumId w:val="112"/>
  </w:num>
  <w:num w:numId="42" w16cid:durableId="228347576">
    <w:abstractNumId w:val="130"/>
  </w:num>
  <w:num w:numId="43" w16cid:durableId="754673106">
    <w:abstractNumId w:val="72"/>
  </w:num>
  <w:num w:numId="44" w16cid:durableId="715276715">
    <w:abstractNumId w:val="18"/>
  </w:num>
  <w:num w:numId="45" w16cid:durableId="1629043802">
    <w:abstractNumId w:val="136"/>
  </w:num>
  <w:num w:numId="46" w16cid:durableId="375276896">
    <w:abstractNumId w:val="87"/>
  </w:num>
  <w:num w:numId="47" w16cid:durableId="1297371568">
    <w:abstractNumId w:val="77"/>
  </w:num>
  <w:num w:numId="48" w16cid:durableId="605768071">
    <w:abstractNumId w:val="129"/>
  </w:num>
  <w:num w:numId="49" w16cid:durableId="1149981363">
    <w:abstractNumId w:val="94"/>
  </w:num>
  <w:num w:numId="50" w16cid:durableId="1151631042">
    <w:abstractNumId w:val="48"/>
  </w:num>
  <w:num w:numId="51" w16cid:durableId="1018696703">
    <w:abstractNumId w:val="67"/>
  </w:num>
  <w:num w:numId="52" w16cid:durableId="1390109481">
    <w:abstractNumId w:val="108"/>
  </w:num>
  <w:num w:numId="53" w16cid:durableId="122504630">
    <w:abstractNumId w:val="140"/>
  </w:num>
  <w:num w:numId="54" w16cid:durableId="1345327368">
    <w:abstractNumId w:val="11"/>
  </w:num>
  <w:num w:numId="55" w16cid:durableId="1672289523">
    <w:abstractNumId w:val="117"/>
  </w:num>
  <w:num w:numId="56" w16cid:durableId="1483692165">
    <w:abstractNumId w:val="142"/>
  </w:num>
  <w:num w:numId="57" w16cid:durableId="1692682312">
    <w:abstractNumId w:val="107"/>
  </w:num>
  <w:num w:numId="58" w16cid:durableId="1939213891">
    <w:abstractNumId w:val="21"/>
  </w:num>
  <w:num w:numId="59" w16cid:durableId="1855340869">
    <w:abstractNumId w:val="40"/>
  </w:num>
  <w:num w:numId="60" w16cid:durableId="1559585464">
    <w:abstractNumId w:val="64"/>
  </w:num>
  <w:num w:numId="61" w16cid:durableId="115947132">
    <w:abstractNumId w:val="137"/>
  </w:num>
  <w:num w:numId="62" w16cid:durableId="881863630">
    <w:abstractNumId w:val="38"/>
  </w:num>
  <w:num w:numId="63" w16cid:durableId="179397891">
    <w:abstractNumId w:val="45"/>
  </w:num>
  <w:num w:numId="64" w16cid:durableId="693770659">
    <w:abstractNumId w:val="113"/>
  </w:num>
  <w:num w:numId="65" w16cid:durableId="689333511">
    <w:abstractNumId w:val="52"/>
  </w:num>
  <w:num w:numId="66" w16cid:durableId="1144813706">
    <w:abstractNumId w:val="53"/>
  </w:num>
  <w:num w:numId="67" w16cid:durableId="1834486165">
    <w:abstractNumId w:val="86"/>
  </w:num>
  <w:num w:numId="68" w16cid:durableId="1467428639">
    <w:abstractNumId w:val="111"/>
  </w:num>
  <w:num w:numId="69" w16cid:durableId="948002084">
    <w:abstractNumId w:val="22"/>
  </w:num>
  <w:num w:numId="70" w16cid:durableId="1527671308">
    <w:abstractNumId w:val="125"/>
  </w:num>
  <w:num w:numId="71" w16cid:durableId="1452435491">
    <w:abstractNumId w:val="101"/>
  </w:num>
  <w:num w:numId="72" w16cid:durableId="833254091">
    <w:abstractNumId w:val="121"/>
  </w:num>
  <w:num w:numId="73" w16cid:durableId="1924486763">
    <w:abstractNumId w:val="134"/>
  </w:num>
  <w:num w:numId="74" w16cid:durableId="496699208">
    <w:abstractNumId w:val="89"/>
  </w:num>
  <w:num w:numId="75" w16cid:durableId="1631011692">
    <w:abstractNumId w:val="35"/>
  </w:num>
  <w:num w:numId="76" w16cid:durableId="754084738">
    <w:abstractNumId w:val="90"/>
  </w:num>
  <w:num w:numId="77" w16cid:durableId="1695841851">
    <w:abstractNumId w:val="43"/>
  </w:num>
  <w:num w:numId="78" w16cid:durableId="1681422252">
    <w:abstractNumId w:val="84"/>
  </w:num>
  <w:num w:numId="79" w16cid:durableId="1054885875">
    <w:abstractNumId w:val="138"/>
  </w:num>
  <w:num w:numId="80" w16cid:durableId="1649624364">
    <w:abstractNumId w:val="82"/>
  </w:num>
  <w:num w:numId="81" w16cid:durableId="265582262">
    <w:abstractNumId w:val="96"/>
  </w:num>
  <w:num w:numId="82" w16cid:durableId="1444959456">
    <w:abstractNumId w:val="97"/>
  </w:num>
  <w:num w:numId="83" w16cid:durableId="1968118534">
    <w:abstractNumId w:val="75"/>
  </w:num>
  <w:num w:numId="84" w16cid:durableId="295373308">
    <w:abstractNumId w:val="124"/>
  </w:num>
  <w:num w:numId="85" w16cid:durableId="602155182">
    <w:abstractNumId w:val="115"/>
  </w:num>
  <w:num w:numId="86" w16cid:durableId="1762874760">
    <w:abstractNumId w:val="24"/>
  </w:num>
  <w:num w:numId="87" w16cid:durableId="845554898">
    <w:abstractNumId w:val="110"/>
  </w:num>
  <w:num w:numId="88" w16cid:durableId="683943665">
    <w:abstractNumId w:val="25"/>
  </w:num>
  <w:num w:numId="89" w16cid:durableId="2011323667">
    <w:abstractNumId w:val="123"/>
  </w:num>
  <w:num w:numId="90" w16cid:durableId="634877105">
    <w:abstractNumId w:val="131"/>
  </w:num>
  <w:num w:numId="91" w16cid:durableId="927545226">
    <w:abstractNumId w:val="118"/>
  </w:num>
  <w:num w:numId="92" w16cid:durableId="1973710563">
    <w:abstractNumId w:val="103"/>
  </w:num>
  <w:num w:numId="93" w16cid:durableId="390155834">
    <w:abstractNumId w:val="95"/>
  </w:num>
  <w:num w:numId="94" w16cid:durableId="821703407">
    <w:abstractNumId w:val="104"/>
  </w:num>
  <w:num w:numId="95" w16cid:durableId="265424681">
    <w:abstractNumId w:val="10"/>
  </w:num>
  <w:num w:numId="96" w16cid:durableId="547113521">
    <w:abstractNumId w:val="100"/>
  </w:num>
  <w:num w:numId="97" w16cid:durableId="1653751876">
    <w:abstractNumId w:val="36"/>
  </w:num>
  <w:num w:numId="98" w16cid:durableId="1294292859">
    <w:abstractNumId w:val="109"/>
  </w:num>
  <w:num w:numId="99" w16cid:durableId="108748716">
    <w:abstractNumId w:val="39"/>
  </w:num>
  <w:num w:numId="100" w16cid:durableId="1293903674">
    <w:abstractNumId w:val="102"/>
  </w:num>
  <w:num w:numId="101" w16cid:durableId="754130017">
    <w:abstractNumId w:val="144"/>
  </w:num>
  <w:num w:numId="102" w16cid:durableId="28527519">
    <w:abstractNumId w:val="93"/>
  </w:num>
  <w:num w:numId="103" w16cid:durableId="1654724166">
    <w:abstractNumId w:val="50"/>
  </w:num>
  <w:num w:numId="104" w16cid:durableId="1481731755">
    <w:abstractNumId w:val="29"/>
  </w:num>
  <w:num w:numId="105" w16cid:durableId="931663749">
    <w:abstractNumId w:val="37"/>
  </w:num>
  <w:num w:numId="106" w16cid:durableId="2044399544">
    <w:abstractNumId w:val="88"/>
  </w:num>
  <w:num w:numId="107" w16cid:durableId="1748263473">
    <w:abstractNumId w:val="56"/>
  </w:num>
  <w:num w:numId="108" w16cid:durableId="1560441109">
    <w:abstractNumId w:val="28"/>
  </w:num>
  <w:num w:numId="109" w16cid:durableId="1631592749">
    <w:abstractNumId w:val="13"/>
  </w:num>
  <w:num w:numId="110" w16cid:durableId="1923447533">
    <w:abstractNumId w:val="31"/>
  </w:num>
  <w:num w:numId="111" w16cid:durableId="1817527108">
    <w:abstractNumId w:val="98"/>
  </w:num>
  <w:num w:numId="112" w16cid:durableId="56588151">
    <w:abstractNumId w:val="79"/>
  </w:num>
  <w:num w:numId="113" w16cid:durableId="1907258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36056523">
    <w:abstractNumId w:val="49"/>
  </w:num>
  <w:num w:numId="115" w16cid:durableId="1470322302">
    <w:abstractNumId w:val="146"/>
    <w:lvlOverride w:ilvl="0">
      <w:startOverride w:val="1"/>
    </w:lvlOverride>
    <w:lvlOverride w:ilvl="1"/>
    <w:lvlOverride w:ilvl="2"/>
    <w:lvlOverride w:ilvl="3"/>
    <w:lvlOverride w:ilvl="4"/>
    <w:lvlOverride w:ilvl="5"/>
    <w:lvlOverride w:ilvl="6"/>
    <w:lvlOverride w:ilvl="7"/>
    <w:lvlOverride w:ilvl="8"/>
  </w:num>
  <w:num w:numId="116" w16cid:durableId="1303272915">
    <w:abstractNumId w:val="127"/>
  </w:num>
  <w:num w:numId="117" w16cid:durableId="313220912">
    <w:abstractNumId w:val="19"/>
  </w:num>
  <w:num w:numId="118" w16cid:durableId="449280747">
    <w:abstractNumId w:val="114"/>
  </w:num>
  <w:num w:numId="119" w16cid:durableId="99422563">
    <w:abstractNumId w:val="59"/>
  </w:num>
  <w:num w:numId="120" w16cid:durableId="1128822042">
    <w:abstractNumId w:val="80"/>
  </w:num>
  <w:num w:numId="121" w16cid:durableId="194971740">
    <w:abstractNumId w:val="99"/>
  </w:num>
  <w:num w:numId="122" w16cid:durableId="1130592087">
    <w:abstractNumId w:val="41"/>
  </w:num>
  <w:num w:numId="123" w16cid:durableId="301469217">
    <w:abstractNumId w:val="92"/>
  </w:num>
  <w:num w:numId="124" w16cid:durableId="623583178">
    <w:abstractNumId w:val="68"/>
  </w:num>
  <w:num w:numId="125" w16cid:durableId="329531544">
    <w:abstractNumId w:val="106"/>
  </w:num>
  <w:num w:numId="126" w16cid:durableId="946355747">
    <w:abstractNumId w:val="33"/>
  </w:num>
  <w:num w:numId="127" w16cid:durableId="915356342">
    <w:abstractNumId w:val="85"/>
  </w:num>
  <w:num w:numId="128" w16cid:durableId="413086758">
    <w:abstractNumId w:val="66"/>
  </w:num>
  <w:num w:numId="129" w16cid:durableId="311445481">
    <w:abstractNumId w:val="44"/>
  </w:num>
  <w:num w:numId="130" w16cid:durableId="1051535191">
    <w:abstractNumId w:val="57"/>
  </w:num>
  <w:num w:numId="131" w16cid:durableId="957373291">
    <w:abstractNumId w:val="120"/>
  </w:num>
  <w:num w:numId="132" w16cid:durableId="384186802">
    <w:abstractNumId w:val="46"/>
  </w:num>
  <w:num w:numId="133" w16cid:durableId="35081650">
    <w:abstractNumId w:val="119"/>
  </w:num>
  <w:num w:numId="134" w16cid:durableId="1657100416">
    <w:abstractNumId w:val="139"/>
  </w:num>
  <w:num w:numId="135" w16cid:durableId="1046565613">
    <w:abstractNumId w:val="12"/>
  </w:num>
  <w:num w:numId="136" w16cid:durableId="1771508405">
    <w:abstractNumId w:val="122"/>
  </w:num>
  <w:num w:numId="137" w16cid:durableId="886381973">
    <w:abstractNumId w:val="69"/>
  </w:num>
  <w:num w:numId="138" w16cid:durableId="696468874">
    <w:abstractNumId w:val="9"/>
  </w:num>
  <w:num w:numId="139" w16cid:durableId="1229075566">
    <w:abstractNumId w:val="7"/>
  </w:num>
  <w:num w:numId="140" w16cid:durableId="213590809">
    <w:abstractNumId w:val="6"/>
  </w:num>
  <w:num w:numId="141" w16cid:durableId="105127047">
    <w:abstractNumId w:val="5"/>
  </w:num>
  <w:num w:numId="142" w16cid:durableId="1488399539">
    <w:abstractNumId w:val="4"/>
  </w:num>
  <w:num w:numId="143" w16cid:durableId="782072495">
    <w:abstractNumId w:val="8"/>
  </w:num>
  <w:num w:numId="144" w16cid:durableId="243732191">
    <w:abstractNumId w:val="3"/>
  </w:num>
  <w:num w:numId="145" w16cid:durableId="735011862">
    <w:abstractNumId w:val="2"/>
  </w:num>
  <w:num w:numId="146" w16cid:durableId="1425767246">
    <w:abstractNumId w:val="1"/>
  </w:num>
  <w:num w:numId="147" w16cid:durableId="2000578404">
    <w:abstractNumId w:val="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DE"/>
    <w:rsid w:val="000000BE"/>
    <w:rsid w:val="0000034F"/>
    <w:rsid w:val="000005F1"/>
    <w:rsid w:val="00000B33"/>
    <w:rsid w:val="00000C8E"/>
    <w:rsid w:val="000014A0"/>
    <w:rsid w:val="00001B17"/>
    <w:rsid w:val="00001BB4"/>
    <w:rsid w:val="00002119"/>
    <w:rsid w:val="00002470"/>
    <w:rsid w:val="00002C0F"/>
    <w:rsid w:val="00002EDC"/>
    <w:rsid w:val="00002F29"/>
    <w:rsid w:val="00003E05"/>
    <w:rsid w:val="00003FB4"/>
    <w:rsid w:val="00004062"/>
    <w:rsid w:val="00004566"/>
    <w:rsid w:val="000045D4"/>
    <w:rsid w:val="00004724"/>
    <w:rsid w:val="00004814"/>
    <w:rsid w:val="00004909"/>
    <w:rsid w:val="00004A06"/>
    <w:rsid w:val="00004C54"/>
    <w:rsid w:val="00005238"/>
    <w:rsid w:val="00005450"/>
    <w:rsid w:val="00005CCE"/>
    <w:rsid w:val="000062BE"/>
    <w:rsid w:val="0000646A"/>
    <w:rsid w:val="0000678B"/>
    <w:rsid w:val="000067AF"/>
    <w:rsid w:val="000067C2"/>
    <w:rsid w:val="00006B25"/>
    <w:rsid w:val="00006BAB"/>
    <w:rsid w:val="00006F23"/>
    <w:rsid w:val="0000763B"/>
    <w:rsid w:val="00007C1D"/>
    <w:rsid w:val="00007CBE"/>
    <w:rsid w:val="0001051B"/>
    <w:rsid w:val="0001080F"/>
    <w:rsid w:val="000108D9"/>
    <w:rsid w:val="00010B6F"/>
    <w:rsid w:val="00011247"/>
    <w:rsid w:val="0001159F"/>
    <w:rsid w:val="000118F2"/>
    <w:rsid w:val="00011B0D"/>
    <w:rsid w:val="000123F8"/>
    <w:rsid w:val="0001256D"/>
    <w:rsid w:val="00012575"/>
    <w:rsid w:val="0001294B"/>
    <w:rsid w:val="00013357"/>
    <w:rsid w:val="00013622"/>
    <w:rsid w:val="00013B91"/>
    <w:rsid w:val="00013F30"/>
    <w:rsid w:val="0001460D"/>
    <w:rsid w:val="00014B40"/>
    <w:rsid w:val="00014CE0"/>
    <w:rsid w:val="000150D8"/>
    <w:rsid w:val="00015C2D"/>
    <w:rsid w:val="0001651F"/>
    <w:rsid w:val="000169DB"/>
    <w:rsid w:val="000170FD"/>
    <w:rsid w:val="00017A2A"/>
    <w:rsid w:val="00020073"/>
    <w:rsid w:val="00020382"/>
    <w:rsid w:val="000203A8"/>
    <w:rsid w:val="00021273"/>
    <w:rsid w:val="00022268"/>
    <w:rsid w:val="000222C1"/>
    <w:rsid w:val="00022F3E"/>
    <w:rsid w:val="00022F6C"/>
    <w:rsid w:val="0002310E"/>
    <w:rsid w:val="0002332D"/>
    <w:rsid w:val="000233F6"/>
    <w:rsid w:val="000234EA"/>
    <w:rsid w:val="0002371A"/>
    <w:rsid w:val="00023842"/>
    <w:rsid w:val="00023BF1"/>
    <w:rsid w:val="00023EF2"/>
    <w:rsid w:val="00023F94"/>
    <w:rsid w:val="000241B9"/>
    <w:rsid w:val="0002476C"/>
    <w:rsid w:val="00024DB9"/>
    <w:rsid w:val="00024E85"/>
    <w:rsid w:val="000253D9"/>
    <w:rsid w:val="00025DAB"/>
    <w:rsid w:val="000263C1"/>
    <w:rsid w:val="000264DE"/>
    <w:rsid w:val="000265A3"/>
    <w:rsid w:val="00026A50"/>
    <w:rsid w:val="00026E39"/>
    <w:rsid w:val="000272DB"/>
    <w:rsid w:val="000273AB"/>
    <w:rsid w:val="00027427"/>
    <w:rsid w:val="000278FC"/>
    <w:rsid w:val="00027AA5"/>
    <w:rsid w:val="00027F04"/>
    <w:rsid w:val="00027FFE"/>
    <w:rsid w:val="00030006"/>
    <w:rsid w:val="000300CE"/>
    <w:rsid w:val="0003054E"/>
    <w:rsid w:val="000308E6"/>
    <w:rsid w:val="00030E03"/>
    <w:rsid w:val="00030F19"/>
    <w:rsid w:val="00030FA9"/>
    <w:rsid w:val="00031361"/>
    <w:rsid w:val="00031750"/>
    <w:rsid w:val="0003182A"/>
    <w:rsid w:val="000318C2"/>
    <w:rsid w:val="00031BBC"/>
    <w:rsid w:val="0003222D"/>
    <w:rsid w:val="00032B2D"/>
    <w:rsid w:val="00032DC8"/>
    <w:rsid w:val="00032F37"/>
    <w:rsid w:val="0003313C"/>
    <w:rsid w:val="000332EC"/>
    <w:rsid w:val="0003348B"/>
    <w:rsid w:val="000338D9"/>
    <w:rsid w:val="000339DF"/>
    <w:rsid w:val="00033AE7"/>
    <w:rsid w:val="00033D91"/>
    <w:rsid w:val="0003413B"/>
    <w:rsid w:val="00034337"/>
    <w:rsid w:val="0003476C"/>
    <w:rsid w:val="00035566"/>
    <w:rsid w:val="0003596A"/>
    <w:rsid w:val="00035BBF"/>
    <w:rsid w:val="000364B6"/>
    <w:rsid w:val="0003670E"/>
    <w:rsid w:val="00036B92"/>
    <w:rsid w:val="00036CCA"/>
    <w:rsid w:val="00036DC9"/>
    <w:rsid w:val="00036DFC"/>
    <w:rsid w:val="00036ECC"/>
    <w:rsid w:val="00037348"/>
    <w:rsid w:val="000377A3"/>
    <w:rsid w:val="00037C1A"/>
    <w:rsid w:val="000400BB"/>
    <w:rsid w:val="00040164"/>
    <w:rsid w:val="000402F0"/>
    <w:rsid w:val="0004066B"/>
    <w:rsid w:val="00040691"/>
    <w:rsid w:val="000407F5"/>
    <w:rsid w:val="000407FB"/>
    <w:rsid w:val="0004094B"/>
    <w:rsid w:val="00040C24"/>
    <w:rsid w:val="00041B56"/>
    <w:rsid w:val="00041B90"/>
    <w:rsid w:val="00041CDD"/>
    <w:rsid w:val="00042A46"/>
    <w:rsid w:val="00042BCB"/>
    <w:rsid w:val="0004367A"/>
    <w:rsid w:val="000438E7"/>
    <w:rsid w:val="00043A34"/>
    <w:rsid w:val="00044112"/>
    <w:rsid w:val="00044344"/>
    <w:rsid w:val="000443B7"/>
    <w:rsid w:val="0004463D"/>
    <w:rsid w:val="00044A26"/>
    <w:rsid w:val="00044B67"/>
    <w:rsid w:val="00045979"/>
    <w:rsid w:val="00045A4B"/>
    <w:rsid w:val="00045AB8"/>
    <w:rsid w:val="00045ED8"/>
    <w:rsid w:val="00045EF3"/>
    <w:rsid w:val="00046912"/>
    <w:rsid w:val="00046B2A"/>
    <w:rsid w:val="00046CAD"/>
    <w:rsid w:val="00047C00"/>
    <w:rsid w:val="00047F01"/>
    <w:rsid w:val="00047FB2"/>
    <w:rsid w:val="00050177"/>
    <w:rsid w:val="00050333"/>
    <w:rsid w:val="0005044B"/>
    <w:rsid w:val="00050614"/>
    <w:rsid w:val="000507C2"/>
    <w:rsid w:val="0005089A"/>
    <w:rsid w:val="00050996"/>
    <w:rsid w:val="00050BF7"/>
    <w:rsid w:val="0005111A"/>
    <w:rsid w:val="0005131E"/>
    <w:rsid w:val="000517F8"/>
    <w:rsid w:val="00051DD9"/>
    <w:rsid w:val="00051F48"/>
    <w:rsid w:val="00051F92"/>
    <w:rsid w:val="0005229F"/>
    <w:rsid w:val="000522FD"/>
    <w:rsid w:val="0005293F"/>
    <w:rsid w:val="00052B22"/>
    <w:rsid w:val="00052CBD"/>
    <w:rsid w:val="00052DE2"/>
    <w:rsid w:val="00052EFB"/>
    <w:rsid w:val="00053237"/>
    <w:rsid w:val="0005371A"/>
    <w:rsid w:val="00053B71"/>
    <w:rsid w:val="000540ED"/>
    <w:rsid w:val="000543FE"/>
    <w:rsid w:val="0005441E"/>
    <w:rsid w:val="00054A95"/>
    <w:rsid w:val="00054C8E"/>
    <w:rsid w:val="00054C9E"/>
    <w:rsid w:val="000552B1"/>
    <w:rsid w:val="0005576F"/>
    <w:rsid w:val="00056447"/>
    <w:rsid w:val="00056453"/>
    <w:rsid w:val="000569AA"/>
    <w:rsid w:val="00056AB3"/>
    <w:rsid w:val="00057057"/>
    <w:rsid w:val="000571D9"/>
    <w:rsid w:val="0005745C"/>
    <w:rsid w:val="0006084A"/>
    <w:rsid w:val="000609AE"/>
    <w:rsid w:val="000609EF"/>
    <w:rsid w:val="00060C32"/>
    <w:rsid w:val="0006151A"/>
    <w:rsid w:val="00062471"/>
    <w:rsid w:val="0006279F"/>
    <w:rsid w:val="000627E2"/>
    <w:rsid w:val="0006280A"/>
    <w:rsid w:val="00062A6B"/>
    <w:rsid w:val="00062F9C"/>
    <w:rsid w:val="00063A63"/>
    <w:rsid w:val="00063C70"/>
    <w:rsid w:val="00063DAC"/>
    <w:rsid w:val="000642BF"/>
    <w:rsid w:val="000644F8"/>
    <w:rsid w:val="00064654"/>
    <w:rsid w:val="00064904"/>
    <w:rsid w:val="00064F01"/>
    <w:rsid w:val="0006503A"/>
    <w:rsid w:val="00065381"/>
    <w:rsid w:val="00065585"/>
    <w:rsid w:val="000658B1"/>
    <w:rsid w:val="00065E58"/>
    <w:rsid w:val="00066167"/>
    <w:rsid w:val="00066651"/>
    <w:rsid w:val="00066A79"/>
    <w:rsid w:val="00066DC1"/>
    <w:rsid w:val="00066EB5"/>
    <w:rsid w:val="000677B1"/>
    <w:rsid w:val="00067AB6"/>
    <w:rsid w:val="00067F27"/>
    <w:rsid w:val="00070509"/>
    <w:rsid w:val="00070CEE"/>
    <w:rsid w:val="00071141"/>
    <w:rsid w:val="00071195"/>
    <w:rsid w:val="00071886"/>
    <w:rsid w:val="00071B55"/>
    <w:rsid w:val="00071D89"/>
    <w:rsid w:val="0007228B"/>
    <w:rsid w:val="000723F7"/>
    <w:rsid w:val="000729A7"/>
    <w:rsid w:val="00072AE6"/>
    <w:rsid w:val="00073518"/>
    <w:rsid w:val="00073746"/>
    <w:rsid w:val="00073BD2"/>
    <w:rsid w:val="00073EE5"/>
    <w:rsid w:val="000740D2"/>
    <w:rsid w:val="00074226"/>
    <w:rsid w:val="000744EB"/>
    <w:rsid w:val="00075615"/>
    <w:rsid w:val="00075824"/>
    <w:rsid w:val="00075924"/>
    <w:rsid w:val="00075939"/>
    <w:rsid w:val="000759D1"/>
    <w:rsid w:val="00075CF9"/>
    <w:rsid w:val="00075D53"/>
    <w:rsid w:val="00075F2D"/>
    <w:rsid w:val="00076B0D"/>
    <w:rsid w:val="00076EA4"/>
    <w:rsid w:val="00077063"/>
    <w:rsid w:val="0007721E"/>
    <w:rsid w:val="00077B66"/>
    <w:rsid w:val="00077BA8"/>
    <w:rsid w:val="00077D64"/>
    <w:rsid w:val="00080599"/>
    <w:rsid w:val="000806C6"/>
    <w:rsid w:val="00080B16"/>
    <w:rsid w:val="00080D70"/>
    <w:rsid w:val="00081A6D"/>
    <w:rsid w:val="00082497"/>
    <w:rsid w:val="00082A6D"/>
    <w:rsid w:val="000832FF"/>
    <w:rsid w:val="0008371B"/>
    <w:rsid w:val="0008383E"/>
    <w:rsid w:val="00084318"/>
    <w:rsid w:val="00084491"/>
    <w:rsid w:val="000846E5"/>
    <w:rsid w:val="000848CD"/>
    <w:rsid w:val="00084CB9"/>
    <w:rsid w:val="00085366"/>
    <w:rsid w:val="00085673"/>
    <w:rsid w:val="00085C9B"/>
    <w:rsid w:val="0008667B"/>
    <w:rsid w:val="0008674B"/>
    <w:rsid w:val="00086977"/>
    <w:rsid w:val="00086D4B"/>
    <w:rsid w:val="00086E4E"/>
    <w:rsid w:val="0008726B"/>
    <w:rsid w:val="000878C2"/>
    <w:rsid w:val="00090086"/>
    <w:rsid w:val="000908B6"/>
    <w:rsid w:val="00090F6B"/>
    <w:rsid w:val="00091022"/>
    <w:rsid w:val="00091272"/>
    <w:rsid w:val="000915D8"/>
    <w:rsid w:val="00091F15"/>
    <w:rsid w:val="000925EA"/>
    <w:rsid w:val="0009267F"/>
    <w:rsid w:val="000929B2"/>
    <w:rsid w:val="00092A3D"/>
    <w:rsid w:val="00092B5C"/>
    <w:rsid w:val="00092B80"/>
    <w:rsid w:val="00092D8D"/>
    <w:rsid w:val="000936DF"/>
    <w:rsid w:val="00093826"/>
    <w:rsid w:val="00093E35"/>
    <w:rsid w:val="00093F93"/>
    <w:rsid w:val="000941D3"/>
    <w:rsid w:val="00094336"/>
    <w:rsid w:val="000945F1"/>
    <w:rsid w:val="000948CD"/>
    <w:rsid w:val="00094C61"/>
    <w:rsid w:val="00094F13"/>
    <w:rsid w:val="00095072"/>
    <w:rsid w:val="00095215"/>
    <w:rsid w:val="00095233"/>
    <w:rsid w:val="000957A6"/>
    <w:rsid w:val="00095D47"/>
    <w:rsid w:val="00095F1B"/>
    <w:rsid w:val="0009611B"/>
    <w:rsid w:val="00096186"/>
    <w:rsid w:val="0009621D"/>
    <w:rsid w:val="0009629C"/>
    <w:rsid w:val="000966E0"/>
    <w:rsid w:val="00096E03"/>
    <w:rsid w:val="00096E61"/>
    <w:rsid w:val="00096E79"/>
    <w:rsid w:val="00097717"/>
    <w:rsid w:val="0009779E"/>
    <w:rsid w:val="000978E4"/>
    <w:rsid w:val="00097C6D"/>
    <w:rsid w:val="000A00DC"/>
    <w:rsid w:val="000A0121"/>
    <w:rsid w:val="000A04C6"/>
    <w:rsid w:val="000A0505"/>
    <w:rsid w:val="000A05F1"/>
    <w:rsid w:val="000A093F"/>
    <w:rsid w:val="000A09F4"/>
    <w:rsid w:val="000A0B83"/>
    <w:rsid w:val="000A24DF"/>
    <w:rsid w:val="000A2CD1"/>
    <w:rsid w:val="000A2FCC"/>
    <w:rsid w:val="000A428C"/>
    <w:rsid w:val="000A42F7"/>
    <w:rsid w:val="000A4395"/>
    <w:rsid w:val="000A4664"/>
    <w:rsid w:val="000A475F"/>
    <w:rsid w:val="000A4786"/>
    <w:rsid w:val="000A481B"/>
    <w:rsid w:val="000A4B88"/>
    <w:rsid w:val="000A4D10"/>
    <w:rsid w:val="000A4F17"/>
    <w:rsid w:val="000A52FF"/>
    <w:rsid w:val="000A5323"/>
    <w:rsid w:val="000A5852"/>
    <w:rsid w:val="000A5E1B"/>
    <w:rsid w:val="000A5E64"/>
    <w:rsid w:val="000A6289"/>
    <w:rsid w:val="000A63D9"/>
    <w:rsid w:val="000A6C9A"/>
    <w:rsid w:val="000A7043"/>
    <w:rsid w:val="000A72E2"/>
    <w:rsid w:val="000A7C67"/>
    <w:rsid w:val="000A7CDD"/>
    <w:rsid w:val="000B086B"/>
    <w:rsid w:val="000B1761"/>
    <w:rsid w:val="000B1897"/>
    <w:rsid w:val="000B241B"/>
    <w:rsid w:val="000B2622"/>
    <w:rsid w:val="000B289F"/>
    <w:rsid w:val="000B30FE"/>
    <w:rsid w:val="000B3224"/>
    <w:rsid w:val="000B358D"/>
    <w:rsid w:val="000B37C2"/>
    <w:rsid w:val="000B4007"/>
    <w:rsid w:val="000B40FF"/>
    <w:rsid w:val="000B4405"/>
    <w:rsid w:val="000B457D"/>
    <w:rsid w:val="000B4A62"/>
    <w:rsid w:val="000B4B2A"/>
    <w:rsid w:val="000B4DA9"/>
    <w:rsid w:val="000B4E62"/>
    <w:rsid w:val="000B50FC"/>
    <w:rsid w:val="000B582C"/>
    <w:rsid w:val="000B5941"/>
    <w:rsid w:val="000B59CB"/>
    <w:rsid w:val="000B6183"/>
    <w:rsid w:val="000B61A6"/>
    <w:rsid w:val="000B6357"/>
    <w:rsid w:val="000B6B69"/>
    <w:rsid w:val="000B7103"/>
    <w:rsid w:val="000B72F4"/>
    <w:rsid w:val="000B7C61"/>
    <w:rsid w:val="000C004E"/>
    <w:rsid w:val="000C0755"/>
    <w:rsid w:val="000C0816"/>
    <w:rsid w:val="000C1286"/>
    <w:rsid w:val="000C1715"/>
    <w:rsid w:val="000C17C8"/>
    <w:rsid w:val="000C1966"/>
    <w:rsid w:val="000C1DA9"/>
    <w:rsid w:val="000C1DC8"/>
    <w:rsid w:val="000C2368"/>
    <w:rsid w:val="000C23C8"/>
    <w:rsid w:val="000C25CA"/>
    <w:rsid w:val="000C283F"/>
    <w:rsid w:val="000C2A14"/>
    <w:rsid w:val="000C2A4A"/>
    <w:rsid w:val="000C2EF6"/>
    <w:rsid w:val="000C3840"/>
    <w:rsid w:val="000C395E"/>
    <w:rsid w:val="000C3C23"/>
    <w:rsid w:val="000C3E4E"/>
    <w:rsid w:val="000C41D6"/>
    <w:rsid w:val="000C43D4"/>
    <w:rsid w:val="000C4660"/>
    <w:rsid w:val="000C531D"/>
    <w:rsid w:val="000C5B60"/>
    <w:rsid w:val="000C65A7"/>
    <w:rsid w:val="000C6BE1"/>
    <w:rsid w:val="000C6E27"/>
    <w:rsid w:val="000C6E88"/>
    <w:rsid w:val="000C6E90"/>
    <w:rsid w:val="000C736C"/>
    <w:rsid w:val="000C7462"/>
    <w:rsid w:val="000C778C"/>
    <w:rsid w:val="000C7A3C"/>
    <w:rsid w:val="000C7EB0"/>
    <w:rsid w:val="000C7F02"/>
    <w:rsid w:val="000C7F15"/>
    <w:rsid w:val="000C7FA0"/>
    <w:rsid w:val="000D0E22"/>
    <w:rsid w:val="000D174B"/>
    <w:rsid w:val="000D17E2"/>
    <w:rsid w:val="000D186E"/>
    <w:rsid w:val="000D187E"/>
    <w:rsid w:val="000D18AD"/>
    <w:rsid w:val="000D1B59"/>
    <w:rsid w:val="000D1CB2"/>
    <w:rsid w:val="000D1D1E"/>
    <w:rsid w:val="000D1E1E"/>
    <w:rsid w:val="000D2030"/>
    <w:rsid w:val="000D218F"/>
    <w:rsid w:val="000D22A6"/>
    <w:rsid w:val="000D2A37"/>
    <w:rsid w:val="000D2E56"/>
    <w:rsid w:val="000D3436"/>
    <w:rsid w:val="000D3737"/>
    <w:rsid w:val="000D3946"/>
    <w:rsid w:val="000D3CA1"/>
    <w:rsid w:val="000D4140"/>
    <w:rsid w:val="000D444F"/>
    <w:rsid w:val="000D4AED"/>
    <w:rsid w:val="000D4D1C"/>
    <w:rsid w:val="000D5654"/>
    <w:rsid w:val="000D5893"/>
    <w:rsid w:val="000D5B1D"/>
    <w:rsid w:val="000D5B57"/>
    <w:rsid w:val="000D7B23"/>
    <w:rsid w:val="000D7EA6"/>
    <w:rsid w:val="000E09CF"/>
    <w:rsid w:val="000E0B32"/>
    <w:rsid w:val="000E0BE5"/>
    <w:rsid w:val="000E1D1C"/>
    <w:rsid w:val="000E1DE4"/>
    <w:rsid w:val="000E1E06"/>
    <w:rsid w:val="000E1FC3"/>
    <w:rsid w:val="000E2688"/>
    <w:rsid w:val="000E298A"/>
    <w:rsid w:val="000E2A76"/>
    <w:rsid w:val="000E2B94"/>
    <w:rsid w:val="000E2E7D"/>
    <w:rsid w:val="000E33FC"/>
    <w:rsid w:val="000E3842"/>
    <w:rsid w:val="000E3B7D"/>
    <w:rsid w:val="000E3E73"/>
    <w:rsid w:val="000E42EC"/>
    <w:rsid w:val="000E5592"/>
    <w:rsid w:val="000E61CD"/>
    <w:rsid w:val="000E61D4"/>
    <w:rsid w:val="000E6AA9"/>
    <w:rsid w:val="000E6C4B"/>
    <w:rsid w:val="000E6D38"/>
    <w:rsid w:val="000E76A6"/>
    <w:rsid w:val="000E774A"/>
    <w:rsid w:val="000E78E1"/>
    <w:rsid w:val="000E7FB2"/>
    <w:rsid w:val="000F0118"/>
    <w:rsid w:val="000F062B"/>
    <w:rsid w:val="000F0662"/>
    <w:rsid w:val="000F09AB"/>
    <w:rsid w:val="000F0C61"/>
    <w:rsid w:val="000F0C64"/>
    <w:rsid w:val="000F0E4A"/>
    <w:rsid w:val="000F0FE1"/>
    <w:rsid w:val="000F0FFB"/>
    <w:rsid w:val="000F10C8"/>
    <w:rsid w:val="000F1517"/>
    <w:rsid w:val="000F16D4"/>
    <w:rsid w:val="000F17C0"/>
    <w:rsid w:val="000F190B"/>
    <w:rsid w:val="000F1913"/>
    <w:rsid w:val="000F2161"/>
    <w:rsid w:val="000F2266"/>
    <w:rsid w:val="000F2914"/>
    <w:rsid w:val="000F2A98"/>
    <w:rsid w:val="000F2AD6"/>
    <w:rsid w:val="000F2BD4"/>
    <w:rsid w:val="000F2E1A"/>
    <w:rsid w:val="000F33A3"/>
    <w:rsid w:val="000F33DA"/>
    <w:rsid w:val="000F35D8"/>
    <w:rsid w:val="000F3E6F"/>
    <w:rsid w:val="000F469E"/>
    <w:rsid w:val="000F4B74"/>
    <w:rsid w:val="000F4C0E"/>
    <w:rsid w:val="000F4CE5"/>
    <w:rsid w:val="000F4CF8"/>
    <w:rsid w:val="000F52B1"/>
    <w:rsid w:val="000F5A12"/>
    <w:rsid w:val="000F5C57"/>
    <w:rsid w:val="000F6179"/>
    <w:rsid w:val="000F6330"/>
    <w:rsid w:val="000F6673"/>
    <w:rsid w:val="000F6AF0"/>
    <w:rsid w:val="000F6BA5"/>
    <w:rsid w:val="000F6D5C"/>
    <w:rsid w:val="000F7874"/>
    <w:rsid w:val="000F7BD2"/>
    <w:rsid w:val="000F7CE2"/>
    <w:rsid w:val="000F7F28"/>
    <w:rsid w:val="00100496"/>
    <w:rsid w:val="001006E7"/>
    <w:rsid w:val="001009C1"/>
    <w:rsid w:val="00100D51"/>
    <w:rsid w:val="0010115F"/>
    <w:rsid w:val="00101AF4"/>
    <w:rsid w:val="00101BB2"/>
    <w:rsid w:val="00101E20"/>
    <w:rsid w:val="00101E5B"/>
    <w:rsid w:val="00101E87"/>
    <w:rsid w:val="00102227"/>
    <w:rsid w:val="001027E8"/>
    <w:rsid w:val="00102A4D"/>
    <w:rsid w:val="00102AB3"/>
    <w:rsid w:val="00102C46"/>
    <w:rsid w:val="00102CF4"/>
    <w:rsid w:val="00102E8A"/>
    <w:rsid w:val="00102F1B"/>
    <w:rsid w:val="00102F5B"/>
    <w:rsid w:val="00103856"/>
    <w:rsid w:val="00103928"/>
    <w:rsid w:val="00103D1D"/>
    <w:rsid w:val="00103F51"/>
    <w:rsid w:val="0010415D"/>
    <w:rsid w:val="0010434A"/>
    <w:rsid w:val="00104512"/>
    <w:rsid w:val="00104979"/>
    <w:rsid w:val="00104D4B"/>
    <w:rsid w:val="00104FE8"/>
    <w:rsid w:val="001058B4"/>
    <w:rsid w:val="001062A1"/>
    <w:rsid w:val="001062AF"/>
    <w:rsid w:val="00106889"/>
    <w:rsid w:val="001068DE"/>
    <w:rsid w:val="00106B55"/>
    <w:rsid w:val="00107346"/>
    <w:rsid w:val="0010767D"/>
    <w:rsid w:val="001076DF"/>
    <w:rsid w:val="001100B2"/>
    <w:rsid w:val="001107D2"/>
    <w:rsid w:val="0011087A"/>
    <w:rsid w:val="00110ABA"/>
    <w:rsid w:val="00110FF5"/>
    <w:rsid w:val="00111C46"/>
    <w:rsid w:val="00111C49"/>
    <w:rsid w:val="001121C7"/>
    <w:rsid w:val="001127FC"/>
    <w:rsid w:val="00112AF4"/>
    <w:rsid w:val="00112DE2"/>
    <w:rsid w:val="001132CD"/>
    <w:rsid w:val="0011350C"/>
    <w:rsid w:val="001139BE"/>
    <w:rsid w:val="00113B3C"/>
    <w:rsid w:val="001140D8"/>
    <w:rsid w:val="00114385"/>
    <w:rsid w:val="001151A8"/>
    <w:rsid w:val="0011553A"/>
    <w:rsid w:val="001159B7"/>
    <w:rsid w:val="00115DB8"/>
    <w:rsid w:val="00116C2E"/>
    <w:rsid w:val="00116EA0"/>
    <w:rsid w:val="0011737D"/>
    <w:rsid w:val="00120609"/>
    <w:rsid w:val="001207AF"/>
    <w:rsid w:val="001209C1"/>
    <w:rsid w:val="00120EE4"/>
    <w:rsid w:val="00120FED"/>
    <w:rsid w:val="00121087"/>
    <w:rsid w:val="00121462"/>
    <w:rsid w:val="00121844"/>
    <w:rsid w:val="00121D48"/>
    <w:rsid w:val="00121D90"/>
    <w:rsid w:val="00121E6E"/>
    <w:rsid w:val="00121FD7"/>
    <w:rsid w:val="0012278A"/>
    <w:rsid w:val="00122B1C"/>
    <w:rsid w:val="00122C9B"/>
    <w:rsid w:val="00122E00"/>
    <w:rsid w:val="00123495"/>
    <w:rsid w:val="00123DAE"/>
    <w:rsid w:val="00123DC3"/>
    <w:rsid w:val="00123E00"/>
    <w:rsid w:val="001245C2"/>
    <w:rsid w:val="001247B1"/>
    <w:rsid w:val="001249E0"/>
    <w:rsid w:val="00124B5B"/>
    <w:rsid w:val="00124BD8"/>
    <w:rsid w:val="00124C69"/>
    <w:rsid w:val="00124EF8"/>
    <w:rsid w:val="00125294"/>
    <w:rsid w:val="001259E5"/>
    <w:rsid w:val="00125C9C"/>
    <w:rsid w:val="0012648C"/>
    <w:rsid w:val="00126582"/>
    <w:rsid w:val="001265A3"/>
    <w:rsid w:val="0012689A"/>
    <w:rsid w:val="00126936"/>
    <w:rsid w:val="00126B4F"/>
    <w:rsid w:val="00127038"/>
    <w:rsid w:val="0012708B"/>
    <w:rsid w:val="001272A8"/>
    <w:rsid w:val="001273D9"/>
    <w:rsid w:val="00127519"/>
    <w:rsid w:val="001277F7"/>
    <w:rsid w:val="00127D40"/>
    <w:rsid w:val="00130164"/>
    <w:rsid w:val="001301AE"/>
    <w:rsid w:val="001302C5"/>
    <w:rsid w:val="00130506"/>
    <w:rsid w:val="00130851"/>
    <w:rsid w:val="001309C1"/>
    <w:rsid w:val="00130A0F"/>
    <w:rsid w:val="00130DB8"/>
    <w:rsid w:val="0013111F"/>
    <w:rsid w:val="001313EB"/>
    <w:rsid w:val="001315B2"/>
    <w:rsid w:val="001317E9"/>
    <w:rsid w:val="00131A98"/>
    <w:rsid w:val="00131B37"/>
    <w:rsid w:val="00131D92"/>
    <w:rsid w:val="00131F8F"/>
    <w:rsid w:val="0013250F"/>
    <w:rsid w:val="0013255D"/>
    <w:rsid w:val="001334E1"/>
    <w:rsid w:val="00133551"/>
    <w:rsid w:val="00133B48"/>
    <w:rsid w:val="00133F89"/>
    <w:rsid w:val="00133FD2"/>
    <w:rsid w:val="00134C36"/>
    <w:rsid w:val="00134E1F"/>
    <w:rsid w:val="00134F0A"/>
    <w:rsid w:val="001352BF"/>
    <w:rsid w:val="0013551D"/>
    <w:rsid w:val="00135C7A"/>
    <w:rsid w:val="0013601B"/>
    <w:rsid w:val="00136B02"/>
    <w:rsid w:val="00136B45"/>
    <w:rsid w:val="00137017"/>
    <w:rsid w:val="00137073"/>
    <w:rsid w:val="001374EE"/>
    <w:rsid w:val="001377C4"/>
    <w:rsid w:val="001378BB"/>
    <w:rsid w:val="00137A9E"/>
    <w:rsid w:val="00137E1F"/>
    <w:rsid w:val="001401DA"/>
    <w:rsid w:val="001406FB"/>
    <w:rsid w:val="0014078F"/>
    <w:rsid w:val="001407FF"/>
    <w:rsid w:val="00140BB6"/>
    <w:rsid w:val="001412A9"/>
    <w:rsid w:val="0014193A"/>
    <w:rsid w:val="00141A08"/>
    <w:rsid w:val="00141AC6"/>
    <w:rsid w:val="00141E49"/>
    <w:rsid w:val="00141E8B"/>
    <w:rsid w:val="00142281"/>
    <w:rsid w:val="001422A7"/>
    <w:rsid w:val="001429DA"/>
    <w:rsid w:val="00142A12"/>
    <w:rsid w:val="00142A4F"/>
    <w:rsid w:val="00142B7E"/>
    <w:rsid w:val="00142E1D"/>
    <w:rsid w:val="00142E50"/>
    <w:rsid w:val="00142F5B"/>
    <w:rsid w:val="00143149"/>
    <w:rsid w:val="001432A1"/>
    <w:rsid w:val="00143650"/>
    <w:rsid w:val="001439C5"/>
    <w:rsid w:val="00143ABC"/>
    <w:rsid w:val="001442AB"/>
    <w:rsid w:val="0014435A"/>
    <w:rsid w:val="0014448B"/>
    <w:rsid w:val="0014454A"/>
    <w:rsid w:val="0014467F"/>
    <w:rsid w:val="001446FC"/>
    <w:rsid w:val="001449F9"/>
    <w:rsid w:val="00144C2C"/>
    <w:rsid w:val="00144C8B"/>
    <w:rsid w:val="00144D18"/>
    <w:rsid w:val="00144EC6"/>
    <w:rsid w:val="00145339"/>
    <w:rsid w:val="00145B53"/>
    <w:rsid w:val="0014617C"/>
    <w:rsid w:val="0014617E"/>
    <w:rsid w:val="001465A0"/>
    <w:rsid w:val="00146889"/>
    <w:rsid w:val="00146CB2"/>
    <w:rsid w:val="00146EFC"/>
    <w:rsid w:val="00147734"/>
    <w:rsid w:val="00147BEA"/>
    <w:rsid w:val="00147C8A"/>
    <w:rsid w:val="00147DB2"/>
    <w:rsid w:val="001502CF"/>
    <w:rsid w:val="0015030F"/>
    <w:rsid w:val="00150AEC"/>
    <w:rsid w:val="00151DF8"/>
    <w:rsid w:val="0015209A"/>
    <w:rsid w:val="00152814"/>
    <w:rsid w:val="00152CB2"/>
    <w:rsid w:val="00153347"/>
    <w:rsid w:val="0015347F"/>
    <w:rsid w:val="0015356C"/>
    <w:rsid w:val="00153B40"/>
    <w:rsid w:val="00153B54"/>
    <w:rsid w:val="00153DA0"/>
    <w:rsid w:val="00154016"/>
    <w:rsid w:val="00154135"/>
    <w:rsid w:val="00154982"/>
    <w:rsid w:val="001549ED"/>
    <w:rsid w:val="00154AA8"/>
    <w:rsid w:val="00154E22"/>
    <w:rsid w:val="00154F5D"/>
    <w:rsid w:val="00155175"/>
    <w:rsid w:val="00155312"/>
    <w:rsid w:val="001553F0"/>
    <w:rsid w:val="00155697"/>
    <w:rsid w:val="001556F0"/>
    <w:rsid w:val="00155A07"/>
    <w:rsid w:val="00155A28"/>
    <w:rsid w:val="00155D95"/>
    <w:rsid w:val="00155FC4"/>
    <w:rsid w:val="001561D8"/>
    <w:rsid w:val="00156265"/>
    <w:rsid w:val="00156928"/>
    <w:rsid w:val="00156AA4"/>
    <w:rsid w:val="00156D5F"/>
    <w:rsid w:val="00157BB7"/>
    <w:rsid w:val="00157DF3"/>
    <w:rsid w:val="0016017E"/>
    <w:rsid w:val="00160686"/>
    <w:rsid w:val="00160726"/>
    <w:rsid w:val="0016109D"/>
    <w:rsid w:val="00161255"/>
    <w:rsid w:val="00161ADF"/>
    <w:rsid w:val="00161E3A"/>
    <w:rsid w:val="0016235D"/>
    <w:rsid w:val="0016264E"/>
    <w:rsid w:val="00162A84"/>
    <w:rsid w:val="00162C1C"/>
    <w:rsid w:val="00162CB6"/>
    <w:rsid w:val="00162CE0"/>
    <w:rsid w:val="0016324F"/>
    <w:rsid w:val="00163301"/>
    <w:rsid w:val="00163B7C"/>
    <w:rsid w:val="00163EE9"/>
    <w:rsid w:val="00164341"/>
    <w:rsid w:val="00164407"/>
    <w:rsid w:val="0016449A"/>
    <w:rsid w:val="00164570"/>
    <w:rsid w:val="0016479F"/>
    <w:rsid w:val="001648EC"/>
    <w:rsid w:val="00164B75"/>
    <w:rsid w:val="00164DA2"/>
    <w:rsid w:val="00164E79"/>
    <w:rsid w:val="00164EA6"/>
    <w:rsid w:val="00164EEC"/>
    <w:rsid w:val="001654AE"/>
    <w:rsid w:val="00165CCD"/>
    <w:rsid w:val="00165D9A"/>
    <w:rsid w:val="00165E43"/>
    <w:rsid w:val="00166232"/>
    <w:rsid w:val="00166588"/>
    <w:rsid w:val="00166709"/>
    <w:rsid w:val="00166ABF"/>
    <w:rsid w:val="00166BFF"/>
    <w:rsid w:val="00167047"/>
    <w:rsid w:val="00167467"/>
    <w:rsid w:val="00167CEF"/>
    <w:rsid w:val="00167FC1"/>
    <w:rsid w:val="0017026F"/>
    <w:rsid w:val="00170566"/>
    <w:rsid w:val="0017066D"/>
    <w:rsid w:val="00170840"/>
    <w:rsid w:val="001710FC"/>
    <w:rsid w:val="001714D1"/>
    <w:rsid w:val="001716D8"/>
    <w:rsid w:val="00171CF9"/>
    <w:rsid w:val="00172509"/>
    <w:rsid w:val="00172C16"/>
    <w:rsid w:val="00172C96"/>
    <w:rsid w:val="001734B8"/>
    <w:rsid w:val="001737F5"/>
    <w:rsid w:val="00173872"/>
    <w:rsid w:val="0017409D"/>
    <w:rsid w:val="00174976"/>
    <w:rsid w:val="00174AB3"/>
    <w:rsid w:val="00174AE6"/>
    <w:rsid w:val="00175394"/>
    <w:rsid w:val="00175907"/>
    <w:rsid w:val="00175D94"/>
    <w:rsid w:val="00175FA5"/>
    <w:rsid w:val="00177A26"/>
    <w:rsid w:val="00177AFA"/>
    <w:rsid w:val="00177BC2"/>
    <w:rsid w:val="0018014F"/>
    <w:rsid w:val="001803EC"/>
    <w:rsid w:val="00180B5A"/>
    <w:rsid w:val="001820BA"/>
    <w:rsid w:val="00182414"/>
    <w:rsid w:val="00182B16"/>
    <w:rsid w:val="001836F5"/>
    <w:rsid w:val="00183CCC"/>
    <w:rsid w:val="001842D1"/>
    <w:rsid w:val="001845B9"/>
    <w:rsid w:val="001847DC"/>
    <w:rsid w:val="00184928"/>
    <w:rsid w:val="00184EB1"/>
    <w:rsid w:val="0018561E"/>
    <w:rsid w:val="001856BE"/>
    <w:rsid w:val="00185AD6"/>
    <w:rsid w:val="0018667B"/>
    <w:rsid w:val="00186995"/>
    <w:rsid w:val="00186AC7"/>
    <w:rsid w:val="0018702B"/>
    <w:rsid w:val="0018719F"/>
    <w:rsid w:val="001874F2"/>
    <w:rsid w:val="00187B83"/>
    <w:rsid w:val="00187BBA"/>
    <w:rsid w:val="00187E19"/>
    <w:rsid w:val="00190189"/>
    <w:rsid w:val="0019019F"/>
    <w:rsid w:val="00190442"/>
    <w:rsid w:val="001910E4"/>
    <w:rsid w:val="001910EA"/>
    <w:rsid w:val="00191157"/>
    <w:rsid w:val="00191748"/>
    <w:rsid w:val="00191766"/>
    <w:rsid w:val="00191C1E"/>
    <w:rsid w:val="00192447"/>
    <w:rsid w:val="0019252B"/>
    <w:rsid w:val="0019275A"/>
    <w:rsid w:val="001927BC"/>
    <w:rsid w:val="00192BB3"/>
    <w:rsid w:val="00192DE6"/>
    <w:rsid w:val="00193376"/>
    <w:rsid w:val="001934A6"/>
    <w:rsid w:val="0019357C"/>
    <w:rsid w:val="001939E9"/>
    <w:rsid w:val="00193B06"/>
    <w:rsid w:val="00193C29"/>
    <w:rsid w:val="00194052"/>
    <w:rsid w:val="00194059"/>
    <w:rsid w:val="0019432E"/>
    <w:rsid w:val="0019491C"/>
    <w:rsid w:val="001949D9"/>
    <w:rsid w:val="001950A2"/>
    <w:rsid w:val="001952A5"/>
    <w:rsid w:val="001954EA"/>
    <w:rsid w:val="00195CE3"/>
    <w:rsid w:val="00195D89"/>
    <w:rsid w:val="00195D8B"/>
    <w:rsid w:val="00195DC8"/>
    <w:rsid w:val="00196287"/>
    <w:rsid w:val="001962A8"/>
    <w:rsid w:val="00196365"/>
    <w:rsid w:val="00196912"/>
    <w:rsid w:val="00196AEC"/>
    <w:rsid w:val="00196FD3"/>
    <w:rsid w:val="001970DF"/>
    <w:rsid w:val="0019718C"/>
    <w:rsid w:val="001972A6"/>
    <w:rsid w:val="00197388"/>
    <w:rsid w:val="00197506"/>
    <w:rsid w:val="00197CAB"/>
    <w:rsid w:val="00197CF1"/>
    <w:rsid w:val="00197F55"/>
    <w:rsid w:val="00197FBE"/>
    <w:rsid w:val="001A0507"/>
    <w:rsid w:val="001A0931"/>
    <w:rsid w:val="001A0A46"/>
    <w:rsid w:val="001A0B3F"/>
    <w:rsid w:val="001A1249"/>
    <w:rsid w:val="001A1533"/>
    <w:rsid w:val="001A183C"/>
    <w:rsid w:val="001A1968"/>
    <w:rsid w:val="001A1C23"/>
    <w:rsid w:val="001A227A"/>
    <w:rsid w:val="001A22BD"/>
    <w:rsid w:val="001A2489"/>
    <w:rsid w:val="001A2982"/>
    <w:rsid w:val="001A2DDF"/>
    <w:rsid w:val="001A3009"/>
    <w:rsid w:val="001A30FD"/>
    <w:rsid w:val="001A3625"/>
    <w:rsid w:val="001A372E"/>
    <w:rsid w:val="001A39CB"/>
    <w:rsid w:val="001A3CC1"/>
    <w:rsid w:val="001A42CA"/>
    <w:rsid w:val="001A42F9"/>
    <w:rsid w:val="001A4538"/>
    <w:rsid w:val="001A47EA"/>
    <w:rsid w:val="001A4C00"/>
    <w:rsid w:val="001A52AE"/>
    <w:rsid w:val="001A547D"/>
    <w:rsid w:val="001A5583"/>
    <w:rsid w:val="001A55E4"/>
    <w:rsid w:val="001A55FB"/>
    <w:rsid w:val="001A5A9E"/>
    <w:rsid w:val="001A5E98"/>
    <w:rsid w:val="001A6292"/>
    <w:rsid w:val="001A6384"/>
    <w:rsid w:val="001A6426"/>
    <w:rsid w:val="001A6507"/>
    <w:rsid w:val="001A6793"/>
    <w:rsid w:val="001A6C95"/>
    <w:rsid w:val="001A73E6"/>
    <w:rsid w:val="001A78FB"/>
    <w:rsid w:val="001A78FD"/>
    <w:rsid w:val="001A7D2E"/>
    <w:rsid w:val="001B00D9"/>
    <w:rsid w:val="001B0158"/>
    <w:rsid w:val="001B047E"/>
    <w:rsid w:val="001B0BCB"/>
    <w:rsid w:val="001B0D0D"/>
    <w:rsid w:val="001B0EA4"/>
    <w:rsid w:val="001B11D1"/>
    <w:rsid w:val="001B145A"/>
    <w:rsid w:val="001B15B3"/>
    <w:rsid w:val="001B16A6"/>
    <w:rsid w:val="001B199B"/>
    <w:rsid w:val="001B1A9E"/>
    <w:rsid w:val="001B1AF6"/>
    <w:rsid w:val="001B251E"/>
    <w:rsid w:val="001B259D"/>
    <w:rsid w:val="001B2679"/>
    <w:rsid w:val="001B270C"/>
    <w:rsid w:val="001B2BCF"/>
    <w:rsid w:val="001B2DC1"/>
    <w:rsid w:val="001B31F1"/>
    <w:rsid w:val="001B37B8"/>
    <w:rsid w:val="001B39A2"/>
    <w:rsid w:val="001B3A96"/>
    <w:rsid w:val="001B3DA3"/>
    <w:rsid w:val="001B478D"/>
    <w:rsid w:val="001B4C2A"/>
    <w:rsid w:val="001B5139"/>
    <w:rsid w:val="001B5178"/>
    <w:rsid w:val="001B5261"/>
    <w:rsid w:val="001B52C4"/>
    <w:rsid w:val="001B55EA"/>
    <w:rsid w:val="001B5967"/>
    <w:rsid w:val="001B63A4"/>
    <w:rsid w:val="001B6604"/>
    <w:rsid w:val="001B66FA"/>
    <w:rsid w:val="001B6D36"/>
    <w:rsid w:val="001B6D99"/>
    <w:rsid w:val="001B700F"/>
    <w:rsid w:val="001B7923"/>
    <w:rsid w:val="001B7FEF"/>
    <w:rsid w:val="001C031F"/>
    <w:rsid w:val="001C0B7B"/>
    <w:rsid w:val="001C0FA8"/>
    <w:rsid w:val="001C16B2"/>
    <w:rsid w:val="001C1752"/>
    <w:rsid w:val="001C1953"/>
    <w:rsid w:val="001C1AF0"/>
    <w:rsid w:val="001C1CB5"/>
    <w:rsid w:val="001C1CCB"/>
    <w:rsid w:val="001C24D9"/>
    <w:rsid w:val="001C2715"/>
    <w:rsid w:val="001C27B4"/>
    <w:rsid w:val="001C27B7"/>
    <w:rsid w:val="001C37B3"/>
    <w:rsid w:val="001C3A32"/>
    <w:rsid w:val="001C3B76"/>
    <w:rsid w:val="001C3E3E"/>
    <w:rsid w:val="001C3F34"/>
    <w:rsid w:val="001C3FE1"/>
    <w:rsid w:val="001C42E9"/>
    <w:rsid w:val="001C444B"/>
    <w:rsid w:val="001C4529"/>
    <w:rsid w:val="001C4879"/>
    <w:rsid w:val="001C49C5"/>
    <w:rsid w:val="001C49DE"/>
    <w:rsid w:val="001C5240"/>
    <w:rsid w:val="001C527C"/>
    <w:rsid w:val="001C54EA"/>
    <w:rsid w:val="001C5775"/>
    <w:rsid w:val="001C5A37"/>
    <w:rsid w:val="001C608C"/>
    <w:rsid w:val="001C656E"/>
    <w:rsid w:val="001C687E"/>
    <w:rsid w:val="001C6A2A"/>
    <w:rsid w:val="001C6B69"/>
    <w:rsid w:val="001C6D70"/>
    <w:rsid w:val="001C722B"/>
    <w:rsid w:val="001C7590"/>
    <w:rsid w:val="001C76CF"/>
    <w:rsid w:val="001C76D9"/>
    <w:rsid w:val="001C7B0A"/>
    <w:rsid w:val="001C7C3C"/>
    <w:rsid w:val="001C7E3C"/>
    <w:rsid w:val="001D02A9"/>
    <w:rsid w:val="001D04BE"/>
    <w:rsid w:val="001D1530"/>
    <w:rsid w:val="001D1A60"/>
    <w:rsid w:val="001D1BD6"/>
    <w:rsid w:val="001D1C73"/>
    <w:rsid w:val="001D1CEF"/>
    <w:rsid w:val="001D2478"/>
    <w:rsid w:val="001D247B"/>
    <w:rsid w:val="001D271A"/>
    <w:rsid w:val="001D2782"/>
    <w:rsid w:val="001D2A3F"/>
    <w:rsid w:val="001D2B33"/>
    <w:rsid w:val="001D2F7C"/>
    <w:rsid w:val="001D314E"/>
    <w:rsid w:val="001D3609"/>
    <w:rsid w:val="001D39C3"/>
    <w:rsid w:val="001D3A1F"/>
    <w:rsid w:val="001D3BB2"/>
    <w:rsid w:val="001D42F6"/>
    <w:rsid w:val="001D431F"/>
    <w:rsid w:val="001D4C14"/>
    <w:rsid w:val="001D5253"/>
    <w:rsid w:val="001D5381"/>
    <w:rsid w:val="001D54D5"/>
    <w:rsid w:val="001D55F1"/>
    <w:rsid w:val="001D57A1"/>
    <w:rsid w:val="001D5ADE"/>
    <w:rsid w:val="001D5FBA"/>
    <w:rsid w:val="001D6414"/>
    <w:rsid w:val="001D6948"/>
    <w:rsid w:val="001D6B41"/>
    <w:rsid w:val="001D6E87"/>
    <w:rsid w:val="001D74B6"/>
    <w:rsid w:val="001D771A"/>
    <w:rsid w:val="001D7A83"/>
    <w:rsid w:val="001E0029"/>
    <w:rsid w:val="001E0237"/>
    <w:rsid w:val="001E0AAB"/>
    <w:rsid w:val="001E186E"/>
    <w:rsid w:val="001E1F54"/>
    <w:rsid w:val="001E2174"/>
    <w:rsid w:val="001E2516"/>
    <w:rsid w:val="001E25A6"/>
    <w:rsid w:val="001E25AE"/>
    <w:rsid w:val="001E272E"/>
    <w:rsid w:val="001E294F"/>
    <w:rsid w:val="001E2AE7"/>
    <w:rsid w:val="001E2B6B"/>
    <w:rsid w:val="001E2C19"/>
    <w:rsid w:val="001E2DBB"/>
    <w:rsid w:val="001E2FAC"/>
    <w:rsid w:val="001E3015"/>
    <w:rsid w:val="001E35BD"/>
    <w:rsid w:val="001E3A41"/>
    <w:rsid w:val="001E3EAA"/>
    <w:rsid w:val="001E4038"/>
    <w:rsid w:val="001E429B"/>
    <w:rsid w:val="001E4582"/>
    <w:rsid w:val="001E45FB"/>
    <w:rsid w:val="001E45FC"/>
    <w:rsid w:val="001E46D7"/>
    <w:rsid w:val="001E4B61"/>
    <w:rsid w:val="001E4E0D"/>
    <w:rsid w:val="001E541C"/>
    <w:rsid w:val="001E5595"/>
    <w:rsid w:val="001E5716"/>
    <w:rsid w:val="001E5DB6"/>
    <w:rsid w:val="001E6141"/>
    <w:rsid w:val="001E67BD"/>
    <w:rsid w:val="001E6A1E"/>
    <w:rsid w:val="001E6F42"/>
    <w:rsid w:val="001E73E9"/>
    <w:rsid w:val="001E753A"/>
    <w:rsid w:val="001E75A3"/>
    <w:rsid w:val="001E7781"/>
    <w:rsid w:val="001E7A04"/>
    <w:rsid w:val="001F00DC"/>
    <w:rsid w:val="001F04F7"/>
    <w:rsid w:val="001F1042"/>
    <w:rsid w:val="001F1414"/>
    <w:rsid w:val="001F14A6"/>
    <w:rsid w:val="001F15E6"/>
    <w:rsid w:val="001F1A37"/>
    <w:rsid w:val="001F224B"/>
    <w:rsid w:val="001F225F"/>
    <w:rsid w:val="001F2B1C"/>
    <w:rsid w:val="001F2CF8"/>
    <w:rsid w:val="001F2F42"/>
    <w:rsid w:val="001F32B0"/>
    <w:rsid w:val="001F350B"/>
    <w:rsid w:val="001F3615"/>
    <w:rsid w:val="001F36E6"/>
    <w:rsid w:val="001F374B"/>
    <w:rsid w:val="001F3E14"/>
    <w:rsid w:val="001F4538"/>
    <w:rsid w:val="001F4637"/>
    <w:rsid w:val="001F4899"/>
    <w:rsid w:val="001F4DC5"/>
    <w:rsid w:val="001F5010"/>
    <w:rsid w:val="001F501E"/>
    <w:rsid w:val="001F50B7"/>
    <w:rsid w:val="001F5865"/>
    <w:rsid w:val="001F5A09"/>
    <w:rsid w:val="001F5D1E"/>
    <w:rsid w:val="001F6066"/>
    <w:rsid w:val="001F6603"/>
    <w:rsid w:val="001F6923"/>
    <w:rsid w:val="001F6DD0"/>
    <w:rsid w:val="001F6E5C"/>
    <w:rsid w:val="001F7197"/>
    <w:rsid w:val="001F72A6"/>
    <w:rsid w:val="001F7508"/>
    <w:rsid w:val="001F7650"/>
    <w:rsid w:val="001F7B9A"/>
    <w:rsid w:val="001F7BF1"/>
    <w:rsid w:val="001F7E0A"/>
    <w:rsid w:val="002005CB"/>
    <w:rsid w:val="0020098F"/>
    <w:rsid w:val="00200993"/>
    <w:rsid w:val="00200F2C"/>
    <w:rsid w:val="00200FAA"/>
    <w:rsid w:val="00201141"/>
    <w:rsid w:val="00201800"/>
    <w:rsid w:val="00201961"/>
    <w:rsid w:val="00201A63"/>
    <w:rsid w:val="00201AE7"/>
    <w:rsid w:val="00201E02"/>
    <w:rsid w:val="00201F95"/>
    <w:rsid w:val="00202030"/>
    <w:rsid w:val="00202058"/>
    <w:rsid w:val="00202A7E"/>
    <w:rsid w:val="00203181"/>
    <w:rsid w:val="002032D0"/>
    <w:rsid w:val="00203CE2"/>
    <w:rsid w:val="002040E2"/>
    <w:rsid w:val="002042D4"/>
    <w:rsid w:val="002043CC"/>
    <w:rsid w:val="0020442B"/>
    <w:rsid w:val="002051CC"/>
    <w:rsid w:val="002053B0"/>
    <w:rsid w:val="002055A4"/>
    <w:rsid w:val="0020586F"/>
    <w:rsid w:val="00205880"/>
    <w:rsid w:val="00206313"/>
    <w:rsid w:val="002065A4"/>
    <w:rsid w:val="002069BB"/>
    <w:rsid w:val="0020707A"/>
    <w:rsid w:val="00207503"/>
    <w:rsid w:val="0020753B"/>
    <w:rsid w:val="00207616"/>
    <w:rsid w:val="00207660"/>
    <w:rsid w:val="00210224"/>
    <w:rsid w:val="002103D1"/>
    <w:rsid w:val="002105DF"/>
    <w:rsid w:val="002108E5"/>
    <w:rsid w:val="00210B84"/>
    <w:rsid w:val="00210E31"/>
    <w:rsid w:val="00211190"/>
    <w:rsid w:val="00211325"/>
    <w:rsid w:val="002113DB"/>
    <w:rsid w:val="0021172F"/>
    <w:rsid w:val="00212343"/>
    <w:rsid w:val="00212371"/>
    <w:rsid w:val="0021245D"/>
    <w:rsid w:val="00212665"/>
    <w:rsid w:val="002127F4"/>
    <w:rsid w:val="002133EE"/>
    <w:rsid w:val="002136D0"/>
    <w:rsid w:val="002138A3"/>
    <w:rsid w:val="00213E08"/>
    <w:rsid w:val="002142B8"/>
    <w:rsid w:val="00214809"/>
    <w:rsid w:val="00214B18"/>
    <w:rsid w:val="00215429"/>
    <w:rsid w:val="0021557A"/>
    <w:rsid w:val="002158BA"/>
    <w:rsid w:val="00215AAA"/>
    <w:rsid w:val="00215CCA"/>
    <w:rsid w:val="00216143"/>
    <w:rsid w:val="0021647B"/>
    <w:rsid w:val="002166B5"/>
    <w:rsid w:val="002166F4"/>
    <w:rsid w:val="00216C36"/>
    <w:rsid w:val="00217085"/>
    <w:rsid w:val="002170D5"/>
    <w:rsid w:val="00217441"/>
    <w:rsid w:val="002174E4"/>
    <w:rsid w:val="00217F5B"/>
    <w:rsid w:val="002201C5"/>
    <w:rsid w:val="0022045D"/>
    <w:rsid w:val="00221192"/>
    <w:rsid w:val="0022119D"/>
    <w:rsid w:val="002217BA"/>
    <w:rsid w:val="00221884"/>
    <w:rsid w:val="002218E0"/>
    <w:rsid w:val="00221C13"/>
    <w:rsid w:val="00221C1E"/>
    <w:rsid w:val="00221CFB"/>
    <w:rsid w:val="00221DB5"/>
    <w:rsid w:val="00221E3A"/>
    <w:rsid w:val="002227F5"/>
    <w:rsid w:val="00222C37"/>
    <w:rsid w:val="0022397E"/>
    <w:rsid w:val="002239F2"/>
    <w:rsid w:val="00223B3E"/>
    <w:rsid w:val="00223C6C"/>
    <w:rsid w:val="00223DB8"/>
    <w:rsid w:val="00223F93"/>
    <w:rsid w:val="0022469B"/>
    <w:rsid w:val="00224748"/>
    <w:rsid w:val="0022486B"/>
    <w:rsid w:val="00224919"/>
    <w:rsid w:val="00224AC0"/>
    <w:rsid w:val="00224AE9"/>
    <w:rsid w:val="00224D42"/>
    <w:rsid w:val="002257F8"/>
    <w:rsid w:val="00225BB1"/>
    <w:rsid w:val="00225D83"/>
    <w:rsid w:val="00225ED0"/>
    <w:rsid w:val="0022654F"/>
    <w:rsid w:val="00226EC8"/>
    <w:rsid w:val="00227059"/>
    <w:rsid w:val="0022706C"/>
    <w:rsid w:val="002270E0"/>
    <w:rsid w:val="002273B7"/>
    <w:rsid w:val="0022770E"/>
    <w:rsid w:val="00227D03"/>
    <w:rsid w:val="002304FF"/>
    <w:rsid w:val="002306CE"/>
    <w:rsid w:val="0023080D"/>
    <w:rsid w:val="00230B1B"/>
    <w:rsid w:val="00230B8E"/>
    <w:rsid w:val="00230BEA"/>
    <w:rsid w:val="0023154E"/>
    <w:rsid w:val="00231595"/>
    <w:rsid w:val="00231624"/>
    <w:rsid w:val="00231971"/>
    <w:rsid w:val="00231C92"/>
    <w:rsid w:val="00231D4A"/>
    <w:rsid w:val="0023233B"/>
    <w:rsid w:val="002323A7"/>
    <w:rsid w:val="00232509"/>
    <w:rsid w:val="00232765"/>
    <w:rsid w:val="00232BC0"/>
    <w:rsid w:val="00232C2F"/>
    <w:rsid w:val="002332B0"/>
    <w:rsid w:val="00233376"/>
    <w:rsid w:val="00233455"/>
    <w:rsid w:val="0023421F"/>
    <w:rsid w:val="00234622"/>
    <w:rsid w:val="00234ACB"/>
    <w:rsid w:val="00234BD0"/>
    <w:rsid w:val="002352D6"/>
    <w:rsid w:val="00235A90"/>
    <w:rsid w:val="00235AF1"/>
    <w:rsid w:val="00235DCB"/>
    <w:rsid w:val="00235F88"/>
    <w:rsid w:val="00236341"/>
    <w:rsid w:val="002363E3"/>
    <w:rsid w:val="002366D5"/>
    <w:rsid w:val="00236789"/>
    <w:rsid w:val="00236ED9"/>
    <w:rsid w:val="002373A5"/>
    <w:rsid w:val="002374A3"/>
    <w:rsid w:val="002374EF"/>
    <w:rsid w:val="0023754E"/>
    <w:rsid w:val="002378E2"/>
    <w:rsid w:val="00237C76"/>
    <w:rsid w:val="00237EB0"/>
    <w:rsid w:val="00240000"/>
    <w:rsid w:val="00240168"/>
    <w:rsid w:val="002402BF"/>
    <w:rsid w:val="00240399"/>
    <w:rsid w:val="00240460"/>
    <w:rsid w:val="002407C5"/>
    <w:rsid w:val="00240B31"/>
    <w:rsid w:val="00240B3F"/>
    <w:rsid w:val="00240C75"/>
    <w:rsid w:val="00240CDF"/>
    <w:rsid w:val="00240F82"/>
    <w:rsid w:val="00241237"/>
    <w:rsid w:val="002416B3"/>
    <w:rsid w:val="00241B5F"/>
    <w:rsid w:val="00242CCE"/>
    <w:rsid w:val="00242CF0"/>
    <w:rsid w:val="00242D95"/>
    <w:rsid w:val="00242EF5"/>
    <w:rsid w:val="00242F49"/>
    <w:rsid w:val="002430A8"/>
    <w:rsid w:val="00243273"/>
    <w:rsid w:val="002437D2"/>
    <w:rsid w:val="00243961"/>
    <w:rsid w:val="00243A9F"/>
    <w:rsid w:val="00243C32"/>
    <w:rsid w:val="00244738"/>
    <w:rsid w:val="002449C3"/>
    <w:rsid w:val="00244AA6"/>
    <w:rsid w:val="00244B3B"/>
    <w:rsid w:val="00244CC7"/>
    <w:rsid w:val="00244D5A"/>
    <w:rsid w:val="00244E24"/>
    <w:rsid w:val="00244E29"/>
    <w:rsid w:val="0024513D"/>
    <w:rsid w:val="00245216"/>
    <w:rsid w:val="00245A3A"/>
    <w:rsid w:val="00245D24"/>
    <w:rsid w:val="00245E05"/>
    <w:rsid w:val="00245E5B"/>
    <w:rsid w:val="00245EBC"/>
    <w:rsid w:val="00245ED7"/>
    <w:rsid w:val="0024610C"/>
    <w:rsid w:val="002462FB"/>
    <w:rsid w:val="0024639A"/>
    <w:rsid w:val="00246506"/>
    <w:rsid w:val="00246998"/>
    <w:rsid w:val="002473E6"/>
    <w:rsid w:val="002475D7"/>
    <w:rsid w:val="00247AE3"/>
    <w:rsid w:val="00247AFC"/>
    <w:rsid w:val="00247BB9"/>
    <w:rsid w:val="00250099"/>
    <w:rsid w:val="002501B6"/>
    <w:rsid w:val="00250EFC"/>
    <w:rsid w:val="0025124D"/>
    <w:rsid w:val="00251655"/>
    <w:rsid w:val="002517B7"/>
    <w:rsid w:val="00251826"/>
    <w:rsid w:val="00251C60"/>
    <w:rsid w:val="0025202C"/>
    <w:rsid w:val="0025224B"/>
    <w:rsid w:val="0025255C"/>
    <w:rsid w:val="00252AA2"/>
    <w:rsid w:val="00253262"/>
    <w:rsid w:val="0025349C"/>
    <w:rsid w:val="0025368A"/>
    <w:rsid w:val="00253C64"/>
    <w:rsid w:val="00253D8C"/>
    <w:rsid w:val="00253EB0"/>
    <w:rsid w:val="00253FA6"/>
    <w:rsid w:val="0025416E"/>
    <w:rsid w:val="002542D7"/>
    <w:rsid w:val="00254451"/>
    <w:rsid w:val="002544A1"/>
    <w:rsid w:val="00254624"/>
    <w:rsid w:val="002549D6"/>
    <w:rsid w:val="00254AF5"/>
    <w:rsid w:val="00254C26"/>
    <w:rsid w:val="00254DF2"/>
    <w:rsid w:val="00255234"/>
    <w:rsid w:val="00255281"/>
    <w:rsid w:val="00255385"/>
    <w:rsid w:val="00255580"/>
    <w:rsid w:val="002555DA"/>
    <w:rsid w:val="00255894"/>
    <w:rsid w:val="00255A3A"/>
    <w:rsid w:val="00255C05"/>
    <w:rsid w:val="002561E3"/>
    <w:rsid w:val="00256240"/>
    <w:rsid w:val="00256BFD"/>
    <w:rsid w:val="00256D2F"/>
    <w:rsid w:val="00256DC6"/>
    <w:rsid w:val="00256EBE"/>
    <w:rsid w:val="00256ECE"/>
    <w:rsid w:val="00257256"/>
    <w:rsid w:val="0025725E"/>
    <w:rsid w:val="00257274"/>
    <w:rsid w:val="002577F8"/>
    <w:rsid w:val="00257861"/>
    <w:rsid w:val="00260238"/>
    <w:rsid w:val="0026033F"/>
    <w:rsid w:val="0026036B"/>
    <w:rsid w:val="002607EC"/>
    <w:rsid w:val="0026093F"/>
    <w:rsid w:val="002613BC"/>
    <w:rsid w:val="00261404"/>
    <w:rsid w:val="00261C63"/>
    <w:rsid w:val="0026241E"/>
    <w:rsid w:val="002624A8"/>
    <w:rsid w:val="0026258C"/>
    <w:rsid w:val="00262A9C"/>
    <w:rsid w:val="00262F26"/>
    <w:rsid w:val="002642A3"/>
    <w:rsid w:val="0026454E"/>
    <w:rsid w:val="00264C3C"/>
    <w:rsid w:val="00264C5E"/>
    <w:rsid w:val="00265169"/>
    <w:rsid w:val="002656A9"/>
    <w:rsid w:val="00265FE3"/>
    <w:rsid w:val="00266541"/>
    <w:rsid w:val="00266624"/>
    <w:rsid w:val="00266A34"/>
    <w:rsid w:val="00266A78"/>
    <w:rsid w:val="00266E26"/>
    <w:rsid w:val="002670F5"/>
    <w:rsid w:val="00267547"/>
    <w:rsid w:val="002675DE"/>
    <w:rsid w:val="00267A21"/>
    <w:rsid w:val="002700A8"/>
    <w:rsid w:val="002701D1"/>
    <w:rsid w:val="002704F9"/>
    <w:rsid w:val="00270638"/>
    <w:rsid w:val="00270B98"/>
    <w:rsid w:val="00270DE8"/>
    <w:rsid w:val="00270FB3"/>
    <w:rsid w:val="00271027"/>
    <w:rsid w:val="00271397"/>
    <w:rsid w:val="00271721"/>
    <w:rsid w:val="00271830"/>
    <w:rsid w:val="002718DD"/>
    <w:rsid w:val="00271ADA"/>
    <w:rsid w:val="00271CB3"/>
    <w:rsid w:val="00272189"/>
    <w:rsid w:val="00272473"/>
    <w:rsid w:val="0027284A"/>
    <w:rsid w:val="00272955"/>
    <w:rsid w:val="00272A6F"/>
    <w:rsid w:val="00272B6D"/>
    <w:rsid w:val="00273313"/>
    <w:rsid w:val="00273530"/>
    <w:rsid w:val="0027358B"/>
    <w:rsid w:val="002735B7"/>
    <w:rsid w:val="00273606"/>
    <w:rsid w:val="00273A12"/>
    <w:rsid w:val="00273C88"/>
    <w:rsid w:val="00274626"/>
    <w:rsid w:val="0027500A"/>
    <w:rsid w:val="00275867"/>
    <w:rsid w:val="002759DF"/>
    <w:rsid w:val="002765BB"/>
    <w:rsid w:val="002765C0"/>
    <w:rsid w:val="002768E5"/>
    <w:rsid w:val="00276AF7"/>
    <w:rsid w:val="00276B19"/>
    <w:rsid w:val="00277472"/>
    <w:rsid w:val="00277936"/>
    <w:rsid w:val="00277B6A"/>
    <w:rsid w:val="002807DF"/>
    <w:rsid w:val="00280850"/>
    <w:rsid w:val="00280B57"/>
    <w:rsid w:val="00280CB0"/>
    <w:rsid w:val="00280F66"/>
    <w:rsid w:val="00280F6A"/>
    <w:rsid w:val="002818C4"/>
    <w:rsid w:val="00281A4E"/>
    <w:rsid w:val="00281AD2"/>
    <w:rsid w:val="00282102"/>
    <w:rsid w:val="00282716"/>
    <w:rsid w:val="00282AA5"/>
    <w:rsid w:val="00282AEB"/>
    <w:rsid w:val="00282DD7"/>
    <w:rsid w:val="002833CD"/>
    <w:rsid w:val="00283455"/>
    <w:rsid w:val="002834E8"/>
    <w:rsid w:val="002836B2"/>
    <w:rsid w:val="002837B4"/>
    <w:rsid w:val="002838CA"/>
    <w:rsid w:val="00283A7E"/>
    <w:rsid w:val="00283CCB"/>
    <w:rsid w:val="00283E64"/>
    <w:rsid w:val="0028531E"/>
    <w:rsid w:val="0028549D"/>
    <w:rsid w:val="002861CD"/>
    <w:rsid w:val="002867D7"/>
    <w:rsid w:val="00286F26"/>
    <w:rsid w:val="00287806"/>
    <w:rsid w:val="00287A61"/>
    <w:rsid w:val="00287B0D"/>
    <w:rsid w:val="00287F1F"/>
    <w:rsid w:val="0029004B"/>
    <w:rsid w:val="00290264"/>
    <w:rsid w:val="002904F5"/>
    <w:rsid w:val="002908C6"/>
    <w:rsid w:val="00290902"/>
    <w:rsid w:val="00290CD4"/>
    <w:rsid w:val="00290F50"/>
    <w:rsid w:val="00290F5D"/>
    <w:rsid w:val="0029113C"/>
    <w:rsid w:val="0029117E"/>
    <w:rsid w:val="00291181"/>
    <w:rsid w:val="00291466"/>
    <w:rsid w:val="002918FE"/>
    <w:rsid w:val="00291CEA"/>
    <w:rsid w:val="00291F60"/>
    <w:rsid w:val="002926BD"/>
    <w:rsid w:val="00292797"/>
    <w:rsid w:val="00292944"/>
    <w:rsid w:val="00292A88"/>
    <w:rsid w:val="00293999"/>
    <w:rsid w:val="00293A09"/>
    <w:rsid w:val="00293DF0"/>
    <w:rsid w:val="0029447D"/>
    <w:rsid w:val="0029464F"/>
    <w:rsid w:val="002946E5"/>
    <w:rsid w:val="00294B9D"/>
    <w:rsid w:val="002951F0"/>
    <w:rsid w:val="00295344"/>
    <w:rsid w:val="002953D9"/>
    <w:rsid w:val="00295505"/>
    <w:rsid w:val="00295703"/>
    <w:rsid w:val="002957C2"/>
    <w:rsid w:val="00295D7D"/>
    <w:rsid w:val="00295DF4"/>
    <w:rsid w:val="00296195"/>
    <w:rsid w:val="002964A8"/>
    <w:rsid w:val="002967FE"/>
    <w:rsid w:val="002976CF"/>
    <w:rsid w:val="00297848"/>
    <w:rsid w:val="0029795B"/>
    <w:rsid w:val="00297C9A"/>
    <w:rsid w:val="00297DB4"/>
    <w:rsid w:val="002A0179"/>
    <w:rsid w:val="002A0C35"/>
    <w:rsid w:val="002A10B5"/>
    <w:rsid w:val="002A166E"/>
    <w:rsid w:val="002A1688"/>
    <w:rsid w:val="002A178E"/>
    <w:rsid w:val="002A19E4"/>
    <w:rsid w:val="002A1C88"/>
    <w:rsid w:val="002A2082"/>
    <w:rsid w:val="002A20C4"/>
    <w:rsid w:val="002A2133"/>
    <w:rsid w:val="002A2549"/>
    <w:rsid w:val="002A29A2"/>
    <w:rsid w:val="002A39F5"/>
    <w:rsid w:val="002A442C"/>
    <w:rsid w:val="002A4D61"/>
    <w:rsid w:val="002A538A"/>
    <w:rsid w:val="002A5E63"/>
    <w:rsid w:val="002A5F32"/>
    <w:rsid w:val="002A5F3D"/>
    <w:rsid w:val="002A65F0"/>
    <w:rsid w:val="002A66B4"/>
    <w:rsid w:val="002A6DFA"/>
    <w:rsid w:val="002A7160"/>
    <w:rsid w:val="002A7918"/>
    <w:rsid w:val="002A7954"/>
    <w:rsid w:val="002A7A0D"/>
    <w:rsid w:val="002A7A2D"/>
    <w:rsid w:val="002B06D9"/>
    <w:rsid w:val="002B0E20"/>
    <w:rsid w:val="002B1030"/>
    <w:rsid w:val="002B121E"/>
    <w:rsid w:val="002B19B1"/>
    <w:rsid w:val="002B2248"/>
    <w:rsid w:val="002B23C3"/>
    <w:rsid w:val="002B253E"/>
    <w:rsid w:val="002B25A7"/>
    <w:rsid w:val="002B26DE"/>
    <w:rsid w:val="002B288E"/>
    <w:rsid w:val="002B2E26"/>
    <w:rsid w:val="002B324E"/>
    <w:rsid w:val="002B3365"/>
    <w:rsid w:val="002B3759"/>
    <w:rsid w:val="002B418C"/>
    <w:rsid w:val="002B426D"/>
    <w:rsid w:val="002B444F"/>
    <w:rsid w:val="002B4498"/>
    <w:rsid w:val="002B44B8"/>
    <w:rsid w:val="002B46DB"/>
    <w:rsid w:val="002B49C8"/>
    <w:rsid w:val="002B4A09"/>
    <w:rsid w:val="002B560E"/>
    <w:rsid w:val="002B56AD"/>
    <w:rsid w:val="002B57C9"/>
    <w:rsid w:val="002B5DEF"/>
    <w:rsid w:val="002B67CF"/>
    <w:rsid w:val="002B6B54"/>
    <w:rsid w:val="002B7063"/>
    <w:rsid w:val="002B72F8"/>
    <w:rsid w:val="002B7372"/>
    <w:rsid w:val="002B772B"/>
    <w:rsid w:val="002B77B6"/>
    <w:rsid w:val="002B7913"/>
    <w:rsid w:val="002B7A4A"/>
    <w:rsid w:val="002B7AF8"/>
    <w:rsid w:val="002C04D0"/>
    <w:rsid w:val="002C04DF"/>
    <w:rsid w:val="002C09D5"/>
    <w:rsid w:val="002C0B89"/>
    <w:rsid w:val="002C0CE2"/>
    <w:rsid w:val="002C14F1"/>
    <w:rsid w:val="002C165D"/>
    <w:rsid w:val="002C1AA3"/>
    <w:rsid w:val="002C1DAC"/>
    <w:rsid w:val="002C1F84"/>
    <w:rsid w:val="002C219B"/>
    <w:rsid w:val="002C265C"/>
    <w:rsid w:val="002C27B1"/>
    <w:rsid w:val="002C2842"/>
    <w:rsid w:val="002C2A1E"/>
    <w:rsid w:val="002C2FF3"/>
    <w:rsid w:val="002C3420"/>
    <w:rsid w:val="002C3517"/>
    <w:rsid w:val="002C3A3B"/>
    <w:rsid w:val="002C442C"/>
    <w:rsid w:val="002C447A"/>
    <w:rsid w:val="002C4A5E"/>
    <w:rsid w:val="002C4ADA"/>
    <w:rsid w:val="002C4B5B"/>
    <w:rsid w:val="002C550D"/>
    <w:rsid w:val="002C5593"/>
    <w:rsid w:val="002C59FC"/>
    <w:rsid w:val="002C5E93"/>
    <w:rsid w:val="002C65D3"/>
    <w:rsid w:val="002C69F5"/>
    <w:rsid w:val="002C6E93"/>
    <w:rsid w:val="002C73D7"/>
    <w:rsid w:val="002C7445"/>
    <w:rsid w:val="002C7664"/>
    <w:rsid w:val="002C7A77"/>
    <w:rsid w:val="002C7BFD"/>
    <w:rsid w:val="002C7C42"/>
    <w:rsid w:val="002C7F94"/>
    <w:rsid w:val="002D022A"/>
    <w:rsid w:val="002D036B"/>
    <w:rsid w:val="002D0B87"/>
    <w:rsid w:val="002D0C0E"/>
    <w:rsid w:val="002D0EF3"/>
    <w:rsid w:val="002D0F0D"/>
    <w:rsid w:val="002D0FD4"/>
    <w:rsid w:val="002D1163"/>
    <w:rsid w:val="002D17D6"/>
    <w:rsid w:val="002D1A1E"/>
    <w:rsid w:val="002D1D84"/>
    <w:rsid w:val="002D2299"/>
    <w:rsid w:val="002D24C1"/>
    <w:rsid w:val="002D26CB"/>
    <w:rsid w:val="002D29C1"/>
    <w:rsid w:val="002D2AF9"/>
    <w:rsid w:val="002D2C08"/>
    <w:rsid w:val="002D3A40"/>
    <w:rsid w:val="002D3C3B"/>
    <w:rsid w:val="002D4093"/>
    <w:rsid w:val="002D44E2"/>
    <w:rsid w:val="002D477D"/>
    <w:rsid w:val="002D497B"/>
    <w:rsid w:val="002D5A76"/>
    <w:rsid w:val="002D5C78"/>
    <w:rsid w:val="002D6116"/>
    <w:rsid w:val="002D63BC"/>
    <w:rsid w:val="002D67F9"/>
    <w:rsid w:val="002D6997"/>
    <w:rsid w:val="002D69E5"/>
    <w:rsid w:val="002D731B"/>
    <w:rsid w:val="002D74EC"/>
    <w:rsid w:val="002D7529"/>
    <w:rsid w:val="002D7643"/>
    <w:rsid w:val="002D7842"/>
    <w:rsid w:val="002D7984"/>
    <w:rsid w:val="002E0267"/>
    <w:rsid w:val="002E03EA"/>
    <w:rsid w:val="002E0563"/>
    <w:rsid w:val="002E0964"/>
    <w:rsid w:val="002E09B1"/>
    <w:rsid w:val="002E0BFA"/>
    <w:rsid w:val="002E1055"/>
    <w:rsid w:val="002E10E6"/>
    <w:rsid w:val="002E1391"/>
    <w:rsid w:val="002E1468"/>
    <w:rsid w:val="002E1487"/>
    <w:rsid w:val="002E1C5C"/>
    <w:rsid w:val="002E1D72"/>
    <w:rsid w:val="002E1DC1"/>
    <w:rsid w:val="002E1FD0"/>
    <w:rsid w:val="002E24D8"/>
    <w:rsid w:val="002E25B5"/>
    <w:rsid w:val="002E2731"/>
    <w:rsid w:val="002E2A57"/>
    <w:rsid w:val="002E2B28"/>
    <w:rsid w:val="002E2FFF"/>
    <w:rsid w:val="002E3534"/>
    <w:rsid w:val="002E368E"/>
    <w:rsid w:val="002E3AED"/>
    <w:rsid w:val="002E3B54"/>
    <w:rsid w:val="002E3EE3"/>
    <w:rsid w:val="002E3F00"/>
    <w:rsid w:val="002E402D"/>
    <w:rsid w:val="002E409E"/>
    <w:rsid w:val="002E422D"/>
    <w:rsid w:val="002E4D27"/>
    <w:rsid w:val="002E4E7D"/>
    <w:rsid w:val="002E4F07"/>
    <w:rsid w:val="002E5064"/>
    <w:rsid w:val="002E5944"/>
    <w:rsid w:val="002E59E7"/>
    <w:rsid w:val="002E62B8"/>
    <w:rsid w:val="002E62E6"/>
    <w:rsid w:val="002E6A70"/>
    <w:rsid w:val="002E6BB9"/>
    <w:rsid w:val="002E700E"/>
    <w:rsid w:val="002E72DE"/>
    <w:rsid w:val="002E7D23"/>
    <w:rsid w:val="002E7D82"/>
    <w:rsid w:val="002E7D83"/>
    <w:rsid w:val="002E7F6C"/>
    <w:rsid w:val="002F0061"/>
    <w:rsid w:val="002F01C2"/>
    <w:rsid w:val="002F0545"/>
    <w:rsid w:val="002F0929"/>
    <w:rsid w:val="002F0A5F"/>
    <w:rsid w:val="002F0D5F"/>
    <w:rsid w:val="002F0E19"/>
    <w:rsid w:val="002F1747"/>
    <w:rsid w:val="002F1B66"/>
    <w:rsid w:val="002F1C06"/>
    <w:rsid w:val="002F1CC1"/>
    <w:rsid w:val="002F1D80"/>
    <w:rsid w:val="002F1F2C"/>
    <w:rsid w:val="002F21E2"/>
    <w:rsid w:val="002F2449"/>
    <w:rsid w:val="002F2D0F"/>
    <w:rsid w:val="002F3450"/>
    <w:rsid w:val="002F3473"/>
    <w:rsid w:val="002F34BF"/>
    <w:rsid w:val="002F36EC"/>
    <w:rsid w:val="002F39FA"/>
    <w:rsid w:val="002F3CD1"/>
    <w:rsid w:val="002F3ECC"/>
    <w:rsid w:val="002F41AB"/>
    <w:rsid w:val="002F473F"/>
    <w:rsid w:val="002F47F0"/>
    <w:rsid w:val="002F4C0A"/>
    <w:rsid w:val="002F4D50"/>
    <w:rsid w:val="002F4EF1"/>
    <w:rsid w:val="002F4F7E"/>
    <w:rsid w:val="002F636C"/>
    <w:rsid w:val="002F64DA"/>
    <w:rsid w:val="002F65CD"/>
    <w:rsid w:val="002F687B"/>
    <w:rsid w:val="002F691B"/>
    <w:rsid w:val="002F6B9A"/>
    <w:rsid w:val="002F77EA"/>
    <w:rsid w:val="002F7ADA"/>
    <w:rsid w:val="002F7B0F"/>
    <w:rsid w:val="002F7D90"/>
    <w:rsid w:val="003006E0"/>
    <w:rsid w:val="00300894"/>
    <w:rsid w:val="00301445"/>
    <w:rsid w:val="003015AC"/>
    <w:rsid w:val="00302161"/>
    <w:rsid w:val="0030238C"/>
    <w:rsid w:val="00302491"/>
    <w:rsid w:val="003028F1"/>
    <w:rsid w:val="00302B95"/>
    <w:rsid w:val="003033EA"/>
    <w:rsid w:val="00303481"/>
    <w:rsid w:val="00303814"/>
    <w:rsid w:val="003039DE"/>
    <w:rsid w:val="00303C6D"/>
    <w:rsid w:val="00303D5F"/>
    <w:rsid w:val="0030423A"/>
    <w:rsid w:val="00304251"/>
    <w:rsid w:val="00304320"/>
    <w:rsid w:val="003045D9"/>
    <w:rsid w:val="00304951"/>
    <w:rsid w:val="0030495C"/>
    <w:rsid w:val="003051AF"/>
    <w:rsid w:val="003052D0"/>
    <w:rsid w:val="003062D1"/>
    <w:rsid w:val="0030646C"/>
    <w:rsid w:val="00306522"/>
    <w:rsid w:val="00306770"/>
    <w:rsid w:val="00307136"/>
    <w:rsid w:val="0030728A"/>
    <w:rsid w:val="003073A1"/>
    <w:rsid w:val="00310498"/>
    <w:rsid w:val="00310596"/>
    <w:rsid w:val="0031079F"/>
    <w:rsid w:val="003108A3"/>
    <w:rsid w:val="00311018"/>
    <w:rsid w:val="003113FA"/>
    <w:rsid w:val="003118D4"/>
    <w:rsid w:val="003118FB"/>
    <w:rsid w:val="00311B73"/>
    <w:rsid w:val="00311E0C"/>
    <w:rsid w:val="00312872"/>
    <w:rsid w:val="00312C3D"/>
    <w:rsid w:val="00312C64"/>
    <w:rsid w:val="00313095"/>
    <w:rsid w:val="003134F9"/>
    <w:rsid w:val="0031374A"/>
    <w:rsid w:val="00313753"/>
    <w:rsid w:val="00313765"/>
    <w:rsid w:val="003143FA"/>
    <w:rsid w:val="003146F3"/>
    <w:rsid w:val="00314811"/>
    <w:rsid w:val="00314935"/>
    <w:rsid w:val="00314D97"/>
    <w:rsid w:val="00314DA3"/>
    <w:rsid w:val="003151D3"/>
    <w:rsid w:val="00315BF3"/>
    <w:rsid w:val="00315C50"/>
    <w:rsid w:val="00315EA3"/>
    <w:rsid w:val="0031618C"/>
    <w:rsid w:val="00316502"/>
    <w:rsid w:val="00316A3B"/>
    <w:rsid w:val="00316AB2"/>
    <w:rsid w:val="00316B98"/>
    <w:rsid w:val="00316FBE"/>
    <w:rsid w:val="0031767B"/>
    <w:rsid w:val="003176C9"/>
    <w:rsid w:val="00317751"/>
    <w:rsid w:val="003179FF"/>
    <w:rsid w:val="00317A94"/>
    <w:rsid w:val="00320175"/>
    <w:rsid w:val="00320D8B"/>
    <w:rsid w:val="0032120E"/>
    <w:rsid w:val="0032130E"/>
    <w:rsid w:val="00321821"/>
    <w:rsid w:val="00321A00"/>
    <w:rsid w:val="00321A25"/>
    <w:rsid w:val="00321A4D"/>
    <w:rsid w:val="00321AAF"/>
    <w:rsid w:val="00321ABA"/>
    <w:rsid w:val="0032229D"/>
    <w:rsid w:val="00322629"/>
    <w:rsid w:val="003229E8"/>
    <w:rsid w:val="00323014"/>
    <w:rsid w:val="0032308A"/>
    <w:rsid w:val="003232FD"/>
    <w:rsid w:val="00324036"/>
    <w:rsid w:val="003240B6"/>
    <w:rsid w:val="003242F7"/>
    <w:rsid w:val="00324931"/>
    <w:rsid w:val="00324E71"/>
    <w:rsid w:val="003255CA"/>
    <w:rsid w:val="00325848"/>
    <w:rsid w:val="00325866"/>
    <w:rsid w:val="0032657C"/>
    <w:rsid w:val="003269F9"/>
    <w:rsid w:val="00326C59"/>
    <w:rsid w:val="00327005"/>
    <w:rsid w:val="00327170"/>
    <w:rsid w:val="00327275"/>
    <w:rsid w:val="00327330"/>
    <w:rsid w:val="00327B14"/>
    <w:rsid w:val="00327E8E"/>
    <w:rsid w:val="003308CE"/>
    <w:rsid w:val="00330955"/>
    <w:rsid w:val="00330DF1"/>
    <w:rsid w:val="0033174B"/>
    <w:rsid w:val="00331C24"/>
    <w:rsid w:val="00332314"/>
    <w:rsid w:val="00332595"/>
    <w:rsid w:val="00332C06"/>
    <w:rsid w:val="00332DB0"/>
    <w:rsid w:val="00332E9E"/>
    <w:rsid w:val="003330F3"/>
    <w:rsid w:val="003331B4"/>
    <w:rsid w:val="00333EFD"/>
    <w:rsid w:val="00334020"/>
    <w:rsid w:val="0033405A"/>
    <w:rsid w:val="0033416A"/>
    <w:rsid w:val="003343F7"/>
    <w:rsid w:val="00334997"/>
    <w:rsid w:val="0033510F"/>
    <w:rsid w:val="0033513B"/>
    <w:rsid w:val="00335181"/>
    <w:rsid w:val="0033519A"/>
    <w:rsid w:val="00335F81"/>
    <w:rsid w:val="003363FF"/>
    <w:rsid w:val="0033640F"/>
    <w:rsid w:val="00336725"/>
    <w:rsid w:val="00336D65"/>
    <w:rsid w:val="00336E10"/>
    <w:rsid w:val="00336F11"/>
    <w:rsid w:val="00337629"/>
    <w:rsid w:val="00337D3D"/>
    <w:rsid w:val="003400E8"/>
    <w:rsid w:val="00340173"/>
    <w:rsid w:val="003401C8"/>
    <w:rsid w:val="003405E0"/>
    <w:rsid w:val="0034080B"/>
    <w:rsid w:val="0034083C"/>
    <w:rsid w:val="00341159"/>
    <w:rsid w:val="003411B4"/>
    <w:rsid w:val="00341D48"/>
    <w:rsid w:val="003424E2"/>
    <w:rsid w:val="00342571"/>
    <w:rsid w:val="003425B0"/>
    <w:rsid w:val="00342A63"/>
    <w:rsid w:val="0034373F"/>
    <w:rsid w:val="00343BF1"/>
    <w:rsid w:val="00344114"/>
    <w:rsid w:val="00344644"/>
    <w:rsid w:val="00344928"/>
    <w:rsid w:val="00344994"/>
    <w:rsid w:val="00344BAF"/>
    <w:rsid w:val="0034505A"/>
    <w:rsid w:val="00345083"/>
    <w:rsid w:val="00345163"/>
    <w:rsid w:val="0034529F"/>
    <w:rsid w:val="0034548D"/>
    <w:rsid w:val="003455A7"/>
    <w:rsid w:val="003456F1"/>
    <w:rsid w:val="00345D66"/>
    <w:rsid w:val="0034659E"/>
    <w:rsid w:val="0034668E"/>
    <w:rsid w:val="00346AC8"/>
    <w:rsid w:val="0034708A"/>
    <w:rsid w:val="00347EC0"/>
    <w:rsid w:val="00350310"/>
    <w:rsid w:val="00350668"/>
    <w:rsid w:val="00350A4B"/>
    <w:rsid w:val="00350CC6"/>
    <w:rsid w:val="00350E87"/>
    <w:rsid w:val="00350F41"/>
    <w:rsid w:val="003511A7"/>
    <w:rsid w:val="00351D58"/>
    <w:rsid w:val="00351FEF"/>
    <w:rsid w:val="003524B5"/>
    <w:rsid w:val="00353194"/>
    <w:rsid w:val="00353EA0"/>
    <w:rsid w:val="00354049"/>
    <w:rsid w:val="00354438"/>
    <w:rsid w:val="00354934"/>
    <w:rsid w:val="00354E5B"/>
    <w:rsid w:val="00354FBD"/>
    <w:rsid w:val="003557DF"/>
    <w:rsid w:val="00355A52"/>
    <w:rsid w:val="00355E92"/>
    <w:rsid w:val="003560AA"/>
    <w:rsid w:val="003567E7"/>
    <w:rsid w:val="003568DC"/>
    <w:rsid w:val="00356A46"/>
    <w:rsid w:val="00356D59"/>
    <w:rsid w:val="0035734D"/>
    <w:rsid w:val="003578E0"/>
    <w:rsid w:val="00357D1A"/>
    <w:rsid w:val="00360217"/>
    <w:rsid w:val="003607CC"/>
    <w:rsid w:val="00360A18"/>
    <w:rsid w:val="00360AB5"/>
    <w:rsid w:val="00360D2C"/>
    <w:rsid w:val="0036137B"/>
    <w:rsid w:val="003620F5"/>
    <w:rsid w:val="00362708"/>
    <w:rsid w:val="0036283F"/>
    <w:rsid w:val="00362A2D"/>
    <w:rsid w:val="00362AE9"/>
    <w:rsid w:val="00362D08"/>
    <w:rsid w:val="00362FDB"/>
    <w:rsid w:val="00363301"/>
    <w:rsid w:val="0036429B"/>
    <w:rsid w:val="003648C8"/>
    <w:rsid w:val="003653A9"/>
    <w:rsid w:val="00365752"/>
    <w:rsid w:val="0036587B"/>
    <w:rsid w:val="00365E36"/>
    <w:rsid w:val="00366A5A"/>
    <w:rsid w:val="00366E96"/>
    <w:rsid w:val="00366EE6"/>
    <w:rsid w:val="00366FD4"/>
    <w:rsid w:val="0036700D"/>
    <w:rsid w:val="00367044"/>
    <w:rsid w:val="0037046A"/>
    <w:rsid w:val="003704E2"/>
    <w:rsid w:val="003705A1"/>
    <w:rsid w:val="00370657"/>
    <w:rsid w:val="003709E4"/>
    <w:rsid w:val="00371752"/>
    <w:rsid w:val="00371921"/>
    <w:rsid w:val="00371B1F"/>
    <w:rsid w:val="0037253D"/>
    <w:rsid w:val="0037272D"/>
    <w:rsid w:val="00372A17"/>
    <w:rsid w:val="00372BAE"/>
    <w:rsid w:val="00372C07"/>
    <w:rsid w:val="00372E1A"/>
    <w:rsid w:val="00372EDB"/>
    <w:rsid w:val="003734BB"/>
    <w:rsid w:val="0037353D"/>
    <w:rsid w:val="00373611"/>
    <w:rsid w:val="00373B17"/>
    <w:rsid w:val="00373C79"/>
    <w:rsid w:val="00373E9C"/>
    <w:rsid w:val="00373F00"/>
    <w:rsid w:val="003746B0"/>
    <w:rsid w:val="00374EF6"/>
    <w:rsid w:val="00375171"/>
    <w:rsid w:val="00375917"/>
    <w:rsid w:val="003759B0"/>
    <w:rsid w:val="00375A7F"/>
    <w:rsid w:val="00375F1C"/>
    <w:rsid w:val="003760BD"/>
    <w:rsid w:val="003760C3"/>
    <w:rsid w:val="003767B3"/>
    <w:rsid w:val="00376A72"/>
    <w:rsid w:val="00376CD3"/>
    <w:rsid w:val="00376FAE"/>
    <w:rsid w:val="0037710A"/>
    <w:rsid w:val="003775FA"/>
    <w:rsid w:val="003778E4"/>
    <w:rsid w:val="00377D54"/>
    <w:rsid w:val="003800DC"/>
    <w:rsid w:val="00380729"/>
    <w:rsid w:val="003808A1"/>
    <w:rsid w:val="003808B5"/>
    <w:rsid w:val="003808DA"/>
    <w:rsid w:val="00381544"/>
    <w:rsid w:val="00381852"/>
    <w:rsid w:val="00381AFB"/>
    <w:rsid w:val="00382430"/>
    <w:rsid w:val="003828B7"/>
    <w:rsid w:val="0038356B"/>
    <w:rsid w:val="00384253"/>
    <w:rsid w:val="003845DD"/>
    <w:rsid w:val="00384D56"/>
    <w:rsid w:val="0038505E"/>
    <w:rsid w:val="00385141"/>
    <w:rsid w:val="0038524D"/>
    <w:rsid w:val="00385587"/>
    <w:rsid w:val="00385863"/>
    <w:rsid w:val="00385BD1"/>
    <w:rsid w:val="00385EB3"/>
    <w:rsid w:val="003867B0"/>
    <w:rsid w:val="003867C4"/>
    <w:rsid w:val="00386993"/>
    <w:rsid w:val="00386C01"/>
    <w:rsid w:val="00386CF9"/>
    <w:rsid w:val="00386EE3"/>
    <w:rsid w:val="003875BF"/>
    <w:rsid w:val="00390323"/>
    <w:rsid w:val="00390525"/>
    <w:rsid w:val="0039078F"/>
    <w:rsid w:val="00390949"/>
    <w:rsid w:val="00390A94"/>
    <w:rsid w:val="00390AF7"/>
    <w:rsid w:val="00390B5C"/>
    <w:rsid w:val="00390DD5"/>
    <w:rsid w:val="003911EF"/>
    <w:rsid w:val="00391253"/>
    <w:rsid w:val="003913B6"/>
    <w:rsid w:val="003914CC"/>
    <w:rsid w:val="00391A54"/>
    <w:rsid w:val="00391EBF"/>
    <w:rsid w:val="00391F5F"/>
    <w:rsid w:val="0039211A"/>
    <w:rsid w:val="00392346"/>
    <w:rsid w:val="0039258D"/>
    <w:rsid w:val="0039269F"/>
    <w:rsid w:val="00393247"/>
    <w:rsid w:val="00393929"/>
    <w:rsid w:val="00393A39"/>
    <w:rsid w:val="00394250"/>
    <w:rsid w:val="0039459C"/>
    <w:rsid w:val="003945C7"/>
    <w:rsid w:val="00394639"/>
    <w:rsid w:val="00394B75"/>
    <w:rsid w:val="00394ECE"/>
    <w:rsid w:val="00394F6E"/>
    <w:rsid w:val="0039513D"/>
    <w:rsid w:val="00395D3F"/>
    <w:rsid w:val="00395E17"/>
    <w:rsid w:val="00395E6E"/>
    <w:rsid w:val="003962A6"/>
    <w:rsid w:val="003966CA"/>
    <w:rsid w:val="003966CC"/>
    <w:rsid w:val="00396C02"/>
    <w:rsid w:val="003970BC"/>
    <w:rsid w:val="0039738B"/>
    <w:rsid w:val="00397A3C"/>
    <w:rsid w:val="00397B64"/>
    <w:rsid w:val="00399EE8"/>
    <w:rsid w:val="003A04EC"/>
    <w:rsid w:val="003A07ED"/>
    <w:rsid w:val="003A14EA"/>
    <w:rsid w:val="003A17B0"/>
    <w:rsid w:val="003A18D0"/>
    <w:rsid w:val="003A1920"/>
    <w:rsid w:val="003A1A9C"/>
    <w:rsid w:val="003A1AC8"/>
    <w:rsid w:val="003A1C34"/>
    <w:rsid w:val="003A2158"/>
    <w:rsid w:val="003A2240"/>
    <w:rsid w:val="003A23B6"/>
    <w:rsid w:val="003A2880"/>
    <w:rsid w:val="003A33F8"/>
    <w:rsid w:val="003A343E"/>
    <w:rsid w:val="003A34E4"/>
    <w:rsid w:val="003A34FC"/>
    <w:rsid w:val="003A354C"/>
    <w:rsid w:val="003A3967"/>
    <w:rsid w:val="003A403B"/>
    <w:rsid w:val="003A4BF8"/>
    <w:rsid w:val="003A4FC9"/>
    <w:rsid w:val="003A51A1"/>
    <w:rsid w:val="003A5534"/>
    <w:rsid w:val="003A5593"/>
    <w:rsid w:val="003A586E"/>
    <w:rsid w:val="003A5BCE"/>
    <w:rsid w:val="003A5E1F"/>
    <w:rsid w:val="003A6094"/>
    <w:rsid w:val="003A669D"/>
    <w:rsid w:val="003A7351"/>
    <w:rsid w:val="003A7496"/>
    <w:rsid w:val="003A755F"/>
    <w:rsid w:val="003A7707"/>
    <w:rsid w:val="003A78D0"/>
    <w:rsid w:val="003A7AEC"/>
    <w:rsid w:val="003A7B93"/>
    <w:rsid w:val="003A7C23"/>
    <w:rsid w:val="003B03A9"/>
    <w:rsid w:val="003B0448"/>
    <w:rsid w:val="003B06FC"/>
    <w:rsid w:val="003B093A"/>
    <w:rsid w:val="003B0B66"/>
    <w:rsid w:val="003B0F2F"/>
    <w:rsid w:val="003B1932"/>
    <w:rsid w:val="003B20AC"/>
    <w:rsid w:val="003B237A"/>
    <w:rsid w:val="003B2456"/>
    <w:rsid w:val="003B2617"/>
    <w:rsid w:val="003B2740"/>
    <w:rsid w:val="003B289F"/>
    <w:rsid w:val="003B2DCD"/>
    <w:rsid w:val="003B2E03"/>
    <w:rsid w:val="003B35E0"/>
    <w:rsid w:val="003B3DCB"/>
    <w:rsid w:val="003B4134"/>
    <w:rsid w:val="003B425C"/>
    <w:rsid w:val="003B479D"/>
    <w:rsid w:val="003B47DF"/>
    <w:rsid w:val="003B4976"/>
    <w:rsid w:val="003B4C77"/>
    <w:rsid w:val="003B51EA"/>
    <w:rsid w:val="003B5201"/>
    <w:rsid w:val="003B5718"/>
    <w:rsid w:val="003B5CDB"/>
    <w:rsid w:val="003B5EBB"/>
    <w:rsid w:val="003B5F9B"/>
    <w:rsid w:val="003B6106"/>
    <w:rsid w:val="003B63B6"/>
    <w:rsid w:val="003B6776"/>
    <w:rsid w:val="003B6B3F"/>
    <w:rsid w:val="003B6CDA"/>
    <w:rsid w:val="003B6F9C"/>
    <w:rsid w:val="003B70E6"/>
    <w:rsid w:val="003B7132"/>
    <w:rsid w:val="003B7370"/>
    <w:rsid w:val="003B766F"/>
    <w:rsid w:val="003B7AB4"/>
    <w:rsid w:val="003B7DBB"/>
    <w:rsid w:val="003B7E16"/>
    <w:rsid w:val="003B7ECD"/>
    <w:rsid w:val="003C07FE"/>
    <w:rsid w:val="003C08D3"/>
    <w:rsid w:val="003C0BA0"/>
    <w:rsid w:val="003C0C47"/>
    <w:rsid w:val="003C10D7"/>
    <w:rsid w:val="003C188E"/>
    <w:rsid w:val="003C19B9"/>
    <w:rsid w:val="003C1E7C"/>
    <w:rsid w:val="003C238E"/>
    <w:rsid w:val="003C28BB"/>
    <w:rsid w:val="003C29A1"/>
    <w:rsid w:val="003C2C1E"/>
    <w:rsid w:val="003C3261"/>
    <w:rsid w:val="003C3498"/>
    <w:rsid w:val="003C39C9"/>
    <w:rsid w:val="003C3B34"/>
    <w:rsid w:val="003C3F71"/>
    <w:rsid w:val="003C42F4"/>
    <w:rsid w:val="003C43A7"/>
    <w:rsid w:val="003C481D"/>
    <w:rsid w:val="003C4991"/>
    <w:rsid w:val="003C4F48"/>
    <w:rsid w:val="003C5249"/>
    <w:rsid w:val="003C53E6"/>
    <w:rsid w:val="003C54C5"/>
    <w:rsid w:val="003C598C"/>
    <w:rsid w:val="003C5B25"/>
    <w:rsid w:val="003C662E"/>
    <w:rsid w:val="003C6800"/>
    <w:rsid w:val="003C6867"/>
    <w:rsid w:val="003C6B7A"/>
    <w:rsid w:val="003C6C7E"/>
    <w:rsid w:val="003C6FE4"/>
    <w:rsid w:val="003C7DD1"/>
    <w:rsid w:val="003C7E7F"/>
    <w:rsid w:val="003C7F87"/>
    <w:rsid w:val="003D03E5"/>
    <w:rsid w:val="003D07DA"/>
    <w:rsid w:val="003D0ABF"/>
    <w:rsid w:val="003D0D41"/>
    <w:rsid w:val="003D124A"/>
    <w:rsid w:val="003D14E7"/>
    <w:rsid w:val="003D15A9"/>
    <w:rsid w:val="003D1703"/>
    <w:rsid w:val="003D1B1D"/>
    <w:rsid w:val="003D2382"/>
    <w:rsid w:val="003D24A7"/>
    <w:rsid w:val="003D2CAF"/>
    <w:rsid w:val="003D30A0"/>
    <w:rsid w:val="003D310F"/>
    <w:rsid w:val="003D3852"/>
    <w:rsid w:val="003D3FD7"/>
    <w:rsid w:val="003D4394"/>
    <w:rsid w:val="003D439C"/>
    <w:rsid w:val="003D45A1"/>
    <w:rsid w:val="003D4B71"/>
    <w:rsid w:val="003D4B86"/>
    <w:rsid w:val="003D50C8"/>
    <w:rsid w:val="003D5B47"/>
    <w:rsid w:val="003D5DCF"/>
    <w:rsid w:val="003D5EE7"/>
    <w:rsid w:val="003D60C1"/>
    <w:rsid w:val="003D639A"/>
    <w:rsid w:val="003D6FE1"/>
    <w:rsid w:val="003D7717"/>
    <w:rsid w:val="003DB439"/>
    <w:rsid w:val="003E03CA"/>
    <w:rsid w:val="003E0A5B"/>
    <w:rsid w:val="003E0DAC"/>
    <w:rsid w:val="003E0DE0"/>
    <w:rsid w:val="003E15E3"/>
    <w:rsid w:val="003E16EB"/>
    <w:rsid w:val="003E1D2B"/>
    <w:rsid w:val="003E299C"/>
    <w:rsid w:val="003E2F4B"/>
    <w:rsid w:val="003E333A"/>
    <w:rsid w:val="003E3524"/>
    <w:rsid w:val="003E3C80"/>
    <w:rsid w:val="003E3E70"/>
    <w:rsid w:val="003E408C"/>
    <w:rsid w:val="003E437A"/>
    <w:rsid w:val="003E4539"/>
    <w:rsid w:val="003E45CA"/>
    <w:rsid w:val="003E496B"/>
    <w:rsid w:val="003E4C12"/>
    <w:rsid w:val="003E54C0"/>
    <w:rsid w:val="003E5528"/>
    <w:rsid w:val="003E570E"/>
    <w:rsid w:val="003E57D5"/>
    <w:rsid w:val="003E5ADF"/>
    <w:rsid w:val="003E5E55"/>
    <w:rsid w:val="003E5F30"/>
    <w:rsid w:val="003E5F41"/>
    <w:rsid w:val="003E6075"/>
    <w:rsid w:val="003E63AB"/>
    <w:rsid w:val="003E65CE"/>
    <w:rsid w:val="003E65D1"/>
    <w:rsid w:val="003E6950"/>
    <w:rsid w:val="003E69E2"/>
    <w:rsid w:val="003E7306"/>
    <w:rsid w:val="003E7513"/>
    <w:rsid w:val="003E7747"/>
    <w:rsid w:val="003E77E5"/>
    <w:rsid w:val="003E7D08"/>
    <w:rsid w:val="003F0149"/>
    <w:rsid w:val="003F0275"/>
    <w:rsid w:val="003F09DF"/>
    <w:rsid w:val="003F0B89"/>
    <w:rsid w:val="003F0D3E"/>
    <w:rsid w:val="003F0D3F"/>
    <w:rsid w:val="003F0EFB"/>
    <w:rsid w:val="003F0F0A"/>
    <w:rsid w:val="003F143C"/>
    <w:rsid w:val="003F15DC"/>
    <w:rsid w:val="003F18A3"/>
    <w:rsid w:val="003F2190"/>
    <w:rsid w:val="003F220F"/>
    <w:rsid w:val="003F2410"/>
    <w:rsid w:val="003F24F4"/>
    <w:rsid w:val="003F2DCE"/>
    <w:rsid w:val="003F2E59"/>
    <w:rsid w:val="003F3E3D"/>
    <w:rsid w:val="003F3E85"/>
    <w:rsid w:val="003F3FBE"/>
    <w:rsid w:val="003F43F7"/>
    <w:rsid w:val="003F4777"/>
    <w:rsid w:val="003F490F"/>
    <w:rsid w:val="003F5249"/>
    <w:rsid w:val="003F58FB"/>
    <w:rsid w:val="003F5D68"/>
    <w:rsid w:val="003F5DD8"/>
    <w:rsid w:val="003F6568"/>
    <w:rsid w:val="003F70A2"/>
    <w:rsid w:val="003F7570"/>
    <w:rsid w:val="003F7AAB"/>
    <w:rsid w:val="003F7F3F"/>
    <w:rsid w:val="004000B6"/>
    <w:rsid w:val="00400218"/>
    <w:rsid w:val="00400400"/>
    <w:rsid w:val="004005CA"/>
    <w:rsid w:val="00400839"/>
    <w:rsid w:val="004008A5"/>
    <w:rsid w:val="00400939"/>
    <w:rsid w:val="004009D8"/>
    <w:rsid w:val="00400A03"/>
    <w:rsid w:val="00401083"/>
    <w:rsid w:val="00401476"/>
    <w:rsid w:val="00401955"/>
    <w:rsid w:val="00401C59"/>
    <w:rsid w:val="0040259F"/>
    <w:rsid w:val="00402758"/>
    <w:rsid w:val="00402777"/>
    <w:rsid w:val="00402891"/>
    <w:rsid w:val="00402950"/>
    <w:rsid w:val="00402AAE"/>
    <w:rsid w:val="00402E3A"/>
    <w:rsid w:val="004030CC"/>
    <w:rsid w:val="004031FF"/>
    <w:rsid w:val="00403FC4"/>
    <w:rsid w:val="00404119"/>
    <w:rsid w:val="00404523"/>
    <w:rsid w:val="00404A38"/>
    <w:rsid w:val="0040527F"/>
    <w:rsid w:val="0040538C"/>
    <w:rsid w:val="0040546B"/>
    <w:rsid w:val="00405AF5"/>
    <w:rsid w:val="00405DFD"/>
    <w:rsid w:val="00405F1D"/>
    <w:rsid w:val="004060B4"/>
    <w:rsid w:val="0040647C"/>
    <w:rsid w:val="00406AC1"/>
    <w:rsid w:val="00406AC9"/>
    <w:rsid w:val="00406CAE"/>
    <w:rsid w:val="004071CE"/>
    <w:rsid w:val="00407234"/>
    <w:rsid w:val="0040734A"/>
    <w:rsid w:val="00407371"/>
    <w:rsid w:val="0040776C"/>
    <w:rsid w:val="00407955"/>
    <w:rsid w:val="00407967"/>
    <w:rsid w:val="00407E6B"/>
    <w:rsid w:val="00407EB0"/>
    <w:rsid w:val="00410040"/>
    <w:rsid w:val="00410045"/>
    <w:rsid w:val="0041027F"/>
    <w:rsid w:val="004106CA"/>
    <w:rsid w:val="004109DD"/>
    <w:rsid w:val="00410FB4"/>
    <w:rsid w:val="00411388"/>
    <w:rsid w:val="0041160A"/>
    <w:rsid w:val="0041167B"/>
    <w:rsid w:val="00411A47"/>
    <w:rsid w:val="00412419"/>
    <w:rsid w:val="00412598"/>
    <w:rsid w:val="004125F1"/>
    <w:rsid w:val="00412944"/>
    <w:rsid w:val="00412C98"/>
    <w:rsid w:val="00412ECB"/>
    <w:rsid w:val="0041300E"/>
    <w:rsid w:val="0041306F"/>
    <w:rsid w:val="004133B2"/>
    <w:rsid w:val="00413505"/>
    <w:rsid w:val="0041387D"/>
    <w:rsid w:val="00413A75"/>
    <w:rsid w:val="00413C1E"/>
    <w:rsid w:val="0041467B"/>
    <w:rsid w:val="004147DE"/>
    <w:rsid w:val="00414865"/>
    <w:rsid w:val="00414869"/>
    <w:rsid w:val="004149F5"/>
    <w:rsid w:val="00414F40"/>
    <w:rsid w:val="0041525E"/>
    <w:rsid w:val="00415739"/>
    <w:rsid w:val="00415B8F"/>
    <w:rsid w:val="00415BD5"/>
    <w:rsid w:val="00415D2B"/>
    <w:rsid w:val="0041664A"/>
    <w:rsid w:val="0041678D"/>
    <w:rsid w:val="004168DA"/>
    <w:rsid w:val="00416B71"/>
    <w:rsid w:val="0041723F"/>
    <w:rsid w:val="00417BE3"/>
    <w:rsid w:val="0042027A"/>
    <w:rsid w:val="00420400"/>
    <w:rsid w:val="00420AAD"/>
    <w:rsid w:val="00420B9A"/>
    <w:rsid w:val="00420E61"/>
    <w:rsid w:val="00420F7F"/>
    <w:rsid w:val="004213A8"/>
    <w:rsid w:val="00422238"/>
    <w:rsid w:val="0042268A"/>
    <w:rsid w:val="004227F0"/>
    <w:rsid w:val="00422BCB"/>
    <w:rsid w:val="00422DAF"/>
    <w:rsid w:val="00422DBE"/>
    <w:rsid w:val="00422DF5"/>
    <w:rsid w:val="00422FDD"/>
    <w:rsid w:val="00422FFD"/>
    <w:rsid w:val="004238EB"/>
    <w:rsid w:val="00423923"/>
    <w:rsid w:val="00423C3F"/>
    <w:rsid w:val="0042459E"/>
    <w:rsid w:val="004245CD"/>
    <w:rsid w:val="00424E99"/>
    <w:rsid w:val="0042513D"/>
    <w:rsid w:val="004252E5"/>
    <w:rsid w:val="00425649"/>
    <w:rsid w:val="00425E84"/>
    <w:rsid w:val="0042643C"/>
    <w:rsid w:val="0042677E"/>
    <w:rsid w:val="00426B0B"/>
    <w:rsid w:val="00426DDA"/>
    <w:rsid w:val="004273F7"/>
    <w:rsid w:val="00427446"/>
    <w:rsid w:val="00427951"/>
    <w:rsid w:val="00427C35"/>
    <w:rsid w:val="00427D2B"/>
    <w:rsid w:val="00427ED9"/>
    <w:rsid w:val="00427F34"/>
    <w:rsid w:val="0043007C"/>
    <w:rsid w:val="004300DD"/>
    <w:rsid w:val="004304B0"/>
    <w:rsid w:val="00430888"/>
    <w:rsid w:val="00430B3A"/>
    <w:rsid w:val="00430F9B"/>
    <w:rsid w:val="0043134B"/>
    <w:rsid w:val="0043173D"/>
    <w:rsid w:val="0043177C"/>
    <w:rsid w:val="00431D4B"/>
    <w:rsid w:val="00431F28"/>
    <w:rsid w:val="004321D4"/>
    <w:rsid w:val="00432562"/>
    <w:rsid w:val="00432E9B"/>
    <w:rsid w:val="00432FAE"/>
    <w:rsid w:val="00432FAF"/>
    <w:rsid w:val="0043341D"/>
    <w:rsid w:val="004334D8"/>
    <w:rsid w:val="004336EB"/>
    <w:rsid w:val="00433AD1"/>
    <w:rsid w:val="00433B11"/>
    <w:rsid w:val="004347BD"/>
    <w:rsid w:val="00434913"/>
    <w:rsid w:val="00434F4C"/>
    <w:rsid w:val="00435516"/>
    <w:rsid w:val="00435A2A"/>
    <w:rsid w:val="00435D2D"/>
    <w:rsid w:val="0043626B"/>
    <w:rsid w:val="00436605"/>
    <w:rsid w:val="00437029"/>
    <w:rsid w:val="004371F0"/>
    <w:rsid w:val="00437967"/>
    <w:rsid w:val="00437B7A"/>
    <w:rsid w:val="004407A7"/>
    <w:rsid w:val="00440A26"/>
    <w:rsid w:val="00440ABA"/>
    <w:rsid w:val="0044126C"/>
    <w:rsid w:val="004413BE"/>
    <w:rsid w:val="00441785"/>
    <w:rsid w:val="00441ADE"/>
    <w:rsid w:val="00441B25"/>
    <w:rsid w:val="00441CA1"/>
    <w:rsid w:val="00441CBE"/>
    <w:rsid w:val="00442023"/>
    <w:rsid w:val="00442123"/>
    <w:rsid w:val="004427F0"/>
    <w:rsid w:val="0044295B"/>
    <w:rsid w:val="00442F02"/>
    <w:rsid w:val="00442F48"/>
    <w:rsid w:val="00443482"/>
    <w:rsid w:val="00443581"/>
    <w:rsid w:val="00443910"/>
    <w:rsid w:val="004439B7"/>
    <w:rsid w:val="00444114"/>
    <w:rsid w:val="004444BD"/>
    <w:rsid w:val="00444670"/>
    <w:rsid w:val="004446B6"/>
    <w:rsid w:val="00444CC8"/>
    <w:rsid w:val="00444DC4"/>
    <w:rsid w:val="004453CC"/>
    <w:rsid w:val="00445682"/>
    <w:rsid w:val="00445B00"/>
    <w:rsid w:val="00445D6D"/>
    <w:rsid w:val="00445D91"/>
    <w:rsid w:val="00446297"/>
    <w:rsid w:val="004462A6"/>
    <w:rsid w:val="0044657E"/>
    <w:rsid w:val="00446660"/>
    <w:rsid w:val="004467D1"/>
    <w:rsid w:val="004467DA"/>
    <w:rsid w:val="00446B4F"/>
    <w:rsid w:val="004472FF"/>
    <w:rsid w:val="0044743D"/>
    <w:rsid w:val="004474AA"/>
    <w:rsid w:val="00447543"/>
    <w:rsid w:val="004479FB"/>
    <w:rsid w:val="00447A32"/>
    <w:rsid w:val="00447C0E"/>
    <w:rsid w:val="004501DE"/>
    <w:rsid w:val="004504FE"/>
    <w:rsid w:val="00450BF9"/>
    <w:rsid w:val="00450E9F"/>
    <w:rsid w:val="00450FA3"/>
    <w:rsid w:val="0045119A"/>
    <w:rsid w:val="0045193D"/>
    <w:rsid w:val="00451E4D"/>
    <w:rsid w:val="0045221B"/>
    <w:rsid w:val="00452B3D"/>
    <w:rsid w:val="00452DE7"/>
    <w:rsid w:val="00452FFF"/>
    <w:rsid w:val="00453005"/>
    <w:rsid w:val="004530A8"/>
    <w:rsid w:val="0045318D"/>
    <w:rsid w:val="00453415"/>
    <w:rsid w:val="004539AD"/>
    <w:rsid w:val="00453C15"/>
    <w:rsid w:val="00453F47"/>
    <w:rsid w:val="00454086"/>
    <w:rsid w:val="0045483C"/>
    <w:rsid w:val="00454B86"/>
    <w:rsid w:val="00454DD3"/>
    <w:rsid w:val="00454DD7"/>
    <w:rsid w:val="004551D6"/>
    <w:rsid w:val="00455458"/>
    <w:rsid w:val="00455863"/>
    <w:rsid w:val="00455C0F"/>
    <w:rsid w:val="004561BE"/>
    <w:rsid w:val="004565D5"/>
    <w:rsid w:val="004565FB"/>
    <w:rsid w:val="00456BFE"/>
    <w:rsid w:val="00456F33"/>
    <w:rsid w:val="0045708A"/>
    <w:rsid w:val="0045733D"/>
    <w:rsid w:val="00457443"/>
    <w:rsid w:val="004578F0"/>
    <w:rsid w:val="00457A4F"/>
    <w:rsid w:val="00460017"/>
    <w:rsid w:val="00460409"/>
    <w:rsid w:val="004609EA"/>
    <w:rsid w:val="00460A06"/>
    <w:rsid w:val="00460AC8"/>
    <w:rsid w:val="00461328"/>
    <w:rsid w:val="00461390"/>
    <w:rsid w:val="00461420"/>
    <w:rsid w:val="0046146B"/>
    <w:rsid w:val="00461595"/>
    <w:rsid w:val="004616E1"/>
    <w:rsid w:val="00461A5C"/>
    <w:rsid w:val="00461AB0"/>
    <w:rsid w:val="00461B11"/>
    <w:rsid w:val="00461B8D"/>
    <w:rsid w:val="00462055"/>
    <w:rsid w:val="004620EB"/>
    <w:rsid w:val="00462408"/>
    <w:rsid w:val="004624E5"/>
    <w:rsid w:val="004626B3"/>
    <w:rsid w:val="004626BB"/>
    <w:rsid w:val="00462892"/>
    <w:rsid w:val="00462965"/>
    <w:rsid w:val="00462AF1"/>
    <w:rsid w:val="00462D59"/>
    <w:rsid w:val="00462EAC"/>
    <w:rsid w:val="0046361C"/>
    <w:rsid w:val="004638E5"/>
    <w:rsid w:val="004639E5"/>
    <w:rsid w:val="00463BF7"/>
    <w:rsid w:val="00463CD0"/>
    <w:rsid w:val="0046493F"/>
    <w:rsid w:val="00464D5C"/>
    <w:rsid w:val="00464E08"/>
    <w:rsid w:val="00464FDC"/>
    <w:rsid w:val="00465334"/>
    <w:rsid w:val="004659E0"/>
    <w:rsid w:val="00465DCE"/>
    <w:rsid w:val="00466432"/>
    <w:rsid w:val="004664F2"/>
    <w:rsid w:val="00466CC8"/>
    <w:rsid w:val="00467187"/>
    <w:rsid w:val="004673A2"/>
    <w:rsid w:val="004675D3"/>
    <w:rsid w:val="004677DC"/>
    <w:rsid w:val="00467BDB"/>
    <w:rsid w:val="00467CDA"/>
    <w:rsid w:val="00470022"/>
    <w:rsid w:val="0047084B"/>
    <w:rsid w:val="00470C73"/>
    <w:rsid w:val="00470D41"/>
    <w:rsid w:val="00470DF7"/>
    <w:rsid w:val="00470EA6"/>
    <w:rsid w:val="00471344"/>
    <w:rsid w:val="00471BD1"/>
    <w:rsid w:val="00471D75"/>
    <w:rsid w:val="00471E01"/>
    <w:rsid w:val="00471EC5"/>
    <w:rsid w:val="00471FA1"/>
    <w:rsid w:val="0047202D"/>
    <w:rsid w:val="0047211C"/>
    <w:rsid w:val="004722D0"/>
    <w:rsid w:val="0047260D"/>
    <w:rsid w:val="00472A8F"/>
    <w:rsid w:val="00472A9E"/>
    <w:rsid w:val="004731EC"/>
    <w:rsid w:val="00473445"/>
    <w:rsid w:val="00473DDC"/>
    <w:rsid w:val="004741C4"/>
    <w:rsid w:val="004747BC"/>
    <w:rsid w:val="00474A7D"/>
    <w:rsid w:val="00474C69"/>
    <w:rsid w:val="004754A1"/>
    <w:rsid w:val="004755CE"/>
    <w:rsid w:val="00475B1B"/>
    <w:rsid w:val="00475B7A"/>
    <w:rsid w:val="00475BB2"/>
    <w:rsid w:val="00475E38"/>
    <w:rsid w:val="00475EC7"/>
    <w:rsid w:val="004764A0"/>
    <w:rsid w:val="00477293"/>
    <w:rsid w:val="00477574"/>
    <w:rsid w:val="00477B1C"/>
    <w:rsid w:val="00477F34"/>
    <w:rsid w:val="004802FF"/>
    <w:rsid w:val="004815D4"/>
    <w:rsid w:val="00481B23"/>
    <w:rsid w:val="00481C0D"/>
    <w:rsid w:val="00481DE0"/>
    <w:rsid w:val="00481FEF"/>
    <w:rsid w:val="00482073"/>
    <w:rsid w:val="004825AA"/>
    <w:rsid w:val="00482A60"/>
    <w:rsid w:val="00482C6D"/>
    <w:rsid w:val="00482DD1"/>
    <w:rsid w:val="00482E36"/>
    <w:rsid w:val="00482EF0"/>
    <w:rsid w:val="004830BC"/>
    <w:rsid w:val="004831C1"/>
    <w:rsid w:val="00483304"/>
    <w:rsid w:val="00483406"/>
    <w:rsid w:val="00484533"/>
    <w:rsid w:val="004845DE"/>
    <w:rsid w:val="0048494D"/>
    <w:rsid w:val="00484E3C"/>
    <w:rsid w:val="0048574D"/>
    <w:rsid w:val="0048622A"/>
    <w:rsid w:val="00486351"/>
    <w:rsid w:val="0048645A"/>
    <w:rsid w:val="00486CB2"/>
    <w:rsid w:val="00486F12"/>
    <w:rsid w:val="00486FB8"/>
    <w:rsid w:val="004870A4"/>
    <w:rsid w:val="00487332"/>
    <w:rsid w:val="00487460"/>
    <w:rsid w:val="00487A37"/>
    <w:rsid w:val="004900C1"/>
    <w:rsid w:val="004902DB"/>
    <w:rsid w:val="00490567"/>
    <w:rsid w:val="0049056F"/>
    <w:rsid w:val="00490864"/>
    <w:rsid w:val="00490CAD"/>
    <w:rsid w:val="00490CFA"/>
    <w:rsid w:val="004924FB"/>
    <w:rsid w:val="00493CBA"/>
    <w:rsid w:val="00493CFE"/>
    <w:rsid w:val="00493E82"/>
    <w:rsid w:val="004947AE"/>
    <w:rsid w:val="00494839"/>
    <w:rsid w:val="00494913"/>
    <w:rsid w:val="00494E30"/>
    <w:rsid w:val="00494F3E"/>
    <w:rsid w:val="00494F8E"/>
    <w:rsid w:val="004956C3"/>
    <w:rsid w:val="0049585F"/>
    <w:rsid w:val="00495DD5"/>
    <w:rsid w:val="00496055"/>
    <w:rsid w:val="004963CC"/>
    <w:rsid w:val="004964C0"/>
    <w:rsid w:val="00496535"/>
    <w:rsid w:val="00496B9B"/>
    <w:rsid w:val="004974BF"/>
    <w:rsid w:val="00497554"/>
    <w:rsid w:val="00497601"/>
    <w:rsid w:val="00497B4F"/>
    <w:rsid w:val="00497DC8"/>
    <w:rsid w:val="004A00BD"/>
    <w:rsid w:val="004A0280"/>
    <w:rsid w:val="004A091B"/>
    <w:rsid w:val="004A0A9F"/>
    <w:rsid w:val="004A10B9"/>
    <w:rsid w:val="004A1349"/>
    <w:rsid w:val="004A19BB"/>
    <w:rsid w:val="004A1AC5"/>
    <w:rsid w:val="004A1F68"/>
    <w:rsid w:val="004A234C"/>
    <w:rsid w:val="004A25C3"/>
    <w:rsid w:val="004A273E"/>
    <w:rsid w:val="004A293F"/>
    <w:rsid w:val="004A2994"/>
    <w:rsid w:val="004A2C0E"/>
    <w:rsid w:val="004A2C5D"/>
    <w:rsid w:val="004A2E49"/>
    <w:rsid w:val="004A2F6C"/>
    <w:rsid w:val="004A2FF7"/>
    <w:rsid w:val="004A35BA"/>
    <w:rsid w:val="004A368A"/>
    <w:rsid w:val="004A389A"/>
    <w:rsid w:val="004A3923"/>
    <w:rsid w:val="004A424A"/>
    <w:rsid w:val="004A43D7"/>
    <w:rsid w:val="004A4AE7"/>
    <w:rsid w:val="004A4D3E"/>
    <w:rsid w:val="004A5011"/>
    <w:rsid w:val="004A5A95"/>
    <w:rsid w:val="004A5C8C"/>
    <w:rsid w:val="004A5F4C"/>
    <w:rsid w:val="004A5FFC"/>
    <w:rsid w:val="004A60E0"/>
    <w:rsid w:val="004A6277"/>
    <w:rsid w:val="004A62FD"/>
    <w:rsid w:val="004A6933"/>
    <w:rsid w:val="004A69A9"/>
    <w:rsid w:val="004A6B35"/>
    <w:rsid w:val="004A7398"/>
    <w:rsid w:val="004A77A6"/>
    <w:rsid w:val="004A7AB8"/>
    <w:rsid w:val="004A7E40"/>
    <w:rsid w:val="004B02AE"/>
    <w:rsid w:val="004B09AD"/>
    <w:rsid w:val="004B0EA7"/>
    <w:rsid w:val="004B1A49"/>
    <w:rsid w:val="004B2132"/>
    <w:rsid w:val="004B22AE"/>
    <w:rsid w:val="004B2A56"/>
    <w:rsid w:val="004B2CAE"/>
    <w:rsid w:val="004B2D42"/>
    <w:rsid w:val="004B2DA5"/>
    <w:rsid w:val="004B30C3"/>
    <w:rsid w:val="004B30E8"/>
    <w:rsid w:val="004B342E"/>
    <w:rsid w:val="004B3620"/>
    <w:rsid w:val="004B36C9"/>
    <w:rsid w:val="004B39C2"/>
    <w:rsid w:val="004B3AA7"/>
    <w:rsid w:val="004B3D78"/>
    <w:rsid w:val="004B3F0E"/>
    <w:rsid w:val="004B3FCE"/>
    <w:rsid w:val="004B46BA"/>
    <w:rsid w:val="004B490B"/>
    <w:rsid w:val="004B4CBA"/>
    <w:rsid w:val="004B4DFA"/>
    <w:rsid w:val="004B51AD"/>
    <w:rsid w:val="004B53C7"/>
    <w:rsid w:val="004B5882"/>
    <w:rsid w:val="004B5964"/>
    <w:rsid w:val="004B5988"/>
    <w:rsid w:val="004B5C68"/>
    <w:rsid w:val="004B5D28"/>
    <w:rsid w:val="004B5E1F"/>
    <w:rsid w:val="004B677D"/>
    <w:rsid w:val="004B6973"/>
    <w:rsid w:val="004B6EE7"/>
    <w:rsid w:val="004B6FF5"/>
    <w:rsid w:val="004B727D"/>
    <w:rsid w:val="004C0395"/>
    <w:rsid w:val="004C04D7"/>
    <w:rsid w:val="004C0567"/>
    <w:rsid w:val="004C06BD"/>
    <w:rsid w:val="004C091B"/>
    <w:rsid w:val="004C0A86"/>
    <w:rsid w:val="004C0B26"/>
    <w:rsid w:val="004C0D34"/>
    <w:rsid w:val="004C1021"/>
    <w:rsid w:val="004C273B"/>
    <w:rsid w:val="004C2796"/>
    <w:rsid w:val="004C3068"/>
    <w:rsid w:val="004C3189"/>
    <w:rsid w:val="004C3348"/>
    <w:rsid w:val="004C35BE"/>
    <w:rsid w:val="004C3CCC"/>
    <w:rsid w:val="004C3F43"/>
    <w:rsid w:val="004C416E"/>
    <w:rsid w:val="004C43A3"/>
    <w:rsid w:val="004C45A0"/>
    <w:rsid w:val="004C48D3"/>
    <w:rsid w:val="004C4EAB"/>
    <w:rsid w:val="004C4FA6"/>
    <w:rsid w:val="004C51EC"/>
    <w:rsid w:val="004C543B"/>
    <w:rsid w:val="004C5598"/>
    <w:rsid w:val="004C5AA1"/>
    <w:rsid w:val="004C5B98"/>
    <w:rsid w:val="004C6C83"/>
    <w:rsid w:val="004C6F18"/>
    <w:rsid w:val="004C708A"/>
    <w:rsid w:val="004C747D"/>
    <w:rsid w:val="004C767F"/>
    <w:rsid w:val="004C77C3"/>
    <w:rsid w:val="004C7C32"/>
    <w:rsid w:val="004C7C61"/>
    <w:rsid w:val="004C7E70"/>
    <w:rsid w:val="004C7F1C"/>
    <w:rsid w:val="004D0610"/>
    <w:rsid w:val="004D1098"/>
    <w:rsid w:val="004D1437"/>
    <w:rsid w:val="004D1910"/>
    <w:rsid w:val="004D1CE4"/>
    <w:rsid w:val="004D1EFF"/>
    <w:rsid w:val="004D253C"/>
    <w:rsid w:val="004D2FBA"/>
    <w:rsid w:val="004D30BE"/>
    <w:rsid w:val="004D3366"/>
    <w:rsid w:val="004D3B68"/>
    <w:rsid w:val="004D3F35"/>
    <w:rsid w:val="004D40C4"/>
    <w:rsid w:val="004D46F8"/>
    <w:rsid w:val="004D4ABD"/>
    <w:rsid w:val="004D50DE"/>
    <w:rsid w:val="004D5127"/>
    <w:rsid w:val="004D5230"/>
    <w:rsid w:val="004D5254"/>
    <w:rsid w:val="004D531F"/>
    <w:rsid w:val="004D59AB"/>
    <w:rsid w:val="004D5B98"/>
    <w:rsid w:val="004D5BA0"/>
    <w:rsid w:val="004D5BB8"/>
    <w:rsid w:val="004D5CDD"/>
    <w:rsid w:val="004D60F7"/>
    <w:rsid w:val="004D62DC"/>
    <w:rsid w:val="004D63CF"/>
    <w:rsid w:val="004D6826"/>
    <w:rsid w:val="004D6F2F"/>
    <w:rsid w:val="004D6FA8"/>
    <w:rsid w:val="004D70ED"/>
    <w:rsid w:val="004D7BA0"/>
    <w:rsid w:val="004D7C8C"/>
    <w:rsid w:val="004D7D58"/>
    <w:rsid w:val="004E0203"/>
    <w:rsid w:val="004E055B"/>
    <w:rsid w:val="004E0B1B"/>
    <w:rsid w:val="004E1071"/>
    <w:rsid w:val="004E16B5"/>
    <w:rsid w:val="004E1816"/>
    <w:rsid w:val="004E18B9"/>
    <w:rsid w:val="004E1E85"/>
    <w:rsid w:val="004E1F24"/>
    <w:rsid w:val="004E221E"/>
    <w:rsid w:val="004E266A"/>
    <w:rsid w:val="004E3A64"/>
    <w:rsid w:val="004E3E56"/>
    <w:rsid w:val="004E3EB4"/>
    <w:rsid w:val="004E444C"/>
    <w:rsid w:val="004E44F9"/>
    <w:rsid w:val="004E46DE"/>
    <w:rsid w:val="004E4B4D"/>
    <w:rsid w:val="004E4BB5"/>
    <w:rsid w:val="004E501B"/>
    <w:rsid w:val="004E5292"/>
    <w:rsid w:val="004E5C7D"/>
    <w:rsid w:val="004E610F"/>
    <w:rsid w:val="004E6289"/>
    <w:rsid w:val="004E6E81"/>
    <w:rsid w:val="004E6FAA"/>
    <w:rsid w:val="004E7827"/>
    <w:rsid w:val="004E791D"/>
    <w:rsid w:val="004E7ADC"/>
    <w:rsid w:val="004F02FB"/>
    <w:rsid w:val="004F0622"/>
    <w:rsid w:val="004F0684"/>
    <w:rsid w:val="004F0696"/>
    <w:rsid w:val="004F0A38"/>
    <w:rsid w:val="004F0D6C"/>
    <w:rsid w:val="004F1234"/>
    <w:rsid w:val="004F16B5"/>
    <w:rsid w:val="004F205E"/>
    <w:rsid w:val="004F2D58"/>
    <w:rsid w:val="004F31E6"/>
    <w:rsid w:val="004F344F"/>
    <w:rsid w:val="004F375E"/>
    <w:rsid w:val="004F39B7"/>
    <w:rsid w:val="004F3C6C"/>
    <w:rsid w:val="004F4427"/>
    <w:rsid w:val="004F450C"/>
    <w:rsid w:val="004F4A72"/>
    <w:rsid w:val="004F4CD3"/>
    <w:rsid w:val="004F5115"/>
    <w:rsid w:val="004F551B"/>
    <w:rsid w:val="004F582F"/>
    <w:rsid w:val="004F5AE3"/>
    <w:rsid w:val="004F6626"/>
    <w:rsid w:val="004F67E7"/>
    <w:rsid w:val="004F70CA"/>
    <w:rsid w:val="004F735F"/>
    <w:rsid w:val="004F7479"/>
    <w:rsid w:val="004F777B"/>
    <w:rsid w:val="004F7B1A"/>
    <w:rsid w:val="004F7D96"/>
    <w:rsid w:val="005000E0"/>
    <w:rsid w:val="005004F6"/>
    <w:rsid w:val="005005DA"/>
    <w:rsid w:val="0050061A"/>
    <w:rsid w:val="0050069B"/>
    <w:rsid w:val="00500E5A"/>
    <w:rsid w:val="00500E7F"/>
    <w:rsid w:val="005016EC"/>
    <w:rsid w:val="00501735"/>
    <w:rsid w:val="0050175A"/>
    <w:rsid w:val="005017A7"/>
    <w:rsid w:val="005019ED"/>
    <w:rsid w:val="00501BEA"/>
    <w:rsid w:val="00501FBE"/>
    <w:rsid w:val="0050208B"/>
    <w:rsid w:val="0050250F"/>
    <w:rsid w:val="00502527"/>
    <w:rsid w:val="00502878"/>
    <w:rsid w:val="005029EF"/>
    <w:rsid w:val="00502EDF"/>
    <w:rsid w:val="00502FF7"/>
    <w:rsid w:val="00503075"/>
    <w:rsid w:val="0050337D"/>
    <w:rsid w:val="00503727"/>
    <w:rsid w:val="00503FA7"/>
    <w:rsid w:val="00504119"/>
    <w:rsid w:val="0050460B"/>
    <w:rsid w:val="00504B51"/>
    <w:rsid w:val="005053B5"/>
    <w:rsid w:val="005063BB"/>
    <w:rsid w:val="005068B1"/>
    <w:rsid w:val="00506D2A"/>
    <w:rsid w:val="00506D34"/>
    <w:rsid w:val="00507441"/>
    <w:rsid w:val="0050751B"/>
    <w:rsid w:val="0050766E"/>
    <w:rsid w:val="005076C6"/>
    <w:rsid w:val="005077C9"/>
    <w:rsid w:val="00507C80"/>
    <w:rsid w:val="00507EBF"/>
    <w:rsid w:val="00510207"/>
    <w:rsid w:val="00510628"/>
    <w:rsid w:val="00510776"/>
    <w:rsid w:val="00510900"/>
    <w:rsid w:val="00510B18"/>
    <w:rsid w:val="00510CF7"/>
    <w:rsid w:val="00510E54"/>
    <w:rsid w:val="005110E4"/>
    <w:rsid w:val="00511132"/>
    <w:rsid w:val="005116C4"/>
    <w:rsid w:val="005119D4"/>
    <w:rsid w:val="005121F4"/>
    <w:rsid w:val="00512BE7"/>
    <w:rsid w:val="00512FB7"/>
    <w:rsid w:val="005130E2"/>
    <w:rsid w:val="00513888"/>
    <w:rsid w:val="00513B6E"/>
    <w:rsid w:val="00513D45"/>
    <w:rsid w:val="00513E84"/>
    <w:rsid w:val="00514646"/>
    <w:rsid w:val="0051476E"/>
    <w:rsid w:val="00514A2C"/>
    <w:rsid w:val="00514B9D"/>
    <w:rsid w:val="005153CA"/>
    <w:rsid w:val="005153CE"/>
    <w:rsid w:val="005158D5"/>
    <w:rsid w:val="00515A4E"/>
    <w:rsid w:val="00515FC5"/>
    <w:rsid w:val="00516BA7"/>
    <w:rsid w:val="00516F2F"/>
    <w:rsid w:val="0051737C"/>
    <w:rsid w:val="005173D1"/>
    <w:rsid w:val="0051780D"/>
    <w:rsid w:val="00517B5F"/>
    <w:rsid w:val="00517C9E"/>
    <w:rsid w:val="005203D3"/>
    <w:rsid w:val="005205DF"/>
    <w:rsid w:val="00521264"/>
    <w:rsid w:val="00521745"/>
    <w:rsid w:val="0052192B"/>
    <w:rsid w:val="005219D4"/>
    <w:rsid w:val="00521C8B"/>
    <w:rsid w:val="00521EE8"/>
    <w:rsid w:val="00522142"/>
    <w:rsid w:val="00522278"/>
    <w:rsid w:val="00522365"/>
    <w:rsid w:val="00522D60"/>
    <w:rsid w:val="00523403"/>
    <w:rsid w:val="005234AE"/>
    <w:rsid w:val="00523585"/>
    <w:rsid w:val="0052359E"/>
    <w:rsid w:val="00523E75"/>
    <w:rsid w:val="00524090"/>
    <w:rsid w:val="005242D1"/>
    <w:rsid w:val="00524430"/>
    <w:rsid w:val="005245CC"/>
    <w:rsid w:val="005246A5"/>
    <w:rsid w:val="0052477F"/>
    <w:rsid w:val="00524C4C"/>
    <w:rsid w:val="00524CEE"/>
    <w:rsid w:val="00524FB3"/>
    <w:rsid w:val="00525601"/>
    <w:rsid w:val="00525874"/>
    <w:rsid w:val="00525B92"/>
    <w:rsid w:val="00525D20"/>
    <w:rsid w:val="00525EDF"/>
    <w:rsid w:val="00525F68"/>
    <w:rsid w:val="00525FCD"/>
    <w:rsid w:val="0052606A"/>
    <w:rsid w:val="005269C9"/>
    <w:rsid w:val="00526A22"/>
    <w:rsid w:val="00526F3D"/>
    <w:rsid w:val="005278A0"/>
    <w:rsid w:val="00527E1E"/>
    <w:rsid w:val="00527F23"/>
    <w:rsid w:val="00527F51"/>
    <w:rsid w:val="00530429"/>
    <w:rsid w:val="00530549"/>
    <w:rsid w:val="005305C6"/>
    <w:rsid w:val="0053065A"/>
    <w:rsid w:val="005307EA"/>
    <w:rsid w:val="005318EB"/>
    <w:rsid w:val="00531C5A"/>
    <w:rsid w:val="00531DF6"/>
    <w:rsid w:val="00532D52"/>
    <w:rsid w:val="00532FD5"/>
    <w:rsid w:val="00533054"/>
    <w:rsid w:val="00533332"/>
    <w:rsid w:val="005334C5"/>
    <w:rsid w:val="005335AF"/>
    <w:rsid w:val="00533833"/>
    <w:rsid w:val="005339DA"/>
    <w:rsid w:val="00534262"/>
    <w:rsid w:val="0053428E"/>
    <w:rsid w:val="005344AF"/>
    <w:rsid w:val="005348A2"/>
    <w:rsid w:val="00534A59"/>
    <w:rsid w:val="00534E6D"/>
    <w:rsid w:val="00534F3F"/>
    <w:rsid w:val="005359D4"/>
    <w:rsid w:val="00535D1A"/>
    <w:rsid w:val="00535FFB"/>
    <w:rsid w:val="0053679A"/>
    <w:rsid w:val="005368CB"/>
    <w:rsid w:val="00537383"/>
    <w:rsid w:val="00537574"/>
    <w:rsid w:val="0053794A"/>
    <w:rsid w:val="00537ACC"/>
    <w:rsid w:val="00537E2B"/>
    <w:rsid w:val="005403EB"/>
    <w:rsid w:val="00540CE8"/>
    <w:rsid w:val="00541E3F"/>
    <w:rsid w:val="00541E43"/>
    <w:rsid w:val="00542362"/>
    <w:rsid w:val="0054237D"/>
    <w:rsid w:val="005423C5"/>
    <w:rsid w:val="00542940"/>
    <w:rsid w:val="00542C7F"/>
    <w:rsid w:val="00543778"/>
    <w:rsid w:val="00543D16"/>
    <w:rsid w:val="0054402C"/>
    <w:rsid w:val="0054423E"/>
    <w:rsid w:val="0054468E"/>
    <w:rsid w:val="00544D69"/>
    <w:rsid w:val="00544F82"/>
    <w:rsid w:val="005453B8"/>
    <w:rsid w:val="00545633"/>
    <w:rsid w:val="00545E1D"/>
    <w:rsid w:val="00545EDC"/>
    <w:rsid w:val="00546540"/>
    <w:rsid w:val="005468F9"/>
    <w:rsid w:val="00546E05"/>
    <w:rsid w:val="00547094"/>
    <w:rsid w:val="005471BE"/>
    <w:rsid w:val="005473CF"/>
    <w:rsid w:val="005476EF"/>
    <w:rsid w:val="00547769"/>
    <w:rsid w:val="00547C7E"/>
    <w:rsid w:val="00547E7C"/>
    <w:rsid w:val="00550529"/>
    <w:rsid w:val="00550A96"/>
    <w:rsid w:val="00552563"/>
    <w:rsid w:val="0055271B"/>
    <w:rsid w:val="00552A4F"/>
    <w:rsid w:val="00552A97"/>
    <w:rsid w:val="00552CCC"/>
    <w:rsid w:val="00552E2C"/>
    <w:rsid w:val="00552E90"/>
    <w:rsid w:val="005533BC"/>
    <w:rsid w:val="005538B5"/>
    <w:rsid w:val="005539C0"/>
    <w:rsid w:val="00553D77"/>
    <w:rsid w:val="00553E23"/>
    <w:rsid w:val="00553F59"/>
    <w:rsid w:val="00554459"/>
    <w:rsid w:val="0055473E"/>
    <w:rsid w:val="00554B79"/>
    <w:rsid w:val="00554EC3"/>
    <w:rsid w:val="00554F15"/>
    <w:rsid w:val="0055522D"/>
    <w:rsid w:val="0055551B"/>
    <w:rsid w:val="00555587"/>
    <w:rsid w:val="00555D7F"/>
    <w:rsid w:val="0055688B"/>
    <w:rsid w:val="00556A8F"/>
    <w:rsid w:val="00556D24"/>
    <w:rsid w:val="00556ED7"/>
    <w:rsid w:val="00556FC1"/>
    <w:rsid w:val="00557013"/>
    <w:rsid w:val="00557069"/>
    <w:rsid w:val="00557179"/>
    <w:rsid w:val="0055729D"/>
    <w:rsid w:val="00557402"/>
    <w:rsid w:val="00557E48"/>
    <w:rsid w:val="005603E0"/>
    <w:rsid w:val="00560A43"/>
    <w:rsid w:val="00560B10"/>
    <w:rsid w:val="00560E1C"/>
    <w:rsid w:val="0056110D"/>
    <w:rsid w:val="00561592"/>
    <w:rsid w:val="0056191F"/>
    <w:rsid w:val="00561B97"/>
    <w:rsid w:val="00561DB2"/>
    <w:rsid w:val="00561F49"/>
    <w:rsid w:val="00561F7C"/>
    <w:rsid w:val="005625ED"/>
    <w:rsid w:val="0056277B"/>
    <w:rsid w:val="00562DD2"/>
    <w:rsid w:val="005633BB"/>
    <w:rsid w:val="00563B15"/>
    <w:rsid w:val="00563C1A"/>
    <w:rsid w:val="00563D78"/>
    <w:rsid w:val="00564624"/>
    <w:rsid w:val="00564982"/>
    <w:rsid w:val="00564AB7"/>
    <w:rsid w:val="00564B42"/>
    <w:rsid w:val="00565741"/>
    <w:rsid w:val="00565816"/>
    <w:rsid w:val="005658FE"/>
    <w:rsid w:val="00565C9F"/>
    <w:rsid w:val="00565D67"/>
    <w:rsid w:val="005664D2"/>
    <w:rsid w:val="00566809"/>
    <w:rsid w:val="0056681E"/>
    <w:rsid w:val="00566BF2"/>
    <w:rsid w:val="00566D17"/>
    <w:rsid w:val="00566ED3"/>
    <w:rsid w:val="00566F0B"/>
    <w:rsid w:val="005670E7"/>
    <w:rsid w:val="0057009A"/>
    <w:rsid w:val="00570181"/>
    <w:rsid w:val="00570495"/>
    <w:rsid w:val="005707B3"/>
    <w:rsid w:val="0057088E"/>
    <w:rsid w:val="00570FC0"/>
    <w:rsid w:val="00570FD1"/>
    <w:rsid w:val="00571055"/>
    <w:rsid w:val="0057119E"/>
    <w:rsid w:val="00572671"/>
    <w:rsid w:val="00573120"/>
    <w:rsid w:val="0057376B"/>
    <w:rsid w:val="005739D5"/>
    <w:rsid w:val="00573A03"/>
    <w:rsid w:val="0057457E"/>
    <w:rsid w:val="00574C7A"/>
    <w:rsid w:val="00574E0F"/>
    <w:rsid w:val="00574F28"/>
    <w:rsid w:val="00575065"/>
    <w:rsid w:val="0057520A"/>
    <w:rsid w:val="0057523B"/>
    <w:rsid w:val="005752C3"/>
    <w:rsid w:val="005752F4"/>
    <w:rsid w:val="0057542E"/>
    <w:rsid w:val="00575457"/>
    <w:rsid w:val="00575735"/>
    <w:rsid w:val="005758A7"/>
    <w:rsid w:val="005758E6"/>
    <w:rsid w:val="00575AE0"/>
    <w:rsid w:val="00575B32"/>
    <w:rsid w:val="00575BE5"/>
    <w:rsid w:val="00575CBF"/>
    <w:rsid w:val="00575DBA"/>
    <w:rsid w:val="00576191"/>
    <w:rsid w:val="005761AA"/>
    <w:rsid w:val="005766DA"/>
    <w:rsid w:val="0057692D"/>
    <w:rsid w:val="00576C0E"/>
    <w:rsid w:val="00576CD8"/>
    <w:rsid w:val="00576F7F"/>
    <w:rsid w:val="005773AA"/>
    <w:rsid w:val="0057794B"/>
    <w:rsid w:val="00577F7F"/>
    <w:rsid w:val="0058018B"/>
    <w:rsid w:val="005808F4"/>
    <w:rsid w:val="0058143B"/>
    <w:rsid w:val="005823BE"/>
    <w:rsid w:val="00582A2B"/>
    <w:rsid w:val="00582A9A"/>
    <w:rsid w:val="00582ACE"/>
    <w:rsid w:val="00582B72"/>
    <w:rsid w:val="00583087"/>
    <w:rsid w:val="005831A5"/>
    <w:rsid w:val="00583215"/>
    <w:rsid w:val="0058323A"/>
    <w:rsid w:val="00583272"/>
    <w:rsid w:val="00583276"/>
    <w:rsid w:val="00583B9C"/>
    <w:rsid w:val="00583E64"/>
    <w:rsid w:val="00584083"/>
    <w:rsid w:val="005841DA"/>
    <w:rsid w:val="005844FC"/>
    <w:rsid w:val="00584819"/>
    <w:rsid w:val="0058494A"/>
    <w:rsid w:val="00584AAD"/>
    <w:rsid w:val="0058591E"/>
    <w:rsid w:val="00585E21"/>
    <w:rsid w:val="00586860"/>
    <w:rsid w:val="00586A90"/>
    <w:rsid w:val="00586F6A"/>
    <w:rsid w:val="00587B93"/>
    <w:rsid w:val="00587B96"/>
    <w:rsid w:val="0059078F"/>
    <w:rsid w:val="005907C3"/>
    <w:rsid w:val="00590995"/>
    <w:rsid w:val="00590AB9"/>
    <w:rsid w:val="00590E67"/>
    <w:rsid w:val="00591078"/>
    <w:rsid w:val="00591587"/>
    <w:rsid w:val="00591898"/>
    <w:rsid w:val="0059218E"/>
    <w:rsid w:val="00592AE2"/>
    <w:rsid w:val="00592C59"/>
    <w:rsid w:val="00592FB2"/>
    <w:rsid w:val="00593015"/>
    <w:rsid w:val="00593321"/>
    <w:rsid w:val="005936EF"/>
    <w:rsid w:val="00593ACA"/>
    <w:rsid w:val="0059455F"/>
    <w:rsid w:val="005945D9"/>
    <w:rsid w:val="00594639"/>
    <w:rsid w:val="005947FC"/>
    <w:rsid w:val="00594864"/>
    <w:rsid w:val="00594A73"/>
    <w:rsid w:val="00594BFD"/>
    <w:rsid w:val="00594C9B"/>
    <w:rsid w:val="00595588"/>
    <w:rsid w:val="00595AAA"/>
    <w:rsid w:val="00596812"/>
    <w:rsid w:val="005969A9"/>
    <w:rsid w:val="00596D6C"/>
    <w:rsid w:val="00596EDD"/>
    <w:rsid w:val="00596FFF"/>
    <w:rsid w:val="005973AA"/>
    <w:rsid w:val="0059744A"/>
    <w:rsid w:val="00597891"/>
    <w:rsid w:val="00597CDE"/>
    <w:rsid w:val="00597DEC"/>
    <w:rsid w:val="005A0121"/>
    <w:rsid w:val="005A01EB"/>
    <w:rsid w:val="005A067F"/>
    <w:rsid w:val="005A0A1B"/>
    <w:rsid w:val="005A0ADC"/>
    <w:rsid w:val="005A0CCA"/>
    <w:rsid w:val="005A0D70"/>
    <w:rsid w:val="005A105E"/>
    <w:rsid w:val="005A1D34"/>
    <w:rsid w:val="005A1EA9"/>
    <w:rsid w:val="005A1F58"/>
    <w:rsid w:val="005A230F"/>
    <w:rsid w:val="005A252F"/>
    <w:rsid w:val="005A26E9"/>
    <w:rsid w:val="005A2846"/>
    <w:rsid w:val="005A291C"/>
    <w:rsid w:val="005A336C"/>
    <w:rsid w:val="005A374E"/>
    <w:rsid w:val="005A3C80"/>
    <w:rsid w:val="005A3D7C"/>
    <w:rsid w:val="005A3FC9"/>
    <w:rsid w:val="005A40B5"/>
    <w:rsid w:val="005A40BC"/>
    <w:rsid w:val="005A450A"/>
    <w:rsid w:val="005A46ED"/>
    <w:rsid w:val="005A4BBD"/>
    <w:rsid w:val="005A512F"/>
    <w:rsid w:val="005A5601"/>
    <w:rsid w:val="005A5C0D"/>
    <w:rsid w:val="005A6511"/>
    <w:rsid w:val="005A68BA"/>
    <w:rsid w:val="005A6F19"/>
    <w:rsid w:val="005A716C"/>
    <w:rsid w:val="005A73DA"/>
    <w:rsid w:val="005A7421"/>
    <w:rsid w:val="005B05C1"/>
    <w:rsid w:val="005B11AC"/>
    <w:rsid w:val="005B1449"/>
    <w:rsid w:val="005B14D1"/>
    <w:rsid w:val="005B1591"/>
    <w:rsid w:val="005B178A"/>
    <w:rsid w:val="005B205B"/>
    <w:rsid w:val="005B2135"/>
    <w:rsid w:val="005B33E1"/>
    <w:rsid w:val="005B35C9"/>
    <w:rsid w:val="005B3AFC"/>
    <w:rsid w:val="005B3F1F"/>
    <w:rsid w:val="005B407E"/>
    <w:rsid w:val="005B42D5"/>
    <w:rsid w:val="005B4A5B"/>
    <w:rsid w:val="005B4CA3"/>
    <w:rsid w:val="005B502F"/>
    <w:rsid w:val="005B505D"/>
    <w:rsid w:val="005B5172"/>
    <w:rsid w:val="005B5366"/>
    <w:rsid w:val="005B538E"/>
    <w:rsid w:val="005B564E"/>
    <w:rsid w:val="005B5C33"/>
    <w:rsid w:val="005B67D4"/>
    <w:rsid w:val="005B68C5"/>
    <w:rsid w:val="005B702B"/>
    <w:rsid w:val="005B708B"/>
    <w:rsid w:val="005B74D5"/>
    <w:rsid w:val="005B7745"/>
    <w:rsid w:val="005B77DB"/>
    <w:rsid w:val="005B7A60"/>
    <w:rsid w:val="005B7BB0"/>
    <w:rsid w:val="005B7E17"/>
    <w:rsid w:val="005C041D"/>
    <w:rsid w:val="005C04C9"/>
    <w:rsid w:val="005C05BB"/>
    <w:rsid w:val="005C079A"/>
    <w:rsid w:val="005C0EED"/>
    <w:rsid w:val="005C1603"/>
    <w:rsid w:val="005C1A32"/>
    <w:rsid w:val="005C1D33"/>
    <w:rsid w:val="005C1E49"/>
    <w:rsid w:val="005C1F00"/>
    <w:rsid w:val="005C1FAA"/>
    <w:rsid w:val="005C2B3F"/>
    <w:rsid w:val="005C2E85"/>
    <w:rsid w:val="005C2FA0"/>
    <w:rsid w:val="005C30F6"/>
    <w:rsid w:val="005C32E2"/>
    <w:rsid w:val="005C35D7"/>
    <w:rsid w:val="005C3D96"/>
    <w:rsid w:val="005C3E83"/>
    <w:rsid w:val="005C4E84"/>
    <w:rsid w:val="005C58DA"/>
    <w:rsid w:val="005C5AFA"/>
    <w:rsid w:val="005C5B83"/>
    <w:rsid w:val="005C5F41"/>
    <w:rsid w:val="005C60ED"/>
    <w:rsid w:val="005C6253"/>
    <w:rsid w:val="005C6560"/>
    <w:rsid w:val="005C6A13"/>
    <w:rsid w:val="005C7260"/>
    <w:rsid w:val="005C78A5"/>
    <w:rsid w:val="005C7A7C"/>
    <w:rsid w:val="005D01A0"/>
    <w:rsid w:val="005D02D5"/>
    <w:rsid w:val="005D02FB"/>
    <w:rsid w:val="005D04AE"/>
    <w:rsid w:val="005D0783"/>
    <w:rsid w:val="005D09BC"/>
    <w:rsid w:val="005D0B79"/>
    <w:rsid w:val="005D0FCC"/>
    <w:rsid w:val="005D1486"/>
    <w:rsid w:val="005D1CE8"/>
    <w:rsid w:val="005D1D3F"/>
    <w:rsid w:val="005D1DD1"/>
    <w:rsid w:val="005D2157"/>
    <w:rsid w:val="005D217E"/>
    <w:rsid w:val="005D293F"/>
    <w:rsid w:val="005D2D81"/>
    <w:rsid w:val="005D2DD4"/>
    <w:rsid w:val="005D2EF8"/>
    <w:rsid w:val="005D2FB0"/>
    <w:rsid w:val="005D319B"/>
    <w:rsid w:val="005D3347"/>
    <w:rsid w:val="005D4776"/>
    <w:rsid w:val="005D4B1B"/>
    <w:rsid w:val="005D4B5D"/>
    <w:rsid w:val="005D4C90"/>
    <w:rsid w:val="005D530D"/>
    <w:rsid w:val="005D53B0"/>
    <w:rsid w:val="005D5D50"/>
    <w:rsid w:val="005D6822"/>
    <w:rsid w:val="005D694E"/>
    <w:rsid w:val="005D6E96"/>
    <w:rsid w:val="005D7FC1"/>
    <w:rsid w:val="005E0620"/>
    <w:rsid w:val="005E0968"/>
    <w:rsid w:val="005E0CC7"/>
    <w:rsid w:val="005E1619"/>
    <w:rsid w:val="005E1CE1"/>
    <w:rsid w:val="005E1D2B"/>
    <w:rsid w:val="005E1F27"/>
    <w:rsid w:val="005E1FB6"/>
    <w:rsid w:val="005E1FCF"/>
    <w:rsid w:val="005E207A"/>
    <w:rsid w:val="005E2172"/>
    <w:rsid w:val="005E222A"/>
    <w:rsid w:val="005E2363"/>
    <w:rsid w:val="005E2388"/>
    <w:rsid w:val="005E25F6"/>
    <w:rsid w:val="005E260B"/>
    <w:rsid w:val="005E27C3"/>
    <w:rsid w:val="005E27EF"/>
    <w:rsid w:val="005E2DCF"/>
    <w:rsid w:val="005E3083"/>
    <w:rsid w:val="005E3348"/>
    <w:rsid w:val="005E338A"/>
    <w:rsid w:val="005E37C3"/>
    <w:rsid w:val="005E39C7"/>
    <w:rsid w:val="005E39E9"/>
    <w:rsid w:val="005E3B5F"/>
    <w:rsid w:val="005E3BA6"/>
    <w:rsid w:val="005E3FB3"/>
    <w:rsid w:val="005E42C3"/>
    <w:rsid w:val="005E43CF"/>
    <w:rsid w:val="005E4B7B"/>
    <w:rsid w:val="005E4BA3"/>
    <w:rsid w:val="005E4DA0"/>
    <w:rsid w:val="005E4E0A"/>
    <w:rsid w:val="005E5020"/>
    <w:rsid w:val="005E531E"/>
    <w:rsid w:val="005E595E"/>
    <w:rsid w:val="005E5A59"/>
    <w:rsid w:val="005E5DDE"/>
    <w:rsid w:val="005E620A"/>
    <w:rsid w:val="005E62A4"/>
    <w:rsid w:val="005E6AAD"/>
    <w:rsid w:val="005E7320"/>
    <w:rsid w:val="005E7CE7"/>
    <w:rsid w:val="005F039C"/>
    <w:rsid w:val="005F04AB"/>
    <w:rsid w:val="005F0508"/>
    <w:rsid w:val="005F05C7"/>
    <w:rsid w:val="005F07D2"/>
    <w:rsid w:val="005F0E07"/>
    <w:rsid w:val="005F0EEF"/>
    <w:rsid w:val="005F0F3F"/>
    <w:rsid w:val="005F18A2"/>
    <w:rsid w:val="005F26BA"/>
    <w:rsid w:val="005F2C2D"/>
    <w:rsid w:val="005F2DC7"/>
    <w:rsid w:val="005F2E9B"/>
    <w:rsid w:val="005F2FCE"/>
    <w:rsid w:val="005F369C"/>
    <w:rsid w:val="005F3AC7"/>
    <w:rsid w:val="005F3CAA"/>
    <w:rsid w:val="005F488E"/>
    <w:rsid w:val="005F514E"/>
    <w:rsid w:val="005F58E2"/>
    <w:rsid w:val="005F5C7D"/>
    <w:rsid w:val="005F5E76"/>
    <w:rsid w:val="005F5EA0"/>
    <w:rsid w:val="005F63A4"/>
    <w:rsid w:val="005F646E"/>
    <w:rsid w:val="005F65D2"/>
    <w:rsid w:val="005F6A8E"/>
    <w:rsid w:val="005F6BA0"/>
    <w:rsid w:val="005F6CEE"/>
    <w:rsid w:val="005F6E84"/>
    <w:rsid w:val="005F712F"/>
    <w:rsid w:val="005F77E7"/>
    <w:rsid w:val="005F7890"/>
    <w:rsid w:val="005F7A5B"/>
    <w:rsid w:val="005F7F54"/>
    <w:rsid w:val="006006C9"/>
    <w:rsid w:val="006009FB"/>
    <w:rsid w:val="00600E40"/>
    <w:rsid w:val="00600FE3"/>
    <w:rsid w:val="00601323"/>
    <w:rsid w:val="00601367"/>
    <w:rsid w:val="00601A94"/>
    <w:rsid w:val="00601C45"/>
    <w:rsid w:val="006020A2"/>
    <w:rsid w:val="0060263E"/>
    <w:rsid w:val="006026EB"/>
    <w:rsid w:val="00602B48"/>
    <w:rsid w:val="00602CEC"/>
    <w:rsid w:val="00602D37"/>
    <w:rsid w:val="0060375F"/>
    <w:rsid w:val="00603B00"/>
    <w:rsid w:val="00603D09"/>
    <w:rsid w:val="0060462F"/>
    <w:rsid w:val="00604863"/>
    <w:rsid w:val="00604BB9"/>
    <w:rsid w:val="00604F42"/>
    <w:rsid w:val="006050C0"/>
    <w:rsid w:val="00605129"/>
    <w:rsid w:val="00605917"/>
    <w:rsid w:val="00606022"/>
    <w:rsid w:val="00606102"/>
    <w:rsid w:val="006065D9"/>
    <w:rsid w:val="00606C8A"/>
    <w:rsid w:val="00606DAA"/>
    <w:rsid w:val="0060701F"/>
    <w:rsid w:val="00607278"/>
    <w:rsid w:val="006073E3"/>
    <w:rsid w:val="00607C3E"/>
    <w:rsid w:val="00607E90"/>
    <w:rsid w:val="00610038"/>
    <w:rsid w:val="0061029E"/>
    <w:rsid w:val="006108DE"/>
    <w:rsid w:val="00610A13"/>
    <w:rsid w:val="00610A16"/>
    <w:rsid w:val="00610BF4"/>
    <w:rsid w:val="00610E8A"/>
    <w:rsid w:val="00610FCC"/>
    <w:rsid w:val="00611244"/>
    <w:rsid w:val="0061136C"/>
    <w:rsid w:val="00611517"/>
    <w:rsid w:val="006117E7"/>
    <w:rsid w:val="006118A0"/>
    <w:rsid w:val="00611CE1"/>
    <w:rsid w:val="00612502"/>
    <w:rsid w:val="006135C7"/>
    <w:rsid w:val="0061386F"/>
    <w:rsid w:val="00613C68"/>
    <w:rsid w:val="00613E66"/>
    <w:rsid w:val="00613F10"/>
    <w:rsid w:val="0061406C"/>
    <w:rsid w:val="0061416F"/>
    <w:rsid w:val="00614473"/>
    <w:rsid w:val="006149C0"/>
    <w:rsid w:val="00614C36"/>
    <w:rsid w:val="00614F57"/>
    <w:rsid w:val="00615C25"/>
    <w:rsid w:val="00615CC0"/>
    <w:rsid w:val="00616004"/>
    <w:rsid w:val="0061632E"/>
    <w:rsid w:val="006166E4"/>
    <w:rsid w:val="00616DCC"/>
    <w:rsid w:val="00616E3C"/>
    <w:rsid w:val="006175DE"/>
    <w:rsid w:val="00617B9D"/>
    <w:rsid w:val="00617E9B"/>
    <w:rsid w:val="00617F1A"/>
    <w:rsid w:val="00617F25"/>
    <w:rsid w:val="00620D65"/>
    <w:rsid w:val="00620FAF"/>
    <w:rsid w:val="00621155"/>
    <w:rsid w:val="00621337"/>
    <w:rsid w:val="00621DD1"/>
    <w:rsid w:val="00622875"/>
    <w:rsid w:val="006228C9"/>
    <w:rsid w:val="00622F8D"/>
    <w:rsid w:val="0062345D"/>
    <w:rsid w:val="00624252"/>
    <w:rsid w:val="006242CE"/>
    <w:rsid w:val="006242EA"/>
    <w:rsid w:val="006244AF"/>
    <w:rsid w:val="00624536"/>
    <w:rsid w:val="0062480A"/>
    <w:rsid w:val="006248BE"/>
    <w:rsid w:val="00624A38"/>
    <w:rsid w:val="00624D1D"/>
    <w:rsid w:val="00624DC2"/>
    <w:rsid w:val="006252CB"/>
    <w:rsid w:val="006254CB"/>
    <w:rsid w:val="006254EC"/>
    <w:rsid w:val="0062554A"/>
    <w:rsid w:val="00625650"/>
    <w:rsid w:val="00625A1B"/>
    <w:rsid w:val="006260AD"/>
    <w:rsid w:val="0062627A"/>
    <w:rsid w:val="00626474"/>
    <w:rsid w:val="00626511"/>
    <w:rsid w:val="00626931"/>
    <w:rsid w:val="006269A6"/>
    <w:rsid w:val="00626C93"/>
    <w:rsid w:val="00626D4D"/>
    <w:rsid w:val="006276DA"/>
    <w:rsid w:val="00627976"/>
    <w:rsid w:val="00627986"/>
    <w:rsid w:val="00627E08"/>
    <w:rsid w:val="00627EC0"/>
    <w:rsid w:val="006300EA"/>
    <w:rsid w:val="0063027A"/>
    <w:rsid w:val="0063032F"/>
    <w:rsid w:val="006303B6"/>
    <w:rsid w:val="006307FE"/>
    <w:rsid w:val="006309C2"/>
    <w:rsid w:val="006309DA"/>
    <w:rsid w:val="00630DBB"/>
    <w:rsid w:val="00631527"/>
    <w:rsid w:val="00631878"/>
    <w:rsid w:val="00631BAE"/>
    <w:rsid w:val="00631D64"/>
    <w:rsid w:val="006321BF"/>
    <w:rsid w:val="006329CC"/>
    <w:rsid w:val="00632EAA"/>
    <w:rsid w:val="006332F2"/>
    <w:rsid w:val="006333FE"/>
    <w:rsid w:val="00633DA8"/>
    <w:rsid w:val="00633FE6"/>
    <w:rsid w:val="006341B7"/>
    <w:rsid w:val="006341BD"/>
    <w:rsid w:val="006344BF"/>
    <w:rsid w:val="00634CC7"/>
    <w:rsid w:val="00635F5F"/>
    <w:rsid w:val="00635FC0"/>
    <w:rsid w:val="006360AA"/>
    <w:rsid w:val="006366DF"/>
    <w:rsid w:val="006369B7"/>
    <w:rsid w:val="00636FC5"/>
    <w:rsid w:val="006370F0"/>
    <w:rsid w:val="0063710D"/>
    <w:rsid w:val="006374A8"/>
    <w:rsid w:val="006374CE"/>
    <w:rsid w:val="0064050D"/>
    <w:rsid w:val="00640D8B"/>
    <w:rsid w:val="0064127A"/>
    <w:rsid w:val="006416A8"/>
    <w:rsid w:val="00641CB7"/>
    <w:rsid w:val="00641D30"/>
    <w:rsid w:val="00641D62"/>
    <w:rsid w:val="00642623"/>
    <w:rsid w:val="0064334E"/>
    <w:rsid w:val="00643F97"/>
    <w:rsid w:val="00644298"/>
    <w:rsid w:val="006444B5"/>
    <w:rsid w:val="00644669"/>
    <w:rsid w:val="00644E2E"/>
    <w:rsid w:val="00645610"/>
    <w:rsid w:val="00646B76"/>
    <w:rsid w:val="00646B77"/>
    <w:rsid w:val="00646C7C"/>
    <w:rsid w:val="00646F4B"/>
    <w:rsid w:val="006473A2"/>
    <w:rsid w:val="006475AF"/>
    <w:rsid w:val="00647790"/>
    <w:rsid w:val="006477E3"/>
    <w:rsid w:val="00647B09"/>
    <w:rsid w:val="00650016"/>
    <w:rsid w:val="00650057"/>
    <w:rsid w:val="00650147"/>
    <w:rsid w:val="006502CD"/>
    <w:rsid w:val="006502F3"/>
    <w:rsid w:val="006506CF"/>
    <w:rsid w:val="006507D0"/>
    <w:rsid w:val="00650CF3"/>
    <w:rsid w:val="00651009"/>
    <w:rsid w:val="0065128A"/>
    <w:rsid w:val="00651889"/>
    <w:rsid w:val="00651C66"/>
    <w:rsid w:val="00651D47"/>
    <w:rsid w:val="00651DB0"/>
    <w:rsid w:val="00651ECF"/>
    <w:rsid w:val="00651F5D"/>
    <w:rsid w:val="00652006"/>
    <w:rsid w:val="00652029"/>
    <w:rsid w:val="0065247D"/>
    <w:rsid w:val="00652AA5"/>
    <w:rsid w:val="00652AAC"/>
    <w:rsid w:val="00652ABE"/>
    <w:rsid w:val="00652FE6"/>
    <w:rsid w:val="0065324E"/>
    <w:rsid w:val="006534C5"/>
    <w:rsid w:val="006535A5"/>
    <w:rsid w:val="00653759"/>
    <w:rsid w:val="0065390F"/>
    <w:rsid w:val="00653BCB"/>
    <w:rsid w:val="00654393"/>
    <w:rsid w:val="00655954"/>
    <w:rsid w:val="00655CAC"/>
    <w:rsid w:val="006560C6"/>
    <w:rsid w:val="006563F2"/>
    <w:rsid w:val="0065642B"/>
    <w:rsid w:val="006564D6"/>
    <w:rsid w:val="006566D0"/>
    <w:rsid w:val="00656D69"/>
    <w:rsid w:val="00657176"/>
    <w:rsid w:val="00657BBA"/>
    <w:rsid w:val="00657E85"/>
    <w:rsid w:val="006600B2"/>
    <w:rsid w:val="0066017A"/>
    <w:rsid w:val="0066028B"/>
    <w:rsid w:val="00660526"/>
    <w:rsid w:val="00660757"/>
    <w:rsid w:val="00660B7C"/>
    <w:rsid w:val="00660FBB"/>
    <w:rsid w:val="0066101C"/>
    <w:rsid w:val="0066112A"/>
    <w:rsid w:val="00661381"/>
    <w:rsid w:val="0066159C"/>
    <w:rsid w:val="00661D6B"/>
    <w:rsid w:val="00661F73"/>
    <w:rsid w:val="00662DE3"/>
    <w:rsid w:val="00662F39"/>
    <w:rsid w:val="0066343D"/>
    <w:rsid w:val="006636E4"/>
    <w:rsid w:val="006637B9"/>
    <w:rsid w:val="00663EBC"/>
    <w:rsid w:val="00663F1F"/>
    <w:rsid w:val="00663FF1"/>
    <w:rsid w:val="0066425F"/>
    <w:rsid w:val="006643EC"/>
    <w:rsid w:val="006647EF"/>
    <w:rsid w:val="00664B19"/>
    <w:rsid w:val="00664F02"/>
    <w:rsid w:val="0066512C"/>
    <w:rsid w:val="00665263"/>
    <w:rsid w:val="00665360"/>
    <w:rsid w:val="006653A5"/>
    <w:rsid w:val="0066554C"/>
    <w:rsid w:val="00665679"/>
    <w:rsid w:val="00665A93"/>
    <w:rsid w:val="00665B8A"/>
    <w:rsid w:val="00665D7D"/>
    <w:rsid w:val="00665F47"/>
    <w:rsid w:val="006661C0"/>
    <w:rsid w:val="00666842"/>
    <w:rsid w:val="00666919"/>
    <w:rsid w:val="00666B00"/>
    <w:rsid w:val="00666F29"/>
    <w:rsid w:val="006670F9"/>
    <w:rsid w:val="00667323"/>
    <w:rsid w:val="00667330"/>
    <w:rsid w:val="0066749F"/>
    <w:rsid w:val="00667C54"/>
    <w:rsid w:val="00667F37"/>
    <w:rsid w:val="006703C1"/>
    <w:rsid w:val="00670534"/>
    <w:rsid w:val="00670916"/>
    <w:rsid w:val="00670EDE"/>
    <w:rsid w:val="00670EF3"/>
    <w:rsid w:val="00671111"/>
    <w:rsid w:val="00671229"/>
    <w:rsid w:val="00671F63"/>
    <w:rsid w:val="00672D2B"/>
    <w:rsid w:val="00672D71"/>
    <w:rsid w:val="00672E39"/>
    <w:rsid w:val="00673434"/>
    <w:rsid w:val="00673456"/>
    <w:rsid w:val="00673553"/>
    <w:rsid w:val="00673615"/>
    <w:rsid w:val="0067387B"/>
    <w:rsid w:val="0067483D"/>
    <w:rsid w:val="006748DB"/>
    <w:rsid w:val="00674AC9"/>
    <w:rsid w:val="00674B60"/>
    <w:rsid w:val="00674E27"/>
    <w:rsid w:val="006750EB"/>
    <w:rsid w:val="00675449"/>
    <w:rsid w:val="00675732"/>
    <w:rsid w:val="00675B66"/>
    <w:rsid w:val="006764C4"/>
    <w:rsid w:val="006764F4"/>
    <w:rsid w:val="00676533"/>
    <w:rsid w:val="00676C7B"/>
    <w:rsid w:val="00676FEB"/>
    <w:rsid w:val="0067723D"/>
    <w:rsid w:val="00677735"/>
    <w:rsid w:val="00677C0C"/>
    <w:rsid w:val="00677EED"/>
    <w:rsid w:val="00680113"/>
    <w:rsid w:val="00680440"/>
    <w:rsid w:val="0068173B"/>
    <w:rsid w:val="0068176E"/>
    <w:rsid w:val="00681C30"/>
    <w:rsid w:val="00681F6F"/>
    <w:rsid w:val="00682608"/>
    <w:rsid w:val="00682C64"/>
    <w:rsid w:val="00682CAC"/>
    <w:rsid w:val="00682FBB"/>
    <w:rsid w:val="006831C1"/>
    <w:rsid w:val="006834E9"/>
    <w:rsid w:val="00683829"/>
    <w:rsid w:val="00683DF9"/>
    <w:rsid w:val="00683E17"/>
    <w:rsid w:val="00683F33"/>
    <w:rsid w:val="0068498C"/>
    <w:rsid w:val="00684B71"/>
    <w:rsid w:val="006857B9"/>
    <w:rsid w:val="006858B3"/>
    <w:rsid w:val="00685920"/>
    <w:rsid w:val="00685B0C"/>
    <w:rsid w:val="0068622B"/>
    <w:rsid w:val="006864C5"/>
    <w:rsid w:val="006866A9"/>
    <w:rsid w:val="006867F9"/>
    <w:rsid w:val="00686954"/>
    <w:rsid w:val="00686956"/>
    <w:rsid w:val="006870AA"/>
    <w:rsid w:val="00687363"/>
    <w:rsid w:val="006875D3"/>
    <w:rsid w:val="00687B7F"/>
    <w:rsid w:val="00687C26"/>
    <w:rsid w:val="00687F60"/>
    <w:rsid w:val="00690138"/>
    <w:rsid w:val="0069066A"/>
    <w:rsid w:val="006907F6"/>
    <w:rsid w:val="00690949"/>
    <w:rsid w:val="00690954"/>
    <w:rsid w:val="00690AD2"/>
    <w:rsid w:val="00690D95"/>
    <w:rsid w:val="00690E2A"/>
    <w:rsid w:val="00691585"/>
    <w:rsid w:val="0069162A"/>
    <w:rsid w:val="006916F3"/>
    <w:rsid w:val="00691796"/>
    <w:rsid w:val="006917FE"/>
    <w:rsid w:val="00692095"/>
    <w:rsid w:val="00692109"/>
    <w:rsid w:val="0069276B"/>
    <w:rsid w:val="00692978"/>
    <w:rsid w:val="00692D00"/>
    <w:rsid w:val="00693453"/>
    <w:rsid w:val="00693503"/>
    <w:rsid w:val="0069358E"/>
    <w:rsid w:val="006935D2"/>
    <w:rsid w:val="0069451B"/>
    <w:rsid w:val="0069512C"/>
    <w:rsid w:val="00695367"/>
    <w:rsid w:val="006953F2"/>
    <w:rsid w:val="0069547D"/>
    <w:rsid w:val="006955DB"/>
    <w:rsid w:val="006955F3"/>
    <w:rsid w:val="00695A51"/>
    <w:rsid w:val="00695B89"/>
    <w:rsid w:val="00696183"/>
    <w:rsid w:val="006961F4"/>
    <w:rsid w:val="0069640F"/>
    <w:rsid w:val="00696B82"/>
    <w:rsid w:val="00696EC2"/>
    <w:rsid w:val="00697146"/>
    <w:rsid w:val="00697753"/>
    <w:rsid w:val="006977ED"/>
    <w:rsid w:val="0069785C"/>
    <w:rsid w:val="006A011E"/>
    <w:rsid w:val="006A03CC"/>
    <w:rsid w:val="006A0557"/>
    <w:rsid w:val="006A07FB"/>
    <w:rsid w:val="006A0806"/>
    <w:rsid w:val="006A09B1"/>
    <w:rsid w:val="006A0A9A"/>
    <w:rsid w:val="006A0CFA"/>
    <w:rsid w:val="006A14EA"/>
    <w:rsid w:val="006A189D"/>
    <w:rsid w:val="006A1920"/>
    <w:rsid w:val="006A1F10"/>
    <w:rsid w:val="006A2312"/>
    <w:rsid w:val="006A28EF"/>
    <w:rsid w:val="006A2976"/>
    <w:rsid w:val="006A320A"/>
    <w:rsid w:val="006A3338"/>
    <w:rsid w:val="006A35E1"/>
    <w:rsid w:val="006A3667"/>
    <w:rsid w:val="006A3A8B"/>
    <w:rsid w:val="006A3BD6"/>
    <w:rsid w:val="006A3CFD"/>
    <w:rsid w:val="006A3E0E"/>
    <w:rsid w:val="006A43FF"/>
    <w:rsid w:val="006A4417"/>
    <w:rsid w:val="006A45CE"/>
    <w:rsid w:val="006A470B"/>
    <w:rsid w:val="006A47FE"/>
    <w:rsid w:val="006A57D9"/>
    <w:rsid w:val="006A5DE7"/>
    <w:rsid w:val="006A60F8"/>
    <w:rsid w:val="006A62E8"/>
    <w:rsid w:val="006A6973"/>
    <w:rsid w:val="006A6FE5"/>
    <w:rsid w:val="006A7022"/>
    <w:rsid w:val="006A7222"/>
    <w:rsid w:val="006A7337"/>
    <w:rsid w:val="006A7A67"/>
    <w:rsid w:val="006B0228"/>
    <w:rsid w:val="006B0783"/>
    <w:rsid w:val="006B078D"/>
    <w:rsid w:val="006B0ABD"/>
    <w:rsid w:val="006B0BB6"/>
    <w:rsid w:val="006B0C83"/>
    <w:rsid w:val="006B0CF7"/>
    <w:rsid w:val="006B118F"/>
    <w:rsid w:val="006B1458"/>
    <w:rsid w:val="006B1630"/>
    <w:rsid w:val="006B23D5"/>
    <w:rsid w:val="006B2778"/>
    <w:rsid w:val="006B279F"/>
    <w:rsid w:val="006B27BA"/>
    <w:rsid w:val="006B2BFF"/>
    <w:rsid w:val="006B3098"/>
    <w:rsid w:val="006B330F"/>
    <w:rsid w:val="006B372E"/>
    <w:rsid w:val="006B37E9"/>
    <w:rsid w:val="006B3C03"/>
    <w:rsid w:val="006B3CE9"/>
    <w:rsid w:val="006B3F3A"/>
    <w:rsid w:val="006B495A"/>
    <w:rsid w:val="006B4AED"/>
    <w:rsid w:val="006B57A0"/>
    <w:rsid w:val="006B5C05"/>
    <w:rsid w:val="006B5DA5"/>
    <w:rsid w:val="006B624E"/>
    <w:rsid w:val="006B6ECB"/>
    <w:rsid w:val="006B749A"/>
    <w:rsid w:val="006B7943"/>
    <w:rsid w:val="006B7B46"/>
    <w:rsid w:val="006C014F"/>
    <w:rsid w:val="006C039C"/>
    <w:rsid w:val="006C07C9"/>
    <w:rsid w:val="006C09B5"/>
    <w:rsid w:val="006C1D98"/>
    <w:rsid w:val="006C2036"/>
    <w:rsid w:val="006C2A41"/>
    <w:rsid w:val="006C2B6E"/>
    <w:rsid w:val="006C3282"/>
    <w:rsid w:val="006C358F"/>
    <w:rsid w:val="006C3948"/>
    <w:rsid w:val="006C3ACE"/>
    <w:rsid w:val="006C3BAD"/>
    <w:rsid w:val="006C3FC4"/>
    <w:rsid w:val="006C43E7"/>
    <w:rsid w:val="006C4A8B"/>
    <w:rsid w:val="006C4C8B"/>
    <w:rsid w:val="006C5023"/>
    <w:rsid w:val="006C51A3"/>
    <w:rsid w:val="006C53F3"/>
    <w:rsid w:val="006C5861"/>
    <w:rsid w:val="006C5A12"/>
    <w:rsid w:val="006C5AEA"/>
    <w:rsid w:val="006C5E57"/>
    <w:rsid w:val="006C600C"/>
    <w:rsid w:val="006C700D"/>
    <w:rsid w:val="006C730C"/>
    <w:rsid w:val="006C737F"/>
    <w:rsid w:val="006C7684"/>
    <w:rsid w:val="006C77F2"/>
    <w:rsid w:val="006C7ADC"/>
    <w:rsid w:val="006C7DEF"/>
    <w:rsid w:val="006C7ED7"/>
    <w:rsid w:val="006D0251"/>
    <w:rsid w:val="006D0D7D"/>
    <w:rsid w:val="006D0D8E"/>
    <w:rsid w:val="006D0D92"/>
    <w:rsid w:val="006D0E35"/>
    <w:rsid w:val="006D11DF"/>
    <w:rsid w:val="006D14EC"/>
    <w:rsid w:val="006D1537"/>
    <w:rsid w:val="006D1FB1"/>
    <w:rsid w:val="006D203C"/>
    <w:rsid w:val="006D2215"/>
    <w:rsid w:val="006D256D"/>
    <w:rsid w:val="006D258D"/>
    <w:rsid w:val="006D2790"/>
    <w:rsid w:val="006D3247"/>
    <w:rsid w:val="006D3517"/>
    <w:rsid w:val="006D3737"/>
    <w:rsid w:val="006D396F"/>
    <w:rsid w:val="006D3BBA"/>
    <w:rsid w:val="006D4163"/>
    <w:rsid w:val="006D4408"/>
    <w:rsid w:val="006D47B0"/>
    <w:rsid w:val="006D49A7"/>
    <w:rsid w:val="006D56DF"/>
    <w:rsid w:val="006D5956"/>
    <w:rsid w:val="006D5D4B"/>
    <w:rsid w:val="006D5E46"/>
    <w:rsid w:val="006D5E80"/>
    <w:rsid w:val="006D5ED3"/>
    <w:rsid w:val="006D61E5"/>
    <w:rsid w:val="006D6B5D"/>
    <w:rsid w:val="006D6DD8"/>
    <w:rsid w:val="006D6E22"/>
    <w:rsid w:val="006D7223"/>
    <w:rsid w:val="006D750B"/>
    <w:rsid w:val="006D771C"/>
    <w:rsid w:val="006D7804"/>
    <w:rsid w:val="006D7A3D"/>
    <w:rsid w:val="006D7C3C"/>
    <w:rsid w:val="006D7F73"/>
    <w:rsid w:val="006E035A"/>
    <w:rsid w:val="006E0C8D"/>
    <w:rsid w:val="006E0E1E"/>
    <w:rsid w:val="006E0F80"/>
    <w:rsid w:val="006E11CD"/>
    <w:rsid w:val="006E13CC"/>
    <w:rsid w:val="006E1BEF"/>
    <w:rsid w:val="006E1CE4"/>
    <w:rsid w:val="006E1EC5"/>
    <w:rsid w:val="006E2107"/>
    <w:rsid w:val="006E29B2"/>
    <w:rsid w:val="006E2A12"/>
    <w:rsid w:val="006E2D95"/>
    <w:rsid w:val="006E2E75"/>
    <w:rsid w:val="006E3005"/>
    <w:rsid w:val="006E3299"/>
    <w:rsid w:val="006E34D9"/>
    <w:rsid w:val="006E3663"/>
    <w:rsid w:val="006E36A8"/>
    <w:rsid w:val="006E3F2A"/>
    <w:rsid w:val="006E45F0"/>
    <w:rsid w:val="006E4B32"/>
    <w:rsid w:val="006E52CF"/>
    <w:rsid w:val="006E53F6"/>
    <w:rsid w:val="006E5431"/>
    <w:rsid w:val="006E549A"/>
    <w:rsid w:val="006E5BD5"/>
    <w:rsid w:val="006E60E7"/>
    <w:rsid w:val="006E666B"/>
    <w:rsid w:val="006E6838"/>
    <w:rsid w:val="006E68C1"/>
    <w:rsid w:val="006E6E58"/>
    <w:rsid w:val="006E761D"/>
    <w:rsid w:val="006E7A01"/>
    <w:rsid w:val="006E7C41"/>
    <w:rsid w:val="006E7FC5"/>
    <w:rsid w:val="006F0115"/>
    <w:rsid w:val="006F06E3"/>
    <w:rsid w:val="006F0F12"/>
    <w:rsid w:val="006F119E"/>
    <w:rsid w:val="006F164A"/>
    <w:rsid w:val="006F1741"/>
    <w:rsid w:val="006F17F6"/>
    <w:rsid w:val="006F193E"/>
    <w:rsid w:val="006F1C09"/>
    <w:rsid w:val="006F1CA2"/>
    <w:rsid w:val="006F1DB9"/>
    <w:rsid w:val="006F1F90"/>
    <w:rsid w:val="006F2912"/>
    <w:rsid w:val="006F34AE"/>
    <w:rsid w:val="006F3B66"/>
    <w:rsid w:val="006F3DE0"/>
    <w:rsid w:val="006F3DF5"/>
    <w:rsid w:val="006F3E3A"/>
    <w:rsid w:val="006F4774"/>
    <w:rsid w:val="006F490D"/>
    <w:rsid w:val="006F4ED1"/>
    <w:rsid w:val="006F5020"/>
    <w:rsid w:val="006F506A"/>
    <w:rsid w:val="006F5628"/>
    <w:rsid w:val="006F5859"/>
    <w:rsid w:val="006F5BE4"/>
    <w:rsid w:val="006F5DDB"/>
    <w:rsid w:val="006F5EEC"/>
    <w:rsid w:val="006F63E7"/>
    <w:rsid w:val="006F6B4C"/>
    <w:rsid w:val="006F6EB6"/>
    <w:rsid w:val="006F72C8"/>
    <w:rsid w:val="006F736F"/>
    <w:rsid w:val="006F73B9"/>
    <w:rsid w:val="006F7BBC"/>
    <w:rsid w:val="006F7E1D"/>
    <w:rsid w:val="006F7F1A"/>
    <w:rsid w:val="007000C4"/>
    <w:rsid w:val="007005FA"/>
    <w:rsid w:val="007007F2"/>
    <w:rsid w:val="007008F1"/>
    <w:rsid w:val="00700BA8"/>
    <w:rsid w:val="00700C01"/>
    <w:rsid w:val="00700E74"/>
    <w:rsid w:val="00701396"/>
    <w:rsid w:val="007017B4"/>
    <w:rsid w:val="00701AEB"/>
    <w:rsid w:val="00701DC8"/>
    <w:rsid w:val="00701EE8"/>
    <w:rsid w:val="00701F67"/>
    <w:rsid w:val="00701F7D"/>
    <w:rsid w:val="00701F85"/>
    <w:rsid w:val="007024F3"/>
    <w:rsid w:val="00702627"/>
    <w:rsid w:val="007028D7"/>
    <w:rsid w:val="00702AFB"/>
    <w:rsid w:val="00702CD0"/>
    <w:rsid w:val="00702F6B"/>
    <w:rsid w:val="00702F7F"/>
    <w:rsid w:val="007031DC"/>
    <w:rsid w:val="0070341E"/>
    <w:rsid w:val="007036D3"/>
    <w:rsid w:val="00703A37"/>
    <w:rsid w:val="00703BFA"/>
    <w:rsid w:val="007040A3"/>
    <w:rsid w:val="00704192"/>
    <w:rsid w:val="007049D7"/>
    <w:rsid w:val="00704CBF"/>
    <w:rsid w:val="00704D71"/>
    <w:rsid w:val="00704E15"/>
    <w:rsid w:val="00705388"/>
    <w:rsid w:val="00705502"/>
    <w:rsid w:val="007056BA"/>
    <w:rsid w:val="007063DF"/>
    <w:rsid w:val="00706531"/>
    <w:rsid w:val="0070658C"/>
    <w:rsid w:val="00706A53"/>
    <w:rsid w:val="00706AE7"/>
    <w:rsid w:val="00707054"/>
    <w:rsid w:val="0070714E"/>
    <w:rsid w:val="007072DE"/>
    <w:rsid w:val="007076CC"/>
    <w:rsid w:val="00707D27"/>
    <w:rsid w:val="00707DBC"/>
    <w:rsid w:val="00707DE5"/>
    <w:rsid w:val="007101C4"/>
    <w:rsid w:val="007103C1"/>
    <w:rsid w:val="00710563"/>
    <w:rsid w:val="007110A2"/>
    <w:rsid w:val="007111AA"/>
    <w:rsid w:val="0071191B"/>
    <w:rsid w:val="0071241A"/>
    <w:rsid w:val="00712594"/>
    <w:rsid w:val="007127CD"/>
    <w:rsid w:val="0071285F"/>
    <w:rsid w:val="0071286F"/>
    <w:rsid w:val="00712AF5"/>
    <w:rsid w:val="00712B3F"/>
    <w:rsid w:val="00712D73"/>
    <w:rsid w:val="00712DB9"/>
    <w:rsid w:val="00712FA2"/>
    <w:rsid w:val="007130DA"/>
    <w:rsid w:val="00713177"/>
    <w:rsid w:val="00713B26"/>
    <w:rsid w:val="007140D9"/>
    <w:rsid w:val="007141E2"/>
    <w:rsid w:val="00714350"/>
    <w:rsid w:val="0071465D"/>
    <w:rsid w:val="00714D16"/>
    <w:rsid w:val="00714DFE"/>
    <w:rsid w:val="00714F28"/>
    <w:rsid w:val="00715A4F"/>
    <w:rsid w:val="00715AF0"/>
    <w:rsid w:val="00715CFA"/>
    <w:rsid w:val="007165EE"/>
    <w:rsid w:val="0071682F"/>
    <w:rsid w:val="00716FD3"/>
    <w:rsid w:val="00717142"/>
    <w:rsid w:val="007175FF"/>
    <w:rsid w:val="00717AD6"/>
    <w:rsid w:val="00717B1C"/>
    <w:rsid w:val="00717DB0"/>
    <w:rsid w:val="00717F25"/>
    <w:rsid w:val="00720764"/>
    <w:rsid w:val="007207EA"/>
    <w:rsid w:val="00720CE5"/>
    <w:rsid w:val="00720F8F"/>
    <w:rsid w:val="00721058"/>
    <w:rsid w:val="007212B5"/>
    <w:rsid w:val="007212DA"/>
    <w:rsid w:val="00721424"/>
    <w:rsid w:val="00721C03"/>
    <w:rsid w:val="00721F1D"/>
    <w:rsid w:val="0072223A"/>
    <w:rsid w:val="0072258E"/>
    <w:rsid w:val="00722623"/>
    <w:rsid w:val="00722782"/>
    <w:rsid w:val="00722C59"/>
    <w:rsid w:val="00722D5E"/>
    <w:rsid w:val="00722F7E"/>
    <w:rsid w:val="00723680"/>
    <w:rsid w:val="00723706"/>
    <w:rsid w:val="00723945"/>
    <w:rsid w:val="0072394E"/>
    <w:rsid w:val="00723BDF"/>
    <w:rsid w:val="00723C19"/>
    <w:rsid w:val="00723F16"/>
    <w:rsid w:val="00724856"/>
    <w:rsid w:val="00724A36"/>
    <w:rsid w:val="00725215"/>
    <w:rsid w:val="00725685"/>
    <w:rsid w:val="00725AE8"/>
    <w:rsid w:val="00725BC4"/>
    <w:rsid w:val="00725FD9"/>
    <w:rsid w:val="00726216"/>
    <w:rsid w:val="00726373"/>
    <w:rsid w:val="00726C31"/>
    <w:rsid w:val="00727029"/>
    <w:rsid w:val="007272CE"/>
    <w:rsid w:val="007273E5"/>
    <w:rsid w:val="00727440"/>
    <w:rsid w:val="007276A7"/>
    <w:rsid w:val="00727854"/>
    <w:rsid w:val="00727A3C"/>
    <w:rsid w:val="00727B19"/>
    <w:rsid w:val="00727B1B"/>
    <w:rsid w:val="00727CA6"/>
    <w:rsid w:val="00727E44"/>
    <w:rsid w:val="007300A9"/>
    <w:rsid w:val="00730537"/>
    <w:rsid w:val="00730717"/>
    <w:rsid w:val="00730BA8"/>
    <w:rsid w:val="00730FD3"/>
    <w:rsid w:val="00731572"/>
    <w:rsid w:val="00731906"/>
    <w:rsid w:val="00731DCA"/>
    <w:rsid w:val="00732207"/>
    <w:rsid w:val="007323A8"/>
    <w:rsid w:val="00732739"/>
    <w:rsid w:val="00732C39"/>
    <w:rsid w:val="00732F03"/>
    <w:rsid w:val="00732FD9"/>
    <w:rsid w:val="0073352B"/>
    <w:rsid w:val="00733A02"/>
    <w:rsid w:val="00733AE3"/>
    <w:rsid w:val="00733AFA"/>
    <w:rsid w:val="0073434F"/>
    <w:rsid w:val="00734567"/>
    <w:rsid w:val="00735647"/>
    <w:rsid w:val="00735651"/>
    <w:rsid w:val="00735DDC"/>
    <w:rsid w:val="0073608D"/>
    <w:rsid w:val="00736506"/>
    <w:rsid w:val="00736531"/>
    <w:rsid w:val="007367C5"/>
    <w:rsid w:val="0073731A"/>
    <w:rsid w:val="00737484"/>
    <w:rsid w:val="0073762E"/>
    <w:rsid w:val="007378BE"/>
    <w:rsid w:val="00737A2A"/>
    <w:rsid w:val="00737B4F"/>
    <w:rsid w:val="00737C7C"/>
    <w:rsid w:val="00740295"/>
    <w:rsid w:val="0074045C"/>
    <w:rsid w:val="00740515"/>
    <w:rsid w:val="00740732"/>
    <w:rsid w:val="007408AA"/>
    <w:rsid w:val="00740B71"/>
    <w:rsid w:val="00740BDF"/>
    <w:rsid w:val="00741578"/>
    <w:rsid w:val="00741691"/>
    <w:rsid w:val="007421E5"/>
    <w:rsid w:val="0074249C"/>
    <w:rsid w:val="00742975"/>
    <w:rsid w:val="00742B76"/>
    <w:rsid w:val="00742F90"/>
    <w:rsid w:val="0074306C"/>
    <w:rsid w:val="00743394"/>
    <w:rsid w:val="007434EA"/>
    <w:rsid w:val="007438CE"/>
    <w:rsid w:val="0074438C"/>
    <w:rsid w:val="007443B5"/>
    <w:rsid w:val="007447CA"/>
    <w:rsid w:val="00744FF4"/>
    <w:rsid w:val="007450B1"/>
    <w:rsid w:val="007451C9"/>
    <w:rsid w:val="00745896"/>
    <w:rsid w:val="00745AD2"/>
    <w:rsid w:val="00746FF2"/>
    <w:rsid w:val="00747158"/>
    <w:rsid w:val="00747892"/>
    <w:rsid w:val="00747937"/>
    <w:rsid w:val="007479FF"/>
    <w:rsid w:val="00747EB7"/>
    <w:rsid w:val="007500E1"/>
    <w:rsid w:val="007501CE"/>
    <w:rsid w:val="00750955"/>
    <w:rsid w:val="00750E1F"/>
    <w:rsid w:val="00751530"/>
    <w:rsid w:val="00751A21"/>
    <w:rsid w:val="00751A4B"/>
    <w:rsid w:val="00751B69"/>
    <w:rsid w:val="00751C29"/>
    <w:rsid w:val="00751D13"/>
    <w:rsid w:val="00751E2F"/>
    <w:rsid w:val="007527BC"/>
    <w:rsid w:val="007527C6"/>
    <w:rsid w:val="007528B0"/>
    <w:rsid w:val="007536B1"/>
    <w:rsid w:val="007538DB"/>
    <w:rsid w:val="007538F3"/>
    <w:rsid w:val="0075396E"/>
    <w:rsid w:val="00753993"/>
    <w:rsid w:val="00753E8E"/>
    <w:rsid w:val="00753FED"/>
    <w:rsid w:val="00754201"/>
    <w:rsid w:val="007544C4"/>
    <w:rsid w:val="00754D23"/>
    <w:rsid w:val="00755018"/>
    <w:rsid w:val="007559B9"/>
    <w:rsid w:val="00755DA3"/>
    <w:rsid w:val="00755E6D"/>
    <w:rsid w:val="0075620D"/>
    <w:rsid w:val="0075639A"/>
    <w:rsid w:val="007564FE"/>
    <w:rsid w:val="0075684D"/>
    <w:rsid w:val="00756A65"/>
    <w:rsid w:val="00756BF1"/>
    <w:rsid w:val="00756E86"/>
    <w:rsid w:val="00756EB1"/>
    <w:rsid w:val="00757810"/>
    <w:rsid w:val="00757A2C"/>
    <w:rsid w:val="00757A46"/>
    <w:rsid w:val="00757B43"/>
    <w:rsid w:val="00757BBD"/>
    <w:rsid w:val="00757E18"/>
    <w:rsid w:val="00760388"/>
    <w:rsid w:val="00760457"/>
    <w:rsid w:val="0076061C"/>
    <w:rsid w:val="007607EE"/>
    <w:rsid w:val="00760810"/>
    <w:rsid w:val="00761013"/>
    <w:rsid w:val="007611B4"/>
    <w:rsid w:val="00761442"/>
    <w:rsid w:val="007615FB"/>
    <w:rsid w:val="007618D2"/>
    <w:rsid w:val="00761FA5"/>
    <w:rsid w:val="0076207F"/>
    <w:rsid w:val="00762245"/>
    <w:rsid w:val="0076255F"/>
    <w:rsid w:val="007625CC"/>
    <w:rsid w:val="00762899"/>
    <w:rsid w:val="007629C5"/>
    <w:rsid w:val="007639D2"/>
    <w:rsid w:val="00763FB7"/>
    <w:rsid w:val="00763FFE"/>
    <w:rsid w:val="0076491D"/>
    <w:rsid w:val="00764952"/>
    <w:rsid w:val="00764DDE"/>
    <w:rsid w:val="00764EC7"/>
    <w:rsid w:val="007653E8"/>
    <w:rsid w:val="0076569E"/>
    <w:rsid w:val="00765A96"/>
    <w:rsid w:val="00765BEC"/>
    <w:rsid w:val="00765D51"/>
    <w:rsid w:val="007660F4"/>
    <w:rsid w:val="0076685E"/>
    <w:rsid w:val="00766D1D"/>
    <w:rsid w:val="00767437"/>
    <w:rsid w:val="0076749A"/>
    <w:rsid w:val="007677FF"/>
    <w:rsid w:val="00767DA7"/>
    <w:rsid w:val="00770427"/>
    <w:rsid w:val="00770617"/>
    <w:rsid w:val="00770787"/>
    <w:rsid w:val="00770B53"/>
    <w:rsid w:val="00770D09"/>
    <w:rsid w:val="00770E25"/>
    <w:rsid w:val="00771173"/>
    <w:rsid w:val="00771A6F"/>
    <w:rsid w:val="00771AB2"/>
    <w:rsid w:val="00772493"/>
    <w:rsid w:val="00772BDB"/>
    <w:rsid w:val="00772D5F"/>
    <w:rsid w:val="00772DA1"/>
    <w:rsid w:val="00773086"/>
    <w:rsid w:val="0077314E"/>
    <w:rsid w:val="0077362E"/>
    <w:rsid w:val="007736D4"/>
    <w:rsid w:val="00773F15"/>
    <w:rsid w:val="007744B5"/>
    <w:rsid w:val="007747B1"/>
    <w:rsid w:val="00774B7D"/>
    <w:rsid w:val="00774FC9"/>
    <w:rsid w:val="0077508F"/>
    <w:rsid w:val="00775117"/>
    <w:rsid w:val="00775659"/>
    <w:rsid w:val="00775C01"/>
    <w:rsid w:val="00775D7F"/>
    <w:rsid w:val="00775FD2"/>
    <w:rsid w:val="00776076"/>
    <w:rsid w:val="0077630F"/>
    <w:rsid w:val="007763CC"/>
    <w:rsid w:val="00776440"/>
    <w:rsid w:val="007768D0"/>
    <w:rsid w:val="00777022"/>
    <w:rsid w:val="00777A53"/>
    <w:rsid w:val="00777EDD"/>
    <w:rsid w:val="0078001A"/>
    <w:rsid w:val="00780038"/>
    <w:rsid w:val="00780229"/>
    <w:rsid w:val="00780274"/>
    <w:rsid w:val="007805AD"/>
    <w:rsid w:val="007808D0"/>
    <w:rsid w:val="00780C31"/>
    <w:rsid w:val="00780E2E"/>
    <w:rsid w:val="00780F89"/>
    <w:rsid w:val="00781FA5"/>
    <w:rsid w:val="00782126"/>
    <w:rsid w:val="00782155"/>
    <w:rsid w:val="00782164"/>
    <w:rsid w:val="00782A33"/>
    <w:rsid w:val="00782DD9"/>
    <w:rsid w:val="007833E7"/>
    <w:rsid w:val="007837ED"/>
    <w:rsid w:val="007841D6"/>
    <w:rsid w:val="00784B5E"/>
    <w:rsid w:val="00784F1D"/>
    <w:rsid w:val="00785810"/>
    <w:rsid w:val="00785D80"/>
    <w:rsid w:val="00785F0D"/>
    <w:rsid w:val="00785F31"/>
    <w:rsid w:val="00786353"/>
    <w:rsid w:val="007865F6"/>
    <w:rsid w:val="007866F6"/>
    <w:rsid w:val="00786C86"/>
    <w:rsid w:val="00787313"/>
    <w:rsid w:val="007877F3"/>
    <w:rsid w:val="00787908"/>
    <w:rsid w:val="00787A74"/>
    <w:rsid w:val="00787A75"/>
    <w:rsid w:val="0079027D"/>
    <w:rsid w:val="00790281"/>
    <w:rsid w:val="00790309"/>
    <w:rsid w:val="007906C2"/>
    <w:rsid w:val="007906EA"/>
    <w:rsid w:val="0079087A"/>
    <w:rsid w:val="007912E4"/>
    <w:rsid w:val="00791338"/>
    <w:rsid w:val="007913AE"/>
    <w:rsid w:val="007913CA"/>
    <w:rsid w:val="0079170F"/>
    <w:rsid w:val="00791757"/>
    <w:rsid w:val="00792221"/>
    <w:rsid w:val="007928E2"/>
    <w:rsid w:val="00792923"/>
    <w:rsid w:val="0079296B"/>
    <w:rsid w:val="00792A04"/>
    <w:rsid w:val="00792B47"/>
    <w:rsid w:val="00793B2D"/>
    <w:rsid w:val="00793D68"/>
    <w:rsid w:val="00794650"/>
    <w:rsid w:val="007947D5"/>
    <w:rsid w:val="00794B71"/>
    <w:rsid w:val="00794EE8"/>
    <w:rsid w:val="0079528D"/>
    <w:rsid w:val="00795369"/>
    <w:rsid w:val="00795C1F"/>
    <w:rsid w:val="00795DD2"/>
    <w:rsid w:val="007961E8"/>
    <w:rsid w:val="0079672D"/>
    <w:rsid w:val="007967CE"/>
    <w:rsid w:val="00796947"/>
    <w:rsid w:val="00796AD0"/>
    <w:rsid w:val="00796B75"/>
    <w:rsid w:val="00796C8C"/>
    <w:rsid w:val="00796F66"/>
    <w:rsid w:val="00797713"/>
    <w:rsid w:val="00797DD5"/>
    <w:rsid w:val="007A0006"/>
    <w:rsid w:val="007A0181"/>
    <w:rsid w:val="007A0237"/>
    <w:rsid w:val="007A096D"/>
    <w:rsid w:val="007A09A6"/>
    <w:rsid w:val="007A117F"/>
    <w:rsid w:val="007A118B"/>
    <w:rsid w:val="007A144C"/>
    <w:rsid w:val="007A1751"/>
    <w:rsid w:val="007A1BBF"/>
    <w:rsid w:val="007A1F40"/>
    <w:rsid w:val="007A3010"/>
    <w:rsid w:val="007A304F"/>
    <w:rsid w:val="007A3988"/>
    <w:rsid w:val="007A3A36"/>
    <w:rsid w:val="007A3BCF"/>
    <w:rsid w:val="007A3F10"/>
    <w:rsid w:val="007A44B3"/>
    <w:rsid w:val="007A4EBD"/>
    <w:rsid w:val="007A5042"/>
    <w:rsid w:val="007A5930"/>
    <w:rsid w:val="007A5EDC"/>
    <w:rsid w:val="007A61F6"/>
    <w:rsid w:val="007A6A34"/>
    <w:rsid w:val="007A6A5B"/>
    <w:rsid w:val="007A6EDF"/>
    <w:rsid w:val="007A707F"/>
    <w:rsid w:val="007A73DF"/>
    <w:rsid w:val="007A7A06"/>
    <w:rsid w:val="007A7ECF"/>
    <w:rsid w:val="007B00CA"/>
    <w:rsid w:val="007B0231"/>
    <w:rsid w:val="007B0303"/>
    <w:rsid w:val="007B0613"/>
    <w:rsid w:val="007B06A0"/>
    <w:rsid w:val="007B06F2"/>
    <w:rsid w:val="007B0BC3"/>
    <w:rsid w:val="007B0D22"/>
    <w:rsid w:val="007B0D58"/>
    <w:rsid w:val="007B0D6A"/>
    <w:rsid w:val="007B12AB"/>
    <w:rsid w:val="007B1456"/>
    <w:rsid w:val="007B1579"/>
    <w:rsid w:val="007B19A3"/>
    <w:rsid w:val="007B1D5B"/>
    <w:rsid w:val="007B20C3"/>
    <w:rsid w:val="007B261F"/>
    <w:rsid w:val="007B27AB"/>
    <w:rsid w:val="007B2AD2"/>
    <w:rsid w:val="007B2D3A"/>
    <w:rsid w:val="007B2FE5"/>
    <w:rsid w:val="007B3183"/>
    <w:rsid w:val="007B3244"/>
    <w:rsid w:val="007B33E0"/>
    <w:rsid w:val="007B343E"/>
    <w:rsid w:val="007B39CB"/>
    <w:rsid w:val="007B3B9E"/>
    <w:rsid w:val="007B4995"/>
    <w:rsid w:val="007B4A12"/>
    <w:rsid w:val="007B4BF1"/>
    <w:rsid w:val="007B4EFF"/>
    <w:rsid w:val="007B4FC3"/>
    <w:rsid w:val="007B5D6F"/>
    <w:rsid w:val="007B5ED7"/>
    <w:rsid w:val="007B5F40"/>
    <w:rsid w:val="007B6748"/>
    <w:rsid w:val="007B6DD4"/>
    <w:rsid w:val="007B6F1D"/>
    <w:rsid w:val="007B6FB9"/>
    <w:rsid w:val="007B713E"/>
    <w:rsid w:val="007B7952"/>
    <w:rsid w:val="007B7D0A"/>
    <w:rsid w:val="007B7D1B"/>
    <w:rsid w:val="007C018A"/>
    <w:rsid w:val="007C01E9"/>
    <w:rsid w:val="007C0500"/>
    <w:rsid w:val="007C09FB"/>
    <w:rsid w:val="007C0A6B"/>
    <w:rsid w:val="007C10ED"/>
    <w:rsid w:val="007C1472"/>
    <w:rsid w:val="007C177A"/>
    <w:rsid w:val="007C18A2"/>
    <w:rsid w:val="007C1C04"/>
    <w:rsid w:val="007C1EE5"/>
    <w:rsid w:val="007C1FAB"/>
    <w:rsid w:val="007C2295"/>
    <w:rsid w:val="007C2347"/>
    <w:rsid w:val="007C251C"/>
    <w:rsid w:val="007C2819"/>
    <w:rsid w:val="007C2BBB"/>
    <w:rsid w:val="007C2EB6"/>
    <w:rsid w:val="007C3159"/>
    <w:rsid w:val="007C3D57"/>
    <w:rsid w:val="007C4815"/>
    <w:rsid w:val="007C4BEE"/>
    <w:rsid w:val="007C4EA1"/>
    <w:rsid w:val="007C5377"/>
    <w:rsid w:val="007C5442"/>
    <w:rsid w:val="007C55C4"/>
    <w:rsid w:val="007C6667"/>
    <w:rsid w:val="007C66AD"/>
    <w:rsid w:val="007C7020"/>
    <w:rsid w:val="007C744A"/>
    <w:rsid w:val="007C780A"/>
    <w:rsid w:val="007D0140"/>
    <w:rsid w:val="007D0152"/>
    <w:rsid w:val="007D01ED"/>
    <w:rsid w:val="007D0695"/>
    <w:rsid w:val="007D0A6D"/>
    <w:rsid w:val="007D0B2E"/>
    <w:rsid w:val="007D0BAF"/>
    <w:rsid w:val="007D0E34"/>
    <w:rsid w:val="007D13FA"/>
    <w:rsid w:val="007D1515"/>
    <w:rsid w:val="007D182E"/>
    <w:rsid w:val="007D22F4"/>
    <w:rsid w:val="007D257F"/>
    <w:rsid w:val="007D2DA6"/>
    <w:rsid w:val="007D30A3"/>
    <w:rsid w:val="007D3A9B"/>
    <w:rsid w:val="007D4404"/>
    <w:rsid w:val="007D4BE1"/>
    <w:rsid w:val="007D4D41"/>
    <w:rsid w:val="007D4D59"/>
    <w:rsid w:val="007D5470"/>
    <w:rsid w:val="007D57F4"/>
    <w:rsid w:val="007D5A57"/>
    <w:rsid w:val="007D5C6C"/>
    <w:rsid w:val="007D6728"/>
    <w:rsid w:val="007D68F5"/>
    <w:rsid w:val="007D6ABC"/>
    <w:rsid w:val="007D6FD0"/>
    <w:rsid w:val="007D7111"/>
    <w:rsid w:val="007D7857"/>
    <w:rsid w:val="007D7B01"/>
    <w:rsid w:val="007D7E7A"/>
    <w:rsid w:val="007E0A0D"/>
    <w:rsid w:val="007E0FE1"/>
    <w:rsid w:val="007E10E5"/>
    <w:rsid w:val="007E12C5"/>
    <w:rsid w:val="007E135F"/>
    <w:rsid w:val="007E192F"/>
    <w:rsid w:val="007E1941"/>
    <w:rsid w:val="007E1DA7"/>
    <w:rsid w:val="007E1F1F"/>
    <w:rsid w:val="007E2265"/>
    <w:rsid w:val="007E232C"/>
    <w:rsid w:val="007E2400"/>
    <w:rsid w:val="007E27D3"/>
    <w:rsid w:val="007E27E2"/>
    <w:rsid w:val="007E2884"/>
    <w:rsid w:val="007E2CDB"/>
    <w:rsid w:val="007E2E00"/>
    <w:rsid w:val="007E3310"/>
    <w:rsid w:val="007E3D67"/>
    <w:rsid w:val="007E4752"/>
    <w:rsid w:val="007E4839"/>
    <w:rsid w:val="007E510A"/>
    <w:rsid w:val="007E5206"/>
    <w:rsid w:val="007E5AAD"/>
    <w:rsid w:val="007E5BB3"/>
    <w:rsid w:val="007E614C"/>
    <w:rsid w:val="007E664B"/>
    <w:rsid w:val="007E6F22"/>
    <w:rsid w:val="007E73DB"/>
    <w:rsid w:val="007E7544"/>
    <w:rsid w:val="007E7624"/>
    <w:rsid w:val="007E76A8"/>
    <w:rsid w:val="007E7755"/>
    <w:rsid w:val="007E7CFF"/>
    <w:rsid w:val="007E7E9B"/>
    <w:rsid w:val="007F002F"/>
    <w:rsid w:val="007F00C2"/>
    <w:rsid w:val="007F0682"/>
    <w:rsid w:val="007F0778"/>
    <w:rsid w:val="007F0F8C"/>
    <w:rsid w:val="007F1407"/>
    <w:rsid w:val="007F1EDC"/>
    <w:rsid w:val="007F1F14"/>
    <w:rsid w:val="007F1FA9"/>
    <w:rsid w:val="007F2E07"/>
    <w:rsid w:val="007F3297"/>
    <w:rsid w:val="007F3A37"/>
    <w:rsid w:val="007F43C0"/>
    <w:rsid w:val="007F440C"/>
    <w:rsid w:val="007F4542"/>
    <w:rsid w:val="007F45BE"/>
    <w:rsid w:val="007F4BE3"/>
    <w:rsid w:val="007F4BE5"/>
    <w:rsid w:val="007F51A5"/>
    <w:rsid w:val="007F56B0"/>
    <w:rsid w:val="007F5DFC"/>
    <w:rsid w:val="007F67DD"/>
    <w:rsid w:val="007F6CA8"/>
    <w:rsid w:val="007F6DB4"/>
    <w:rsid w:val="007F6E72"/>
    <w:rsid w:val="007F77A1"/>
    <w:rsid w:val="00800484"/>
    <w:rsid w:val="008004CD"/>
    <w:rsid w:val="00800630"/>
    <w:rsid w:val="00801F23"/>
    <w:rsid w:val="00802213"/>
    <w:rsid w:val="00802345"/>
    <w:rsid w:val="008023FD"/>
    <w:rsid w:val="008027DD"/>
    <w:rsid w:val="00802917"/>
    <w:rsid w:val="00802CAA"/>
    <w:rsid w:val="00802CCF"/>
    <w:rsid w:val="00802CDF"/>
    <w:rsid w:val="0080341A"/>
    <w:rsid w:val="0080351D"/>
    <w:rsid w:val="008039E2"/>
    <w:rsid w:val="0080473D"/>
    <w:rsid w:val="008049A1"/>
    <w:rsid w:val="00804B41"/>
    <w:rsid w:val="00804CCA"/>
    <w:rsid w:val="00804EEA"/>
    <w:rsid w:val="008050C5"/>
    <w:rsid w:val="008051F9"/>
    <w:rsid w:val="0080555E"/>
    <w:rsid w:val="00805573"/>
    <w:rsid w:val="0080593D"/>
    <w:rsid w:val="00805DCC"/>
    <w:rsid w:val="00805E7B"/>
    <w:rsid w:val="008060BD"/>
    <w:rsid w:val="008061F0"/>
    <w:rsid w:val="008068EB"/>
    <w:rsid w:val="00806929"/>
    <w:rsid w:val="008069CE"/>
    <w:rsid w:val="008069F3"/>
    <w:rsid w:val="008070F6"/>
    <w:rsid w:val="008078AF"/>
    <w:rsid w:val="00807A87"/>
    <w:rsid w:val="00807F5A"/>
    <w:rsid w:val="008101DA"/>
    <w:rsid w:val="008102A3"/>
    <w:rsid w:val="008103FF"/>
    <w:rsid w:val="0081055A"/>
    <w:rsid w:val="008105F3"/>
    <w:rsid w:val="00810B41"/>
    <w:rsid w:val="00810BFA"/>
    <w:rsid w:val="00810C9B"/>
    <w:rsid w:val="00810F5E"/>
    <w:rsid w:val="00811526"/>
    <w:rsid w:val="0081187F"/>
    <w:rsid w:val="00811A33"/>
    <w:rsid w:val="00811CA3"/>
    <w:rsid w:val="00811CF1"/>
    <w:rsid w:val="00812072"/>
    <w:rsid w:val="00812145"/>
    <w:rsid w:val="00812419"/>
    <w:rsid w:val="008125C6"/>
    <w:rsid w:val="0081292D"/>
    <w:rsid w:val="0081299B"/>
    <w:rsid w:val="00812BC9"/>
    <w:rsid w:val="00812DF7"/>
    <w:rsid w:val="00812F06"/>
    <w:rsid w:val="00812F93"/>
    <w:rsid w:val="008133C5"/>
    <w:rsid w:val="00813BC8"/>
    <w:rsid w:val="00813FB2"/>
    <w:rsid w:val="0081405C"/>
    <w:rsid w:val="008145B6"/>
    <w:rsid w:val="008149B0"/>
    <w:rsid w:val="00814D7C"/>
    <w:rsid w:val="008150CC"/>
    <w:rsid w:val="0081525A"/>
    <w:rsid w:val="0081535B"/>
    <w:rsid w:val="0081578C"/>
    <w:rsid w:val="00815DD1"/>
    <w:rsid w:val="00815F00"/>
    <w:rsid w:val="00815F88"/>
    <w:rsid w:val="00815FE4"/>
    <w:rsid w:val="00816108"/>
    <w:rsid w:val="0081612A"/>
    <w:rsid w:val="00816567"/>
    <w:rsid w:val="00816C1A"/>
    <w:rsid w:val="00816CAA"/>
    <w:rsid w:val="00816D27"/>
    <w:rsid w:val="00816E3B"/>
    <w:rsid w:val="00817136"/>
    <w:rsid w:val="0081743B"/>
    <w:rsid w:val="008176FF"/>
    <w:rsid w:val="008178FE"/>
    <w:rsid w:val="00817A23"/>
    <w:rsid w:val="00820390"/>
    <w:rsid w:val="008203E2"/>
    <w:rsid w:val="00820552"/>
    <w:rsid w:val="0082074D"/>
    <w:rsid w:val="00820878"/>
    <w:rsid w:val="00821379"/>
    <w:rsid w:val="008213A9"/>
    <w:rsid w:val="0082151A"/>
    <w:rsid w:val="00821DD8"/>
    <w:rsid w:val="00821F6E"/>
    <w:rsid w:val="00822129"/>
    <w:rsid w:val="008221E7"/>
    <w:rsid w:val="008222F9"/>
    <w:rsid w:val="0082240B"/>
    <w:rsid w:val="00822AAA"/>
    <w:rsid w:val="00823223"/>
    <w:rsid w:val="00823964"/>
    <w:rsid w:val="00823A0C"/>
    <w:rsid w:val="008249C4"/>
    <w:rsid w:val="00824B0B"/>
    <w:rsid w:val="00824F0B"/>
    <w:rsid w:val="00824FD9"/>
    <w:rsid w:val="00825236"/>
    <w:rsid w:val="008257E5"/>
    <w:rsid w:val="0082694F"/>
    <w:rsid w:val="00826EB1"/>
    <w:rsid w:val="00826F04"/>
    <w:rsid w:val="0082728C"/>
    <w:rsid w:val="0082732C"/>
    <w:rsid w:val="00827580"/>
    <w:rsid w:val="00827AB8"/>
    <w:rsid w:val="00827D4D"/>
    <w:rsid w:val="00827F56"/>
    <w:rsid w:val="008304F6"/>
    <w:rsid w:val="00830608"/>
    <w:rsid w:val="008306C1"/>
    <w:rsid w:val="00830714"/>
    <w:rsid w:val="00830C38"/>
    <w:rsid w:val="00831238"/>
    <w:rsid w:val="00831362"/>
    <w:rsid w:val="008313D1"/>
    <w:rsid w:val="008314F3"/>
    <w:rsid w:val="00831738"/>
    <w:rsid w:val="00831D02"/>
    <w:rsid w:val="00831D14"/>
    <w:rsid w:val="00832ACD"/>
    <w:rsid w:val="00832CD4"/>
    <w:rsid w:val="00832F42"/>
    <w:rsid w:val="008336F8"/>
    <w:rsid w:val="0083371B"/>
    <w:rsid w:val="008337D4"/>
    <w:rsid w:val="00834077"/>
    <w:rsid w:val="008343E7"/>
    <w:rsid w:val="008344E2"/>
    <w:rsid w:val="00834AB3"/>
    <w:rsid w:val="00835404"/>
    <w:rsid w:val="00835B97"/>
    <w:rsid w:val="0083614D"/>
    <w:rsid w:val="00836317"/>
    <w:rsid w:val="00836450"/>
    <w:rsid w:val="00836535"/>
    <w:rsid w:val="00836EA6"/>
    <w:rsid w:val="00836F01"/>
    <w:rsid w:val="00837002"/>
    <w:rsid w:val="0083701A"/>
    <w:rsid w:val="00837708"/>
    <w:rsid w:val="0083773F"/>
    <w:rsid w:val="00837DB2"/>
    <w:rsid w:val="00837E90"/>
    <w:rsid w:val="00841D86"/>
    <w:rsid w:val="008420A3"/>
    <w:rsid w:val="008422D8"/>
    <w:rsid w:val="0084248B"/>
    <w:rsid w:val="008433A4"/>
    <w:rsid w:val="008433CF"/>
    <w:rsid w:val="008434EA"/>
    <w:rsid w:val="0084365C"/>
    <w:rsid w:val="0084399C"/>
    <w:rsid w:val="00843E37"/>
    <w:rsid w:val="00843EEC"/>
    <w:rsid w:val="00843F08"/>
    <w:rsid w:val="00844093"/>
    <w:rsid w:val="008442B0"/>
    <w:rsid w:val="0084498F"/>
    <w:rsid w:val="00844DFC"/>
    <w:rsid w:val="00844F5B"/>
    <w:rsid w:val="00844FD3"/>
    <w:rsid w:val="0084613E"/>
    <w:rsid w:val="008467C5"/>
    <w:rsid w:val="00846ED0"/>
    <w:rsid w:val="00847F17"/>
    <w:rsid w:val="00850184"/>
    <w:rsid w:val="00850382"/>
    <w:rsid w:val="008504BB"/>
    <w:rsid w:val="00850C4E"/>
    <w:rsid w:val="00850E31"/>
    <w:rsid w:val="0085104D"/>
    <w:rsid w:val="008510A5"/>
    <w:rsid w:val="0085159B"/>
    <w:rsid w:val="00851AB2"/>
    <w:rsid w:val="00851B8A"/>
    <w:rsid w:val="0085234B"/>
    <w:rsid w:val="0085271B"/>
    <w:rsid w:val="00852E17"/>
    <w:rsid w:val="00852E25"/>
    <w:rsid w:val="00852ED4"/>
    <w:rsid w:val="0085318E"/>
    <w:rsid w:val="00853B1F"/>
    <w:rsid w:val="00853DF6"/>
    <w:rsid w:val="00854015"/>
    <w:rsid w:val="008546B2"/>
    <w:rsid w:val="00854AAB"/>
    <w:rsid w:val="00854D90"/>
    <w:rsid w:val="00854E6D"/>
    <w:rsid w:val="008551B9"/>
    <w:rsid w:val="00855245"/>
    <w:rsid w:val="00855556"/>
    <w:rsid w:val="00855AB7"/>
    <w:rsid w:val="00855CCC"/>
    <w:rsid w:val="00855D60"/>
    <w:rsid w:val="00855DAC"/>
    <w:rsid w:val="008568DA"/>
    <w:rsid w:val="008568DE"/>
    <w:rsid w:val="00856A78"/>
    <w:rsid w:val="00856B09"/>
    <w:rsid w:val="00857047"/>
    <w:rsid w:val="008574B2"/>
    <w:rsid w:val="00857700"/>
    <w:rsid w:val="008579DE"/>
    <w:rsid w:val="00857C6F"/>
    <w:rsid w:val="0086001D"/>
    <w:rsid w:val="0086043F"/>
    <w:rsid w:val="00860973"/>
    <w:rsid w:val="00860FF3"/>
    <w:rsid w:val="00861B0F"/>
    <w:rsid w:val="00861D04"/>
    <w:rsid w:val="0086232A"/>
    <w:rsid w:val="00862363"/>
    <w:rsid w:val="00862769"/>
    <w:rsid w:val="00862AF7"/>
    <w:rsid w:val="00862EE1"/>
    <w:rsid w:val="00863179"/>
    <w:rsid w:val="0086333C"/>
    <w:rsid w:val="00863A8C"/>
    <w:rsid w:val="00863AFB"/>
    <w:rsid w:val="00863DC1"/>
    <w:rsid w:val="00864585"/>
    <w:rsid w:val="00864A6B"/>
    <w:rsid w:val="00864A97"/>
    <w:rsid w:val="00864CBC"/>
    <w:rsid w:val="008654CC"/>
    <w:rsid w:val="008654DB"/>
    <w:rsid w:val="0086573F"/>
    <w:rsid w:val="00866919"/>
    <w:rsid w:val="00866A84"/>
    <w:rsid w:val="00866EA8"/>
    <w:rsid w:val="0086728F"/>
    <w:rsid w:val="008674F1"/>
    <w:rsid w:val="008675EA"/>
    <w:rsid w:val="00870742"/>
    <w:rsid w:val="00870F2E"/>
    <w:rsid w:val="008710EF"/>
    <w:rsid w:val="008713D2"/>
    <w:rsid w:val="00871C5D"/>
    <w:rsid w:val="008725A6"/>
    <w:rsid w:val="0087261E"/>
    <w:rsid w:val="00872ED4"/>
    <w:rsid w:val="00873661"/>
    <w:rsid w:val="00873961"/>
    <w:rsid w:val="00873966"/>
    <w:rsid w:val="00873FC1"/>
    <w:rsid w:val="008742E1"/>
    <w:rsid w:val="00874634"/>
    <w:rsid w:val="00874C67"/>
    <w:rsid w:val="00874E38"/>
    <w:rsid w:val="00874F63"/>
    <w:rsid w:val="008750B1"/>
    <w:rsid w:val="00875B28"/>
    <w:rsid w:val="00875FF2"/>
    <w:rsid w:val="00876087"/>
    <w:rsid w:val="0087688A"/>
    <w:rsid w:val="00876C72"/>
    <w:rsid w:val="00876CF7"/>
    <w:rsid w:val="00876F6D"/>
    <w:rsid w:val="008770CE"/>
    <w:rsid w:val="00877139"/>
    <w:rsid w:val="0087721B"/>
    <w:rsid w:val="008773D3"/>
    <w:rsid w:val="0087756A"/>
    <w:rsid w:val="008775F3"/>
    <w:rsid w:val="00877ADD"/>
    <w:rsid w:val="00877B77"/>
    <w:rsid w:val="00880069"/>
    <w:rsid w:val="00880336"/>
    <w:rsid w:val="00880699"/>
    <w:rsid w:val="00880DB4"/>
    <w:rsid w:val="008812E3"/>
    <w:rsid w:val="00881801"/>
    <w:rsid w:val="008818F2"/>
    <w:rsid w:val="00881949"/>
    <w:rsid w:val="00881993"/>
    <w:rsid w:val="00881AE0"/>
    <w:rsid w:val="00881BA6"/>
    <w:rsid w:val="00881C6E"/>
    <w:rsid w:val="00881FD3"/>
    <w:rsid w:val="00882068"/>
    <w:rsid w:val="008820E0"/>
    <w:rsid w:val="008821EB"/>
    <w:rsid w:val="0088256B"/>
    <w:rsid w:val="008826F4"/>
    <w:rsid w:val="00882D17"/>
    <w:rsid w:val="00882D89"/>
    <w:rsid w:val="00883374"/>
    <w:rsid w:val="008834B3"/>
    <w:rsid w:val="00883F78"/>
    <w:rsid w:val="008843DD"/>
    <w:rsid w:val="00884C83"/>
    <w:rsid w:val="00884CE9"/>
    <w:rsid w:val="00885AAC"/>
    <w:rsid w:val="00885E68"/>
    <w:rsid w:val="00885F90"/>
    <w:rsid w:val="00886100"/>
    <w:rsid w:val="008863CC"/>
    <w:rsid w:val="00886E12"/>
    <w:rsid w:val="008872D3"/>
    <w:rsid w:val="00887460"/>
    <w:rsid w:val="0088754E"/>
    <w:rsid w:val="00887C0D"/>
    <w:rsid w:val="00887D75"/>
    <w:rsid w:val="00887E04"/>
    <w:rsid w:val="008900FD"/>
    <w:rsid w:val="00890E0F"/>
    <w:rsid w:val="00890E7E"/>
    <w:rsid w:val="008911BC"/>
    <w:rsid w:val="0089146C"/>
    <w:rsid w:val="008915DF"/>
    <w:rsid w:val="008917B2"/>
    <w:rsid w:val="00891B1F"/>
    <w:rsid w:val="00892516"/>
    <w:rsid w:val="00892E60"/>
    <w:rsid w:val="00893585"/>
    <w:rsid w:val="00893796"/>
    <w:rsid w:val="00893C3E"/>
    <w:rsid w:val="00893F34"/>
    <w:rsid w:val="0089415D"/>
    <w:rsid w:val="00894450"/>
    <w:rsid w:val="008945B6"/>
    <w:rsid w:val="008946DA"/>
    <w:rsid w:val="00894B28"/>
    <w:rsid w:val="008950B7"/>
    <w:rsid w:val="0089575E"/>
    <w:rsid w:val="008958FB"/>
    <w:rsid w:val="00896349"/>
    <w:rsid w:val="00897E45"/>
    <w:rsid w:val="00897F93"/>
    <w:rsid w:val="008A096F"/>
    <w:rsid w:val="008A1084"/>
    <w:rsid w:val="008A15F6"/>
    <w:rsid w:val="008A1714"/>
    <w:rsid w:val="008A19AF"/>
    <w:rsid w:val="008A1ED5"/>
    <w:rsid w:val="008A23CF"/>
    <w:rsid w:val="008A28F9"/>
    <w:rsid w:val="008A2D81"/>
    <w:rsid w:val="008A333C"/>
    <w:rsid w:val="008A338E"/>
    <w:rsid w:val="008A3E91"/>
    <w:rsid w:val="008A40B8"/>
    <w:rsid w:val="008A4237"/>
    <w:rsid w:val="008A44B5"/>
    <w:rsid w:val="008A5FB6"/>
    <w:rsid w:val="008A6A96"/>
    <w:rsid w:val="008A709F"/>
    <w:rsid w:val="008A7B54"/>
    <w:rsid w:val="008A7EBE"/>
    <w:rsid w:val="008B0174"/>
    <w:rsid w:val="008B1237"/>
    <w:rsid w:val="008B1446"/>
    <w:rsid w:val="008B14EC"/>
    <w:rsid w:val="008B156D"/>
    <w:rsid w:val="008B1820"/>
    <w:rsid w:val="008B1C16"/>
    <w:rsid w:val="008B1CFF"/>
    <w:rsid w:val="008B2027"/>
    <w:rsid w:val="008B2049"/>
    <w:rsid w:val="008B2812"/>
    <w:rsid w:val="008B2813"/>
    <w:rsid w:val="008B3E10"/>
    <w:rsid w:val="008B45C7"/>
    <w:rsid w:val="008B45FD"/>
    <w:rsid w:val="008B4648"/>
    <w:rsid w:val="008B471F"/>
    <w:rsid w:val="008B4B19"/>
    <w:rsid w:val="008B4D62"/>
    <w:rsid w:val="008B4F57"/>
    <w:rsid w:val="008B5312"/>
    <w:rsid w:val="008B5454"/>
    <w:rsid w:val="008B5531"/>
    <w:rsid w:val="008B5675"/>
    <w:rsid w:val="008B57CE"/>
    <w:rsid w:val="008B57D2"/>
    <w:rsid w:val="008B5B7E"/>
    <w:rsid w:val="008B5CF4"/>
    <w:rsid w:val="008B6EB6"/>
    <w:rsid w:val="008B715A"/>
    <w:rsid w:val="008B7345"/>
    <w:rsid w:val="008B7892"/>
    <w:rsid w:val="008B7909"/>
    <w:rsid w:val="008B7C87"/>
    <w:rsid w:val="008C06AA"/>
    <w:rsid w:val="008C092E"/>
    <w:rsid w:val="008C095B"/>
    <w:rsid w:val="008C0BEF"/>
    <w:rsid w:val="008C0D30"/>
    <w:rsid w:val="008C0DA0"/>
    <w:rsid w:val="008C19FB"/>
    <w:rsid w:val="008C1B60"/>
    <w:rsid w:val="008C1CDD"/>
    <w:rsid w:val="008C2200"/>
    <w:rsid w:val="008C2A9F"/>
    <w:rsid w:val="008C2AE0"/>
    <w:rsid w:val="008C2B9D"/>
    <w:rsid w:val="008C2D97"/>
    <w:rsid w:val="008C3E38"/>
    <w:rsid w:val="008C3FC7"/>
    <w:rsid w:val="008C4052"/>
    <w:rsid w:val="008C4443"/>
    <w:rsid w:val="008C4685"/>
    <w:rsid w:val="008C4B6E"/>
    <w:rsid w:val="008C5124"/>
    <w:rsid w:val="008C5298"/>
    <w:rsid w:val="008C5340"/>
    <w:rsid w:val="008C54A1"/>
    <w:rsid w:val="008C56F8"/>
    <w:rsid w:val="008C5829"/>
    <w:rsid w:val="008C59C7"/>
    <w:rsid w:val="008C5B2E"/>
    <w:rsid w:val="008C5D69"/>
    <w:rsid w:val="008C5EBD"/>
    <w:rsid w:val="008C60A7"/>
    <w:rsid w:val="008C694F"/>
    <w:rsid w:val="008C719F"/>
    <w:rsid w:val="008C77E8"/>
    <w:rsid w:val="008C7834"/>
    <w:rsid w:val="008C7A7A"/>
    <w:rsid w:val="008C7AD7"/>
    <w:rsid w:val="008C7E03"/>
    <w:rsid w:val="008C7EE7"/>
    <w:rsid w:val="008C7F1E"/>
    <w:rsid w:val="008C7F3A"/>
    <w:rsid w:val="008D0171"/>
    <w:rsid w:val="008D0484"/>
    <w:rsid w:val="008D05A6"/>
    <w:rsid w:val="008D0670"/>
    <w:rsid w:val="008D0A33"/>
    <w:rsid w:val="008D0BCA"/>
    <w:rsid w:val="008D0C18"/>
    <w:rsid w:val="008D0DFB"/>
    <w:rsid w:val="008D127E"/>
    <w:rsid w:val="008D15DA"/>
    <w:rsid w:val="008D1A5D"/>
    <w:rsid w:val="008D1D6F"/>
    <w:rsid w:val="008D2703"/>
    <w:rsid w:val="008D2E73"/>
    <w:rsid w:val="008D2EF0"/>
    <w:rsid w:val="008D3960"/>
    <w:rsid w:val="008D3B45"/>
    <w:rsid w:val="008D3E76"/>
    <w:rsid w:val="008D3F8F"/>
    <w:rsid w:val="008D48BF"/>
    <w:rsid w:val="008D492F"/>
    <w:rsid w:val="008D4B21"/>
    <w:rsid w:val="008D4C21"/>
    <w:rsid w:val="008D5239"/>
    <w:rsid w:val="008D52ED"/>
    <w:rsid w:val="008D5428"/>
    <w:rsid w:val="008D542B"/>
    <w:rsid w:val="008D5896"/>
    <w:rsid w:val="008D5E4F"/>
    <w:rsid w:val="008D60D8"/>
    <w:rsid w:val="008D613D"/>
    <w:rsid w:val="008D62AB"/>
    <w:rsid w:val="008D75CD"/>
    <w:rsid w:val="008D7DA0"/>
    <w:rsid w:val="008D7E85"/>
    <w:rsid w:val="008D7F5E"/>
    <w:rsid w:val="008E12EF"/>
    <w:rsid w:val="008E1462"/>
    <w:rsid w:val="008E14A0"/>
    <w:rsid w:val="008E1B52"/>
    <w:rsid w:val="008E2241"/>
    <w:rsid w:val="008E25B2"/>
    <w:rsid w:val="008E305A"/>
    <w:rsid w:val="008E3552"/>
    <w:rsid w:val="008E39C5"/>
    <w:rsid w:val="008E3E77"/>
    <w:rsid w:val="008E4244"/>
    <w:rsid w:val="008E42B2"/>
    <w:rsid w:val="008E46D6"/>
    <w:rsid w:val="008E4903"/>
    <w:rsid w:val="008E519A"/>
    <w:rsid w:val="008E51B6"/>
    <w:rsid w:val="008E51FA"/>
    <w:rsid w:val="008E523E"/>
    <w:rsid w:val="008E5251"/>
    <w:rsid w:val="008E580A"/>
    <w:rsid w:val="008E5F3C"/>
    <w:rsid w:val="008E62A9"/>
    <w:rsid w:val="008E62D3"/>
    <w:rsid w:val="008E63CE"/>
    <w:rsid w:val="008E6752"/>
    <w:rsid w:val="008E69BE"/>
    <w:rsid w:val="008E6D1E"/>
    <w:rsid w:val="008E6E0C"/>
    <w:rsid w:val="008E6F64"/>
    <w:rsid w:val="008E70CA"/>
    <w:rsid w:val="008E711D"/>
    <w:rsid w:val="008E72B9"/>
    <w:rsid w:val="008E77AF"/>
    <w:rsid w:val="008E7C2E"/>
    <w:rsid w:val="008F0150"/>
    <w:rsid w:val="008F0376"/>
    <w:rsid w:val="008F0E7E"/>
    <w:rsid w:val="008F132B"/>
    <w:rsid w:val="008F1B7E"/>
    <w:rsid w:val="008F1F62"/>
    <w:rsid w:val="008F267F"/>
    <w:rsid w:val="008F2837"/>
    <w:rsid w:val="008F2A8A"/>
    <w:rsid w:val="008F2BFA"/>
    <w:rsid w:val="008F2E92"/>
    <w:rsid w:val="008F2F29"/>
    <w:rsid w:val="008F3294"/>
    <w:rsid w:val="008F3355"/>
    <w:rsid w:val="008F34FB"/>
    <w:rsid w:val="008F3F63"/>
    <w:rsid w:val="008F441F"/>
    <w:rsid w:val="008F44C9"/>
    <w:rsid w:val="008F4572"/>
    <w:rsid w:val="008F4FF0"/>
    <w:rsid w:val="008F5101"/>
    <w:rsid w:val="008F5353"/>
    <w:rsid w:val="008F53DA"/>
    <w:rsid w:val="008F554A"/>
    <w:rsid w:val="008F5C5B"/>
    <w:rsid w:val="008F5C65"/>
    <w:rsid w:val="008F5FCC"/>
    <w:rsid w:val="008F60C7"/>
    <w:rsid w:val="008F65A2"/>
    <w:rsid w:val="008F6CBC"/>
    <w:rsid w:val="008F6EF5"/>
    <w:rsid w:val="008F6F2B"/>
    <w:rsid w:val="008F70B3"/>
    <w:rsid w:val="008F7225"/>
    <w:rsid w:val="008F7574"/>
    <w:rsid w:val="008F769F"/>
    <w:rsid w:val="008F7BDB"/>
    <w:rsid w:val="008F7D6B"/>
    <w:rsid w:val="00900310"/>
    <w:rsid w:val="009005D3"/>
    <w:rsid w:val="009008F8"/>
    <w:rsid w:val="00900EF5"/>
    <w:rsid w:val="00900F6E"/>
    <w:rsid w:val="009010A4"/>
    <w:rsid w:val="0090161B"/>
    <w:rsid w:val="00901D5B"/>
    <w:rsid w:val="00901E81"/>
    <w:rsid w:val="009020BD"/>
    <w:rsid w:val="009020E9"/>
    <w:rsid w:val="009021F9"/>
    <w:rsid w:val="009026AA"/>
    <w:rsid w:val="00903214"/>
    <w:rsid w:val="0090368E"/>
    <w:rsid w:val="00903773"/>
    <w:rsid w:val="009037D5"/>
    <w:rsid w:val="00903A3D"/>
    <w:rsid w:val="00903F29"/>
    <w:rsid w:val="00904AEF"/>
    <w:rsid w:val="0090516D"/>
    <w:rsid w:val="00905391"/>
    <w:rsid w:val="009054CA"/>
    <w:rsid w:val="00905596"/>
    <w:rsid w:val="009058C6"/>
    <w:rsid w:val="00905A18"/>
    <w:rsid w:val="0090606F"/>
    <w:rsid w:val="009060DA"/>
    <w:rsid w:val="009061CB"/>
    <w:rsid w:val="00906738"/>
    <w:rsid w:val="00906B2C"/>
    <w:rsid w:val="00906D6D"/>
    <w:rsid w:val="0090788F"/>
    <w:rsid w:val="00907A93"/>
    <w:rsid w:val="00907AD9"/>
    <w:rsid w:val="00907E74"/>
    <w:rsid w:val="009105A7"/>
    <w:rsid w:val="0091096C"/>
    <w:rsid w:val="00911A26"/>
    <w:rsid w:val="00911CFD"/>
    <w:rsid w:val="00912358"/>
    <w:rsid w:val="00912452"/>
    <w:rsid w:val="009125A5"/>
    <w:rsid w:val="00912877"/>
    <w:rsid w:val="0091299A"/>
    <w:rsid w:val="0091319C"/>
    <w:rsid w:val="00913B43"/>
    <w:rsid w:val="00913FE2"/>
    <w:rsid w:val="00914514"/>
    <w:rsid w:val="009147D4"/>
    <w:rsid w:val="0091487F"/>
    <w:rsid w:val="00915182"/>
    <w:rsid w:val="00915A6E"/>
    <w:rsid w:val="00915B19"/>
    <w:rsid w:val="00915CA7"/>
    <w:rsid w:val="00915EF9"/>
    <w:rsid w:val="00916052"/>
    <w:rsid w:val="00916240"/>
    <w:rsid w:val="009162CD"/>
    <w:rsid w:val="009164DA"/>
    <w:rsid w:val="009165AE"/>
    <w:rsid w:val="009166E0"/>
    <w:rsid w:val="00916BEA"/>
    <w:rsid w:val="00916FB7"/>
    <w:rsid w:val="0091763F"/>
    <w:rsid w:val="00917B14"/>
    <w:rsid w:val="00917BA5"/>
    <w:rsid w:val="00917D85"/>
    <w:rsid w:val="009205A1"/>
    <w:rsid w:val="00921219"/>
    <w:rsid w:val="009226DF"/>
    <w:rsid w:val="00922733"/>
    <w:rsid w:val="00922A3C"/>
    <w:rsid w:val="00922AA2"/>
    <w:rsid w:val="00922AEA"/>
    <w:rsid w:val="00922ED2"/>
    <w:rsid w:val="009230B4"/>
    <w:rsid w:val="00923988"/>
    <w:rsid w:val="00923BC3"/>
    <w:rsid w:val="00923D2D"/>
    <w:rsid w:val="00923DB2"/>
    <w:rsid w:val="00923ECA"/>
    <w:rsid w:val="00924214"/>
    <w:rsid w:val="00924383"/>
    <w:rsid w:val="009247CD"/>
    <w:rsid w:val="00924919"/>
    <w:rsid w:val="009249BF"/>
    <w:rsid w:val="0092514E"/>
    <w:rsid w:val="00925257"/>
    <w:rsid w:val="0092526B"/>
    <w:rsid w:val="009257FE"/>
    <w:rsid w:val="00925833"/>
    <w:rsid w:val="00925DCC"/>
    <w:rsid w:val="00925DD8"/>
    <w:rsid w:val="009263C2"/>
    <w:rsid w:val="00926668"/>
    <w:rsid w:val="00926A3C"/>
    <w:rsid w:val="00926B1C"/>
    <w:rsid w:val="00926D13"/>
    <w:rsid w:val="00927A6B"/>
    <w:rsid w:val="00927DDA"/>
    <w:rsid w:val="0093021A"/>
    <w:rsid w:val="009305AC"/>
    <w:rsid w:val="0093120C"/>
    <w:rsid w:val="0093142B"/>
    <w:rsid w:val="009318C0"/>
    <w:rsid w:val="00931D67"/>
    <w:rsid w:val="00932981"/>
    <w:rsid w:val="00932DEF"/>
    <w:rsid w:val="00932F3C"/>
    <w:rsid w:val="009338B6"/>
    <w:rsid w:val="00933922"/>
    <w:rsid w:val="00933989"/>
    <w:rsid w:val="00933DDC"/>
    <w:rsid w:val="00934254"/>
    <w:rsid w:val="00935781"/>
    <w:rsid w:val="00935DB2"/>
    <w:rsid w:val="00936326"/>
    <w:rsid w:val="009364DD"/>
    <w:rsid w:val="009365FA"/>
    <w:rsid w:val="00936B8A"/>
    <w:rsid w:val="00936FAE"/>
    <w:rsid w:val="009373E4"/>
    <w:rsid w:val="00937424"/>
    <w:rsid w:val="009375F6"/>
    <w:rsid w:val="00937A92"/>
    <w:rsid w:val="00940281"/>
    <w:rsid w:val="00940351"/>
    <w:rsid w:val="00940604"/>
    <w:rsid w:val="00940724"/>
    <w:rsid w:val="00940CA5"/>
    <w:rsid w:val="00941471"/>
    <w:rsid w:val="009415F5"/>
    <w:rsid w:val="00941BA7"/>
    <w:rsid w:val="00942242"/>
    <w:rsid w:val="00942770"/>
    <w:rsid w:val="009427AA"/>
    <w:rsid w:val="00942E41"/>
    <w:rsid w:val="009431BE"/>
    <w:rsid w:val="00943819"/>
    <w:rsid w:val="009439F6"/>
    <w:rsid w:val="00943F6B"/>
    <w:rsid w:val="00944AF0"/>
    <w:rsid w:val="0094559D"/>
    <w:rsid w:val="0094562A"/>
    <w:rsid w:val="0094599C"/>
    <w:rsid w:val="00945CF3"/>
    <w:rsid w:val="00945CFC"/>
    <w:rsid w:val="00945EE3"/>
    <w:rsid w:val="00946116"/>
    <w:rsid w:val="009461A1"/>
    <w:rsid w:val="0094679B"/>
    <w:rsid w:val="00946867"/>
    <w:rsid w:val="009468C6"/>
    <w:rsid w:val="009469BB"/>
    <w:rsid w:val="009471B5"/>
    <w:rsid w:val="00947385"/>
    <w:rsid w:val="00947648"/>
    <w:rsid w:val="00947AB2"/>
    <w:rsid w:val="009501B3"/>
    <w:rsid w:val="009509DE"/>
    <w:rsid w:val="00950CC3"/>
    <w:rsid w:val="00950D85"/>
    <w:rsid w:val="009510AE"/>
    <w:rsid w:val="009519A8"/>
    <w:rsid w:val="00951B1C"/>
    <w:rsid w:val="0095214E"/>
    <w:rsid w:val="00952654"/>
    <w:rsid w:val="00952E12"/>
    <w:rsid w:val="00952F92"/>
    <w:rsid w:val="00952FFE"/>
    <w:rsid w:val="00953336"/>
    <w:rsid w:val="00953839"/>
    <w:rsid w:val="00953977"/>
    <w:rsid w:val="00953DB7"/>
    <w:rsid w:val="009543DF"/>
    <w:rsid w:val="00954465"/>
    <w:rsid w:val="00954BA6"/>
    <w:rsid w:val="00954DF3"/>
    <w:rsid w:val="0095527A"/>
    <w:rsid w:val="009558EB"/>
    <w:rsid w:val="00955B43"/>
    <w:rsid w:val="00955C62"/>
    <w:rsid w:val="00956011"/>
    <w:rsid w:val="0095631B"/>
    <w:rsid w:val="00956647"/>
    <w:rsid w:val="00957C9B"/>
    <w:rsid w:val="00957CB1"/>
    <w:rsid w:val="00957E3E"/>
    <w:rsid w:val="00960028"/>
    <w:rsid w:val="0096005E"/>
    <w:rsid w:val="00960D23"/>
    <w:rsid w:val="009614A5"/>
    <w:rsid w:val="009616FD"/>
    <w:rsid w:val="00961714"/>
    <w:rsid w:val="00961A7B"/>
    <w:rsid w:val="00961AED"/>
    <w:rsid w:val="00961B61"/>
    <w:rsid w:val="00961F60"/>
    <w:rsid w:val="009620C2"/>
    <w:rsid w:val="009622E2"/>
    <w:rsid w:val="0096234B"/>
    <w:rsid w:val="0096245C"/>
    <w:rsid w:val="00962B46"/>
    <w:rsid w:val="00962D3F"/>
    <w:rsid w:val="00962FF7"/>
    <w:rsid w:val="0096367C"/>
    <w:rsid w:val="0096388C"/>
    <w:rsid w:val="00963E0E"/>
    <w:rsid w:val="009642C0"/>
    <w:rsid w:val="00964753"/>
    <w:rsid w:val="009649CA"/>
    <w:rsid w:val="00964BAC"/>
    <w:rsid w:val="00964D57"/>
    <w:rsid w:val="00964E2F"/>
    <w:rsid w:val="00965342"/>
    <w:rsid w:val="009653D1"/>
    <w:rsid w:val="00965757"/>
    <w:rsid w:val="00965E4F"/>
    <w:rsid w:val="00966472"/>
    <w:rsid w:val="009668C3"/>
    <w:rsid w:val="00966A7B"/>
    <w:rsid w:val="00966E12"/>
    <w:rsid w:val="009670D5"/>
    <w:rsid w:val="009676F0"/>
    <w:rsid w:val="009678F4"/>
    <w:rsid w:val="0096794F"/>
    <w:rsid w:val="00967971"/>
    <w:rsid w:val="0097000C"/>
    <w:rsid w:val="00970517"/>
    <w:rsid w:val="0097068C"/>
    <w:rsid w:val="00970773"/>
    <w:rsid w:val="0097170B"/>
    <w:rsid w:val="009718D8"/>
    <w:rsid w:val="00971BA1"/>
    <w:rsid w:val="00971E18"/>
    <w:rsid w:val="00972460"/>
    <w:rsid w:val="0097260D"/>
    <w:rsid w:val="00972A83"/>
    <w:rsid w:val="009730C4"/>
    <w:rsid w:val="00973425"/>
    <w:rsid w:val="009736B2"/>
    <w:rsid w:val="009736CA"/>
    <w:rsid w:val="00973B1B"/>
    <w:rsid w:val="00973BAB"/>
    <w:rsid w:val="0097408C"/>
    <w:rsid w:val="00974317"/>
    <w:rsid w:val="009743F4"/>
    <w:rsid w:val="0097458F"/>
    <w:rsid w:val="009747D8"/>
    <w:rsid w:val="00974C28"/>
    <w:rsid w:val="00974CB1"/>
    <w:rsid w:val="00975036"/>
    <w:rsid w:val="0097533D"/>
    <w:rsid w:val="009753BF"/>
    <w:rsid w:val="0097597A"/>
    <w:rsid w:val="009761A0"/>
    <w:rsid w:val="0097660B"/>
    <w:rsid w:val="009770A6"/>
    <w:rsid w:val="009772DC"/>
    <w:rsid w:val="00977466"/>
    <w:rsid w:val="009776CC"/>
    <w:rsid w:val="00977B9C"/>
    <w:rsid w:val="00977C0B"/>
    <w:rsid w:val="00977E37"/>
    <w:rsid w:val="00977E80"/>
    <w:rsid w:val="00977FB8"/>
    <w:rsid w:val="00980099"/>
    <w:rsid w:val="009802F3"/>
    <w:rsid w:val="00980577"/>
    <w:rsid w:val="0098093E"/>
    <w:rsid w:val="00980AD4"/>
    <w:rsid w:val="00980B03"/>
    <w:rsid w:val="00980C48"/>
    <w:rsid w:val="00980D32"/>
    <w:rsid w:val="00980D55"/>
    <w:rsid w:val="00980F6A"/>
    <w:rsid w:val="00981002"/>
    <w:rsid w:val="00981313"/>
    <w:rsid w:val="0098164E"/>
    <w:rsid w:val="0098168E"/>
    <w:rsid w:val="00981B77"/>
    <w:rsid w:val="0098234E"/>
    <w:rsid w:val="009827B6"/>
    <w:rsid w:val="00982C5A"/>
    <w:rsid w:val="00982DA1"/>
    <w:rsid w:val="00982F1F"/>
    <w:rsid w:val="00983695"/>
    <w:rsid w:val="00983D27"/>
    <w:rsid w:val="00984088"/>
    <w:rsid w:val="009840D6"/>
    <w:rsid w:val="0098474C"/>
    <w:rsid w:val="0098475C"/>
    <w:rsid w:val="00984B49"/>
    <w:rsid w:val="0098539D"/>
    <w:rsid w:val="0098563D"/>
    <w:rsid w:val="0098590D"/>
    <w:rsid w:val="009862B1"/>
    <w:rsid w:val="00986430"/>
    <w:rsid w:val="009864DA"/>
    <w:rsid w:val="0098656D"/>
    <w:rsid w:val="009865D4"/>
    <w:rsid w:val="00986650"/>
    <w:rsid w:val="00986731"/>
    <w:rsid w:val="00986B4E"/>
    <w:rsid w:val="00986C24"/>
    <w:rsid w:val="00986E21"/>
    <w:rsid w:val="00986FC5"/>
    <w:rsid w:val="00987573"/>
    <w:rsid w:val="00987D16"/>
    <w:rsid w:val="0099041D"/>
    <w:rsid w:val="00990592"/>
    <w:rsid w:val="00990B62"/>
    <w:rsid w:val="00991157"/>
    <w:rsid w:val="00991274"/>
    <w:rsid w:val="00991811"/>
    <w:rsid w:val="0099191D"/>
    <w:rsid w:val="00991BD9"/>
    <w:rsid w:val="00991D9D"/>
    <w:rsid w:val="00992026"/>
    <w:rsid w:val="009922DC"/>
    <w:rsid w:val="00992453"/>
    <w:rsid w:val="00992F5A"/>
    <w:rsid w:val="0099318D"/>
    <w:rsid w:val="0099394B"/>
    <w:rsid w:val="00993DE8"/>
    <w:rsid w:val="0099420E"/>
    <w:rsid w:val="00994800"/>
    <w:rsid w:val="00994BF4"/>
    <w:rsid w:val="00994C21"/>
    <w:rsid w:val="0099549D"/>
    <w:rsid w:val="0099560C"/>
    <w:rsid w:val="00995B8F"/>
    <w:rsid w:val="0099678E"/>
    <w:rsid w:val="00996A41"/>
    <w:rsid w:val="00996D77"/>
    <w:rsid w:val="00996E14"/>
    <w:rsid w:val="009970C8"/>
    <w:rsid w:val="009973B0"/>
    <w:rsid w:val="009973DD"/>
    <w:rsid w:val="00997F31"/>
    <w:rsid w:val="009A02FB"/>
    <w:rsid w:val="009A0742"/>
    <w:rsid w:val="009A097D"/>
    <w:rsid w:val="009A0B39"/>
    <w:rsid w:val="009A0B6F"/>
    <w:rsid w:val="009A0FBC"/>
    <w:rsid w:val="009A1C71"/>
    <w:rsid w:val="009A1EC0"/>
    <w:rsid w:val="009A20CA"/>
    <w:rsid w:val="009A3131"/>
    <w:rsid w:val="009A32E4"/>
    <w:rsid w:val="009A3548"/>
    <w:rsid w:val="009A3575"/>
    <w:rsid w:val="009A360D"/>
    <w:rsid w:val="009A36EF"/>
    <w:rsid w:val="009A3822"/>
    <w:rsid w:val="009A42E7"/>
    <w:rsid w:val="009A492A"/>
    <w:rsid w:val="009A4DB9"/>
    <w:rsid w:val="009A5F1D"/>
    <w:rsid w:val="009A61F1"/>
    <w:rsid w:val="009A6418"/>
    <w:rsid w:val="009A6537"/>
    <w:rsid w:val="009A6F01"/>
    <w:rsid w:val="009A6F24"/>
    <w:rsid w:val="009A7421"/>
    <w:rsid w:val="009A79FE"/>
    <w:rsid w:val="009A7E73"/>
    <w:rsid w:val="009A7E7A"/>
    <w:rsid w:val="009B08BC"/>
    <w:rsid w:val="009B0F18"/>
    <w:rsid w:val="009B11B8"/>
    <w:rsid w:val="009B137E"/>
    <w:rsid w:val="009B14C0"/>
    <w:rsid w:val="009B171F"/>
    <w:rsid w:val="009B1828"/>
    <w:rsid w:val="009B2324"/>
    <w:rsid w:val="009B2AA9"/>
    <w:rsid w:val="009B2AD6"/>
    <w:rsid w:val="009B2AFF"/>
    <w:rsid w:val="009B3537"/>
    <w:rsid w:val="009B35DB"/>
    <w:rsid w:val="009B3F95"/>
    <w:rsid w:val="009B4058"/>
    <w:rsid w:val="009B42D6"/>
    <w:rsid w:val="009B4604"/>
    <w:rsid w:val="009B4BB5"/>
    <w:rsid w:val="009B4C4D"/>
    <w:rsid w:val="009B4D9D"/>
    <w:rsid w:val="009B56BC"/>
    <w:rsid w:val="009B5D53"/>
    <w:rsid w:val="009B62F6"/>
    <w:rsid w:val="009B68F6"/>
    <w:rsid w:val="009B6A5D"/>
    <w:rsid w:val="009B73E3"/>
    <w:rsid w:val="009B7943"/>
    <w:rsid w:val="009C0090"/>
    <w:rsid w:val="009C041D"/>
    <w:rsid w:val="009C10BA"/>
    <w:rsid w:val="009C11B7"/>
    <w:rsid w:val="009C1B0C"/>
    <w:rsid w:val="009C2943"/>
    <w:rsid w:val="009C39FC"/>
    <w:rsid w:val="009C3A04"/>
    <w:rsid w:val="009C3AFD"/>
    <w:rsid w:val="009C3C60"/>
    <w:rsid w:val="009C3D18"/>
    <w:rsid w:val="009C3DA9"/>
    <w:rsid w:val="009C3E90"/>
    <w:rsid w:val="009C412F"/>
    <w:rsid w:val="009C416C"/>
    <w:rsid w:val="009C4569"/>
    <w:rsid w:val="009C472F"/>
    <w:rsid w:val="009C4C5D"/>
    <w:rsid w:val="009C4C8A"/>
    <w:rsid w:val="009C4E79"/>
    <w:rsid w:val="009C5404"/>
    <w:rsid w:val="009C5589"/>
    <w:rsid w:val="009C568C"/>
    <w:rsid w:val="009C574F"/>
    <w:rsid w:val="009C5A98"/>
    <w:rsid w:val="009C6328"/>
    <w:rsid w:val="009C65C8"/>
    <w:rsid w:val="009C691B"/>
    <w:rsid w:val="009D061A"/>
    <w:rsid w:val="009D06A2"/>
    <w:rsid w:val="009D0736"/>
    <w:rsid w:val="009D0836"/>
    <w:rsid w:val="009D0929"/>
    <w:rsid w:val="009D0A15"/>
    <w:rsid w:val="009D0F0A"/>
    <w:rsid w:val="009D0F3F"/>
    <w:rsid w:val="009D129E"/>
    <w:rsid w:val="009D13C0"/>
    <w:rsid w:val="009D1404"/>
    <w:rsid w:val="009D14AF"/>
    <w:rsid w:val="009D1523"/>
    <w:rsid w:val="009D1C9B"/>
    <w:rsid w:val="009D1F17"/>
    <w:rsid w:val="009D20BD"/>
    <w:rsid w:val="009D22B1"/>
    <w:rsid w:val="009D25D7"/>
    <w:rsid w:val="009D2672"/>
    <w:rsid w:val="009D2BAC"/>
    <w:rsid w:val="009D3347"/>
    <w:rsid w:val="009D3381"/>
    <w:rsid w:val="009D352C"/>
    <w:rsid w:val="009D3693"/>
    <w:rsid w:val="009D3732"/>
    <w:rsid w:val="009D396B"/>
    <w:rsid w:val="009D39CA"/>
    <w:rsid w:val="009D3F68"/>
    <w:rsid w:val="009D43AD"/>
    <w:rsid w:val="009D44DC"/>
    <w:rsid w:val="009D46FF"/>
    <w:rsid w:val="009D5415"/>
    <w:rsid w:val="009D5F20"/>
    <w:rsid w:val="009D6382"/>
    <w:rsid w:val="009D6487"/>
    <w:rsid w:val="009D64DB"/>
    <w:rsid w:val="009D6506"/>
    <w:rsid w:val="009D6694"/>
    <w:rsid w:val="009D6B4F"/>
    <w:rsid w:val="009D6DCC"/>
    <w:rsid w:val="009D6DED"/>
    <w:rsid w:val="009D7162"/>
    <w:rsid w:val="009D7291"/>
    <w:rsid w:val="009D72DC"/>
    <w:rsid w:val="009D740E"/>
    <w:rsid w:val="009D7BCF"/>
    <w:rsid w:val="009D7F5B"/>
    <w:rsid w:val="009D7F6D"/>
    <w:rsid w:val="009D7FD7"/>
    <w:rsid w:val="009E01FD"/>
    <w:rsid w:val="009E0AFB"/>
    <w:rsid w:val="009E0C6F"/>
    <w:rsid w:val="009E0FDC"/>
    <w:rsid w:val="009E1ADF"/>
    <w:rsid w:val="009E1C18"/>
    <w:rsid w:val="009E207F"/>
    <w:rsid w:val="009E21CA"/>
    <w:rsid w:val="009E21FE"/>
    <w:rsid w:val="009E2DD1"/>
    <w:rsid w:val="009E2E7D"/>
    <w:rsid w:val="009E3955"/>
    <w:rsid w:val="009E4595"/>
    <w:rsid w:val="009E47E9"/>
    <w:rsid w:val="009E4D8D"/>
    <w:rsid w:val="009E5916"/>
    <w:rsid w:val="009E597F"/>
    <w:rsid w:val="009E5D15"/>
    <w:rsid w:val="009E5E18"/>
    <w:rsid w:val="009E6021"/>
    <w:rsid w:val="009E60C6"/>
    <w:rsid w:val="009E636F"/>
    <w:rsid w:val="009E6465"/>
    <w:rsid w:val="009E64C7"/>
    <w:rsid w:val="009E684A"/>
    <w:rsid w:val="009E6A05"/>
    <w:rsid w:val="009E6DB8"/>
    <w:rsid w:val="009E7D21"/>
    <w:rsid w:val="009E7D7C"/>
    <w:rsid w:val="009E7D88"/>
    <w:rsid w:val="009F02DF"/>
    <w:rsid w:val="009F04E6"/>
    <w:rsid w:val="009F0560"/>
    <w:rsid w:val="009F0BE4"/>
    <w:rsid w:val="009F1055"/>
    <w:rsid w:val="009F16DF"/>
    <w:rsid w:val="009F1DFA"/>
    <w:rsid w:val="009F206C"/>
    <w:rsid w:val="009F21CB"/>
    <w:rsid w:val="009F2712"/>
    <w:rsid w:val="009F2A2D"/>
    <w:rsid w:val="009F2E0E"/>
    <w:rsid w:val="009F306D"/>
    <w:rsid w:val="009F333C"/>
    <w:rsid w:val="009F36FB"/>
    <w:rsid w:val="009F3B3B"/>
    <w:rsid w:val="009F409F"/>
    <w:rsid w:val="009F40C0"/>
    <w:rsid w:val="009F463E"/>
    <w:rsid w:val="009F46BE"/>
    <w:rsid w:val="009F4770"/>
    <w:rsid w:val="009F4BB1"/>
    <w:rsid w:val="009F4E64"/>
    <w:rsid w:val="009F4F52"/>
    <w:rsid w:val="009F5A2A"/>
    <w:rsid w:val="009F5CDD"/>
    <w:rsid w:val="009F6421"/>
    <w:rsid w:val="009F68A0"/>
    <w:rsid w:val="009F6B81"/>
    <w:rsid w:val="009F6BEF"/>
    <w:rsid w:val="009F6C22"/>
    <w:rsid w:val="009F6CFC"/>
    <w:rsid w:val="009F6EB6"/>
    <w:rsid w:val="009F707A"/>
    <w:rsid w:val="009F7173"/>
    <w:rsid w:val="009F74F5"/>
    <w:rsid w:val="009F7561"/>
    <w:rsid w:val="009F7CD2"/>
    <w:rsid w:val="009F7E94"/>
    <w:rsid w:val="00A00883"/>
    <w:rsid w:val="00A00D99"/>
    <w:rsid w:val="00A00DD6"/>
    <w:rsid w:val="00A0106C"/>
    <w:rsid w:val="00A015AD"/>
    <w:rsid w:val="00A01F24"/>
    <w:rsid w:val="00A02481"/>
    <w:rsid w:val="00A02711"/>
    <w:rsid w:val="00A02AEB"/>
    <w:rsid w:val="00A03112"/>
    <w:rsid w:val="00A034B4"/>
    <w:rsid w:val="00A037A0"/>
    <w:rsid w:val="00A03B9D"/>
    <w:rsid w:val="00A03FBA"/>
    <w:rsid w:val="00A04300"/>
    <w:rsid w:val="00A04361"/>
    <w:rsid w:val="00A0491F"/>
    <w:rsid w:val="00A04B40"/>
    <w:rsid w:val="00A04BF2"/>
    <w:rsid w:val="00A04DE4"/>
    <w:rsid w:val="00A052E1"/>
    <w:rsid w:val="00A05737"/>
    <w:rsid w:val="00A0585C"/>
    <w:rsid w:val="00A058B9"/>
    <w:rsid w:val="00A05D78"/>
    <w:rsid w:val="00A05E7D"/>
    <w:rsid w:val="00A0672D"/>
    <w:rsid w:val="00A06CDB"/>
    <w:rsid w:val="00A070E1"/>
    <w:rsid w:val="00A07792"/>
    <w:rsid w:val="00A07BB9"/>
    <w:rsid w:val="00A07DC7"/>
    <w:rsid w:val="00A101C1"/>
    <w:rsid w:val="00A106B7"/>
    <w:rsid w:val="00A108D4"/>
    <w:rsid w:val="00A10C0E"/>
    <w:rsid w:val="00A11123"/>
    <w:rsid w:val="00A11C6F"/>
    <w:rsid w:val="00A1231B"/>
    <w:rsid w:val="00A123E7"/>
    <w:rsid w:val="00A126A6"/>
    <w:rsid w:val="00A128FE"/>
    <w:rsid w:val="00A1294D"/>
    <w:rsid w:val="00A12962"/>
    <w:rsid w:val="00A12CDC"/>
    <w:rsid w:val="00A13F0C"/>
    <w:rsid w:val="00A145B6"/>
    <w:rsid w:val="00A14CF2"/>
    <w:rsid w:val="00A14E66"/>
    <w:rsid w:val="00A15409"/>
    <w:rsid w:val="00A1542A"/>
    <w:rsid w:val="00A159CD"/>
    <w:rsid w:val="00A15F74"/>
    <w:rsid w:val="00A162AD"/>
    <w:rsid w:val="00A167AF"/>
    <w:rsid w:val="00A16E95"/>
    <w:rsid w:val="00A1705F"/>
    <w:rsid w:val="00A17A11"/>
    <w:rsid w:val="00A2024F"/>
    <w:rsid w:val="00A202BB"/>
    <w:rsid w:val="00A204D7"/>
    <w:rsid w:val="00A2085A"/>
    <w:rsid w:val="00A20860"/>
    <w:rsid w:val="00A20F6E"/>
    <w:rsid w:val="00A212FB"/>
    <w:rsid w:val="00A216CC"/>
    <w:rsid w:val="00A21773"/>
    <w:rsid w:val="00A21AA7"/>
    <w:rsid w:val="00A2272A"/>
    <w:rsid w:val="00A22AC1"/>
    <w:rsid w:val="00A22CEF"/>
    <w:rsid w:val="00A22E28"/>
    <w:rsid w:val="00A22F2F"/>
    <w:rsid w:val="00A233E9"/>
    <w:rsid w:val="00A2351B"/>
    <w:rsid w:val="00A235FB"/>
    <w:rsid w:val="00A23890"/>
    <w:rsid w:val="00A24051"/>
    <w:rsid w:val="00A24DE4"/>
    <w:rsid w:val="00A2544A"/>
    <w:rsid w:val="00A26050"/>
    <w:rsid w:val="00A2660F"/>
    <w:rsid w:val="00A26B3F"/>
    <w:rsid w:val="00A26B8D"/>
    <w:rsid w:val="00A27353"/>
    <w:rsid w:val="00A27700"/>
    <w:rsid w:val="00A277EC"/>
    <w:rsid w:val="00A27F1D"/>
    <w:rsid w:val="00A27FD7"/>
    <w:rsid w:val="00A30139"/>
    <w:rsid w:val="00A30597"/>
    <w:rsid w:val="00A30CCD"/>
    <w:rsid w:val="00A312A3"/>
    <w:rsid w:val="00A318ED"/>
    <w:rsid w:val="00A31D83"/>
    <w:rsid w:val="00A3243D"/>
    <w:rsid w:val="00A32DA1"/>
    <w:rsid w:val="00A33031"/>
    <w:rsid w:val="00A33352"/>
    <w:rsid w:val="00A333D5"/>
    <w:rsid w:val="00A3367A"/>
    <w:rsid w:val="00A336B4"/>
    <w:rsid w:val="00A33E69"/>
    <w:rsid w:val="00A34A3B"/>
    <w:rsid w:val="00A34CEB"/>
    <w:rsid w:val="00A35124"/>
    <w:rsid w:val="00A3534F"/>
    <w:rsid w:val="00A3579B"/>
    <w:rsid w:val="00A35902"/>
    <w:rsid w:val="00A3637A"/>
    <w:rsid w:val="00A3645D"/>
    <w:rsid w:val="00A3649A"/>
    <w:rsid w:val="00A36674"/>
    <w:rsid w:val="00A36869"/>
    <w:rsid w:val="00A369BD"/>
    <w:rsid w:val="00A36AFF"/>
    <w:rsid w:val="00A36B31"/>
    <w:rsid w:val="00A372BB"/>
    <w:rsid w:val="00A37D29"/>
    <w:rsid w:val="00A4038E"/>
    <w:rsid w:val="00A4046F"/>
    <w:rsid w:val="00A4048C"/>
    <w:rsid w:val="00A4054C"/>
    <w:rsid w:val="00A4090C"/>
    <w:rsid w:val="00A40A50"/>
    <w:rsid w:val="00A40AB1"/>
    <w:rsid w:val="00A40F9C"/>
    <w:rsid w:val="00A410B0"/>
    <w:rsid w:val="00A4133F"/>
    <w:rsid w:val="00A41406"/>
    <w:rsid w:val="00A415F4"/>
    <w:rsid w:val="00A418D3"/>
    <w:rsid w:val="00A4197C"/>
    <w:rsid w:val="00A41ABB"/>
    <w:rsid w:val="00A41BDD"/>
    <w:rsid w:val="00A422A8"/>
    <w:rsid w:val="00A423B5"/>
    <w:rsid w:val="00A427F9"/>
    <w:rsid w:val="00A42EEF"/>
    <w:rsid w:val="00A432BD"/>
    <w:rsid w:val="00A4344A"/>
    <w:rsid w:val="00A434A6"/>
    <w:rsid w:val="00A435DE"/>
    <w:rsid w:val="00A4378D"/>
    <w:rsid w:val="00A43A10"/>
    <w:rsid w:val="00A43F3E"/>
    <w:rsid w:val="00A43FC7"/>
    <w:rsid w:val="00A4433D"/>
    <w:rsid w:val="00A44743"/>
    <w:rsid w:val="00A4485B"/>
    <w:rsid w:val="00A44BE1"/>
    <w:rsid w:val="00A44CE0"/>
    <w:rsid w:val="00A45060"/>
    <w:rsid w:val="00A45492"/>
    <w:rsid w:val="00A455B6"/>
    <w:rsid w:val="00A455E5"/>
    <w:rsid w:val="00A457D0"/>
    <w:rsid w:val="00A45996"/>
    <w:rsid w:val="00A45A68"/>
    <w:rsid w:val="00A4624C"/>
    <w:rsid w:val="00A46FA4"/>
    <w:rsid w:val="00A47049"/>
    <w:rsid w:val="00A475B9"/>
    <w:rsid w:val="00A478EF"/>
    <w:rsid w:val="00A47EAF"/>
    <w:rsid w:val="00A503A3"/>
    <w:rsid w:val="00A5048E"/>
    <w:rsid w:val="00A505FF"/>
    <w:rsid w:val="00A50A02"/>
    <w:rsid w:val="00A50B92"/>
    <w:rsid w:val="00A50BCB"/>
    <w:rsid w:val="00A50CA8"/>
    <w:rsid w:val="00A50EFA"/>
    <w:rsid w:val="00A51668"/>
    <w:rsid w:val="00A5185B"/>
    <w:rsid w:val="00A52348"/>
    <w:rsid w:val="00A52456"/>
    <w:rsid w:val="00A5267B"/>
    <w:rsid w:val="00A5288A"/>
    <w:rsid w:val="00A528D0"/>
    <w:rsid w:val="00A52DE5"/>
    <w:rsid w:val="00A52EC6"/>
    <w:rsid w:val="00A52FCA"/>
    <w:rsid w:val="00A5357B"/>
    <w:rsid w:val="00A53681"/>
    <w:rsid w:val="00A53994"/>
    <w:rsid w:val="00A53CFB"/>
    <w:rsid w:val="00A53E11"/>
    <w:rsid w:val="00A54047"/>
    <w:rsid w:val="00A54630"/>
    <w:rsid w:val="00A5513C"/>
    <w:rsid w:val="00A55336"/>
    <w:rsid w:val="00A553A7"/>
    <w:rsid w:val="00A55A5E"/>
    <w:rsid w:val="00A55D12"/>
    <w:rsid w:val="00A55D4C"/>
    <w:rsid w:val="00A55F28"/>
    <w:rsid w:val="00A560F9"/>
    <w:rsid w:val="00A56727"/>
    <w:rsid w:val="00A56BB7"/>
    <w:rsid w:val="00A57DC2"/>
    <w:rsid w:val="00A57F4D"/>
    <w:rsid w:val="00A6049B"/>
    <w:rsid w:val="00A60EF6"/>
    <w:rsid w:val="00A612D5"/>
    <w:rsid w:val="00A6152B"/>
    <w:rsid w:val="00A61631"/>
    <w:rsid w:val="00A61712"/>
    <w:rsid w:val="00A6175B"/>
    <w:rsid w:val="00A61D67"/>
    <w:rsid w:val="00A61E60"/>
    <w:rsid w:val="00A62318"/>
    <w:rsid w:val="00A623AD"/>
    <w:rsid w:val="00A62998"/>
    <w:rsid w:val="00A62B5F"/>
    <w:rsid w:val="00A62ED1"/>
    <w:rsid w:val="00A631DA"/>
    <w:rsid w:val="00A64291"/>
    <w:rsid w:val="00A6451C"/>
    <w:rsid w:val="00A64881"/>
    <w:rsid w:val="00A64E89"/>
    <w:rsid w:val="00A65726"/>
    <w:rsid w:val="00A65D94"/>
    <w:rsid w:val="00A6630B"/>
    <w:rsid w:val="00A66355"/>
    <w:rsid w:val="00A66386"/>
    <w:rsid w:val="00A66B57"/>
    <w:rsid w:val="00A66E6F"/>
    <w:rsid w:val="00A66EB1"/>
    <w:rsid w:val="00A67109"/>
    <w:rsid w:val="00A674FA"/>
    <w:rsid w:val="00A677A5"/>
    <w:rsid w:val="00A6795F"/>
    <w:rsid w:val="00A7061E"/>
    <w:rsid w:val="00A70B7F"/>
    <w:rsid w:val="00A70C1D"/>
    <w:rsid w:val="00A70CAC"/>
    <w:rsid w:val="00A71131"/>
    <w:rsid w:val="00A7140B"/>
    <w:rsid w:val="00A716B7"/>
    <w:rsid w:val="00A716D6"/>
    <w:rsid w:val="00A71CE9"/>
    <w:rsid w:val="00A7264B"/>
    <w:rsid w:val="00A72A64"/>
    <w:rsid w:val="00A72C51"/>
    <w:rsid w:val="00A72CB2"/>
    <w:rsid w:val="00A72EFE"/>
    <w:rsid w:val="00A73352"/>
    <w:rsid w:val="00A73363"/>
    <w:rsid w:val="00A735BB"/>
    <w:rsid w:val="00A73712"/>
    <w:rsid w:val="00A7376C"/>
    <w:rsid w:val="00A73E5D"/>
    <w:rsid w:val="00A74043"/>
    <w:rsid w:val="00A7411A"/>
    <w:rsid w:val="00A741F8"/>
    <w:rsid w:val="00A742BF"/>
    <w:rsid w:val="00A74736"/>
    <w:rsid w:val="00A751A1"/>
    <w:rsid w:val="00A75920"/>
    <w:rsid w:val="00A759AA"/>
    <w:rsid w:val="00A75ABD"/>
    <w:rsid w:val="00A75CC1"/>
    <w:rsid w:val="00A75E01"/>
    <w:rsid w:val="00A75ECB"/>
    <w:rsid w:val="00A75FF8"/>
    <w:rsid w:val="00A760B1"/>
    <w:rsid w:val="00A764B4"/>
    <w:rsid w:val="00A76611"/>
    <w:rsid w:val="00A76649"/>
    <w:rsid w:val="00A76F28"/>
    <w:rsid w:val="00A76FEB"/>
    <w:rsid w:val="00A77382"/>
    <w:rsid w:val="00A77A91"/>
    <w:rsid w:val="00A80087"/>
    <w:rsid w:val="00A80244"/>
    <w:rsid w:val="00A8036E"/>
    <w:rsid w:val="00A80636"/>
    <w:rsid w:val="00A80C9A"/>
    <w:rsid w:val="00A81131"/>
    <w:rsid w:val="00A81146"/>
    <w:rsid w:val="00A819A9"/>
    <w:rsid w:val="00A819E4"/>
    <w:rsid w:val="00A81BED"/>
    <w:rsid w:val="00A81CF5"/>
    <w:rsid w:val="00A828E2"/>
    <w:rsid w:val="00A830EF"/>
    <w:rsid w:val="00A831D3"/>
    <w:rsid w:val="00A83253"/>
    <w:rsid w:val="00A83736"/>
    <w:rsid w:val="00A840B4"/>
    <w:rsid w:val="00A847F2"/>
    <w:rsid w:val="00A84D86"/>
    <w:rsid w:val="00A85A8A"/>
    <w:rsid w:val="00A85AEE"/>
    <w:rsid w:val="00A85CB6"/>
    <w:rsid w:val="00A86585"/>
    <w:rsid w:val="00A86725"/>
    <w:rsid w:val="00A869D3"/>
    <w:rsid w:val="00A86A89"/>
    <w:rsid w:val="00A86C09"/>
    <w:rsid w:val="00A86EDE"/>
    <w:rsid w:val="00A87033"/>
    <w:rsid w:val="00A87807"/>
    <w:rsid w:val="00A87CE9"/>
    <w:rsid w:val="00A87DCB"/>
    <w:rsid w:val="00A87E65"/>
    <w:rsid w:val="00A90040"/>
    <w:rsid w:val="00A9024F"/>
    <w:rsid w:val="00A9063B"/>
    <w:rsid w:val="00A90979"/>
    <w:rsid w:val="00A913CF"/>
    <w:rsid w:val="00A91765"/>
    <w:rsid w:val="00A919C5"/>
    <w:rsid w:val="00A91C86"/>
    <w:rsid w:val="00A91D1E"/>
    <w:rsid w:val="00A924B3"/>
    <w:rsid w:val="00A925AF"/>
    <w:rsid w:val="00A93CB9"/>
    <w:rsid w:val="00A94AD9"/>
    <w:rsid w:val="00A952AE"/>
    <w:rsid w:val="00A953D9"/>
    <w:rsid w:val="00A9559A"/>
    <w:rsid w:val="00A9587D"/>
    <w:rsid w:val="00A959C4"/>
    <w:rsid w:val="00A95BB1"/>
    <w:rsid w:val="00A96670"/>
    <w:rsid w:val="00A966F8"/>
    <w:rsid w:val="00A96814"/>
    <w:rsid w:val="00A96893"/>
    <w:rsid w:val="00A9699A"/>
    <w:rsid w:val="00A96E19"/>
    <w:rsid w:val="00A9724D"/>
    <w:rsid w:val="00A97C9A"/>
    <w:rsid w:val="00A97CC3"/>
    <w:rsid w:val="00A97E54"/>
    <w:rsid w:val="00A97F41"/>
    <w:rsid w:val="00A97F9A"/>
    <w:rsid w:val="00AA017C"/>
    <w:rsid w:val="00AA0478"/>
    <w:rsid w:val="00AA0651"/>
    <w:rsid w:val="00AA087D"/>
    <w:rsid w:val="00AA0C96"/>
    <w:rsid w:val="00AA10D4"/>
    <w:rsid w:val="00AA15C2"/>
    <w:rsid w:val="00AA1688"/>
    <w:rsid w:val="00AA1E43"/>
    <w:rsid w:val="00AA1F35"/>
    <w:rsid w:val="00AA1F5B"/>
    <w:rsid w:val="00AA211C"/>
    <w:rsid w:val="00AA27CD"/>
    <w:rsid w:val="00AA2A36"/>
    <w:rsid w:val="00AA381D"/>
    <w:rsid w:val="00AA3B15"/>
    <w:rsid w:val="00AA3E88"/>
    <w:rsid w:val="00AA48EC"/>
    <w:rsid w:val="00AA4A26"/>
    <w:rsid w:val="00AA4E0D"/>
    <w:rsid w:val="00AA50F8"/>
    <w:rsid w:val="00AA522F"/>
    <w:rsid w:val="00AA540E"/>
    <w:rsid w:val="00AA5E6F"/>
    <w:rsid w:val="00AA6034"/>
    <w:rsid w:val="00AA630C"/>
    <w:rsid w:val="00AA6615"/>
    <w:rsid w:val="00AA68B0"/>
    <w:rsid w:val="00AA6CC2"/>
    <w:rsid w:val="00AA777E"/>
    <w:rsid w:val="00AA7A27"/>
    <w:rsid w:val="00AB0014"/>
    <w:rsid w:val="00AB02C1"/>
    <w:rsid w:val="00AB0432"/>
    <w:rsid w:val="00AB057F"/>
    <w:rsid w:val="00AB0825"/>
    <w:rsid w:val="00AB0B2A"/>
    <w:rsid w:val="00AB115A"/>
    <w:rsid w:val="00AB11CE"/>
    <w:rsid w:val="00AB1875"/>
    <w:rsid w:val="00AB22F2"/>
    <w:rsid w:val="00AB279C"/>
    <w:rsid w:val="00AB2BF8"/>
    <w:rsid w:val="00AB2EF8"/>
    <w:rsid w:val="00AB33C9"/>
    <w:rsid w:val="00AB353D"/>
    <w:rsid w:val="00AB3C75"/>
    <w:rsid w:val="00AB3E64"/>
    <w:rsid w:val="00AB3F76"/>
    <w:rsid w:val="00AB42E7"/>
    <w:rsid w:val="00AB4316"/>
    <w:rsid w:val="00AB45A8"/>
    <w:rsid w:val="00AB46F2"/>
    <w:rsid w:val="00AB506A"/>
    <w:rsid w:val="00AB55B5"/>
    <w:rsid w:val="00AB55E7"/>
    <w:rsid w:val="00AB5676"/>
    <w:rsid w:val="00AB5E2D"/>
    <w:rsid w:val="00AB61FB"/>
    <w:rsid w:val="00AB6371"/>
    <w:rsid w:val="00AB64F7"/>
    <w:rsid w:val="00AB667E"/>
    <w:rsid w:val="00AB691E"/>
    <w:rsid w:val="00AB6EBB"/>
    <w:rsid w:val="00AB7BC8"/>
    <w:rsid w:val="00AC0CDF"/>
    <w:rsid w:val="00AC11FE"/>
    <w:rsid w:val="00AC133A"/>
    <w:rsid w:val="00AC15D7"/>
    <w:rsid w:val="00AC2088"/>
    <w:rsid w:val="00AC2094"/>
    <w:rsid w:val="00AC21DC"/>
    <w:rsid w:val="00AC280A"/>
    <w:rsid w:val="00AC2E6E"/>
    <w:rsid w:val="00AC318B"/>
    <w:rsid w:val="00AC3535"/>
    <w:rsid w:val="00AC3987"/>
    <w:rsid w:val="00AC3D24"/>
    <w:rsid w:val="00AC4FF0"/>
    <w:rsid w:val="00AC51B9"/>
    <w:rsid w:val="00AC52D0"/>
    <w:rsid w:val="00AC62CF"/>
    <w:rsid w:val="00AC69F9"/>
    <w:rsid w:val="00AC6AC1"/>
    <w:rsid w:val="00AC6C10"/>
    <w:rsid w:val="00AC6C17"/>
    <w:rsid w:val="00AC6E84"/>
    <w:rsid w:val="00AC7067"/>
    <w:rsid w:val="00AC728B"/>
    <w:rsid w:val="00AC751C"/>
    <w:rsid w:val="00AC7B2D"/>
    <w:rsid w:val="00AC7E86"/>
    <w:rsid w:val="00AD001B"/>
    <w:rsid w:val="00AD00FA"/>
    <w:rsid w:val="00AD031D"/>
    <w:rsid w:val="00AD04F0"/>
    <w:rsid w:val="00AD067D"/>
    <w:rsid w:val="00AD06FC"/>
    <w:rsid w:val="00AD0760"/>
    <w:rsid w:val="00AD0A05"/>
    <w:rsid w:val="00AD0B5E"/>
    <w:rsid w:val="00AD1044"/>
    <w:rsid w:val="00AD122C"/>
    <w:rsid w:val="00AD1404"/>
    <w:rsid w:val="00AD19C6"/>
    <w:rsid w:val="00AD1A91"/>
    <w:rsid w:val="00AD2221"/>
    <w:rsid w:val="00AD22AA"/>
    <w:rsid w:val="00AD230D"/>
    <w:rsid w:val="00AD26C6"/>
    <w:rsid w:val="00AD26D0"/>
    <w:rsid w:val="00AD26FD"/>
    <w:rsid w:val="00AD29B5"/>
    <w:rsid w:val="00AD2AB8"/>
    <w:rsid w:val="00AD2CA1"/>
    <w:rsid w:val="00AD2D15"/>
    <w:rsid w:val="00AD2E51"/>
    <w:rsid w:val="00AD2EDC"/>
    <w:rsid w:val="00AD38E3"/>
    <w:rsid w:val="00AD3F19"/>
    <w:rsid w:val="00AD4335"/>
    <w:rsid w:val="00AD4342"/>
    <w:rsid w:val="00AD4A37"/>
    <w:rsid w:val="00AD4D28"/>
    <w:rsid w:val="00AD4D64"/>
    <w:rsid w:val="00AD51EF"/>
    <w:rsid w:val="00AD51FD"/>
    <w:rsid w:val="00AD5293"/>
    <w:rsid w:val="00AD53B6"/>
    <w:rsid w:val="00AD5CEB"/>
    <w:rsid w:val="00AD5ED7"/>
    <w:rsid w:val="00AD6063"/>
    <w:rsid w:val="00AD636A"/>
    <w:rsid w:val="00AD652E"/>
    <w:rsid w:val="00AD697A"/>
    <w:rsid w:val="00AD7DD7"/>
    <w:rsid w:val="00AE014B"/>
    <w:rsid w:val="00AE0B61"/>
    <w:rsid w:val="00AE1279"/>
    <w:rsid w:val="00AE1655"/>
    <w:rsid w:val="00AE1BE2"/>
    <w:rsid w:val="00AE2230"/>
    <w:rsid w:val="00AE26E5"/>
    <w:rsid w:val="00AE2A30"/>
    <w:rsid w:val="00AE2B5D"/>
    <w:rsid w:val="00AE2B91"/>
    <w:rsid w:val="00AE31B0"/>
    <w:rsid w:val="00AE35E9"/>
    <w:rsid w:val="00AE3895"/>
    <w:rsid w:val="00AE3A0D"/>
    <w:rsid w:val="00AE4757"/>
    <w:rsid w:val="00AE4864"/>
    <w:rsid w:val="00AE4E99"/>
    <w:rsid w:val="00AE4EBA"/>
    <w:rsid w:val="00AE5047"/>
    <w:rsid w:val="00AE5966"/>
    <w:rsid w:val="00AE5BF7"/>
    <w:rsid w:val="00AE5D8D"/>
    <w:rsid w:val="00AE665E"/>
    <w:rsid w:val="00AE6A1F"/>
    <w:rsid w:val="00AE6C30"/>
    <w:rsid w:val="00AE6EA2"/>
    <w:rsid w:val="00AE72BF"/>
    <w:rsid w:val="00AE78FD"/>
    <w:rsid w:val="00AE7D08"/>
    <w:rsid w:val="00AF02B8"/>
    <w:rsid w:val="00AF02C3"/>
    <w:rsid w:val="00AF02FC"/>
    <w:rsid w:val="00AF034B"/>
    <w:rsid w:val="00AF0441"/>
    <w:rsid w:val="00AF06D3"/>
    <w:rsid w:val="00AF0890"/>
    <w:rsid w:val="00AF1BAB"/>
    <w:rsid w:val="00AF1D49"/>
    <w:rsid w:val="00AF1EB1"/>
    <w:rsid w:val="00AF2242"/>
    <w:rsid w:val="00AF2658"/>
    <w:rsid w:val="00AF2A3D"/>
    <w:rsid w:val="00AF2A4E"/>
    <w:rsid w:val="00AF3E35"/>
    <w:rsid w:val="00AF4225"/>
    <w:rsid w:val="00AF4C02"/>
    <w:rsid w:val="00AF4ECD"/>
    <w:rsid w:val="00AF4F3F"/>
    <w:rsid w:val="00AF537A"/>
    <w:rsid w:val="00AF5621"/>
    <w:rsid w:val="00AF6A51"/>
    <w:rsid w:val="00AF6C4D"/>
    <w:rsid w:val="00AF752F"/>
    <w:rsid w:val="00AF76CE"/>
    <w:rsid w:val="00B003D8"/>
    <w:rsid w:val="00B00481"/>
    <w:rsid w:val="00B009E8"/>
    <w:rsid w:val="00B00B26"/>
    <w:rsid w:val="00B00BF6"/>
    <w:rsid w:val="00B00E2E"/>
    <w:rsid w:val="00B0149C"/>
    <w:rsid w:val="00B026AF"/>
    <w:rsid w:val="00B026F7"/>
    <w:rsid w:val="00B02A4B"/>
    <w:rsid w:val="00B02B32"/>
    <w:rsid w:val="00B02B77"/>
    <w:rsid w:val="00B02CB5"/>
    <w:rsid w:val="00B02EDC"/>
    <w:rsid w:val="00B0341A"/>
    <w:rsid w:val="00B03429"/>
    <w:rsid w:val="00B035F3"/>
    <w:rsid w:val="00B03FF7"/>
    <w:rsid w:val="00B045F4"/>
    <w:rsid w:val="00B04808"/>
    <w:rsid w:val="00B0482E"/>
    <w:rsid w:val="00B04DBF"/>
    <w:rsid w:val="00B053C8"/>
    <w:rsid w:val="00B054A5"/>
    <w:rsid w:val="00B05511"/>
    <w:rsid w:val="00B05844"/>
    <w:rsid w:val="00B05A15"/>
    <w:rsid w:val="00B05B26"/>
    <w:rsid w:val="00B05DD3"/>
    <w:rsid w:val="00B06041"/>
    <w:rsid w:val="00B0625E"/>
    <w:rsid w:val="00B069AF"/>
    <w:rsid w:val="00B0723E"/>
    <w:rsid w:val="00B072B8"/>
    <w:rsid w:val="00B07592"/>
    <w:rsid w:val="00B07A4B"/>
    <w:rsid w:val="00B07C9B"/>
    <w:rsid w:val="00B07DB9"/>
    <w:rsid w:val="00B07F3A"/>
    <w:rsid w:val="00B100BF"/>
    <w:rsid w:val="00B101BA"/>
    <w:rsid w:val="00B10252"/>
    <w:rsid w:val="00B1030C"/>
    <w:rsid w:val="00B1058C"/>
    <w:rsid w:val="00B105AF"/>
    <w:rsid w:val="00B1067A"/>
    <w:rsid w:val="00B10C03"/>
    <w:rsid w:val="00B112B5"/>
    <w:rsid w:val="00B11B52"/>
    <w:rsid w:val="00B12668"/>
    <w:rsid w:val="00B127B5"/>
    <w:rsid w:val="00B12C44"/>
    <w:rsid w:val="00B12DD9"/>
    <w:rsid w:val="00B130CA"/>
    <w:rsid w:val="00B13AF3"/>
    <w:rsid w:val="00B13C91"/>
    <w:rsid w:val="00B13CEC"/>
    <w:rsid w:val="00B1416B"/>
    <w:rsid w:val="00B142BE"/>
    <w:rsid w:val="00B1471E"/>
    <w:rsid w:val="00B1493E"/>
    <w:rsid w:val="00B14E3E"/>
    <w:rsid w:val="00B15540"/>
    <w:rsid w:val="00B15641"/>
    <w:rsid w:val="00B158AA"/>
    <w:rsid w:val="00B15D39"/>
    <w:rsid w:val="00B15E30"/>
    <w:rsid w:val="00B15E32"/>
    <w:rsid w:val="00B16021"/>
    <w:rsid w:val="00B1608D"/>
    <w:rsid w:val="00B166BA"/>
    <w:rsid w:val="00B168B7"/>
    <w:rsid w:val="00B16AE1"/>
    <w:rsid w:val="00B17078"/>
    <w:rsid w:val="00B17267"/>
    <w:rsid w:val="00B17912"/>
    <w:rsid w:val="00B17EE5"/>
    <w:rsid w:val="00B200C1"/>
    <w:rsid w:val="00B2085E"/>
    <w:rsid w:val="00B20D2D"/>
    <w:rsid w:val="00B2105D"/>
    <w:rsid w:val="00B21111"/>
    <w:rsid w:val="00B215F3"/>
    <w:rsid w:val="00B21636"/>
    <w:rsid w:val="00B219C7"/>
    <w:rsid w:val="00B2235C"/>
    <w:rsid w:val="00B22645"/>
    <w:rsid w:val="00B22785"/>
    <w:rsid w:val="00B22A74"/>
    <w:rsid w:val="00B22B4E"/>
    <w:rsid w:val="00B22BA4"/>
    <w:rsid w:val="00B2321F"/>
    <w:rsid w:val="00B2323F"/>
    <w:rsid w:val="00B232FE"/>
    <w:rsid w:val="00B23368"/>
    <w:rsid w:val="00B23C24"/>
    <w:rsid w:val="00B24051"/>
    <w:rsid w:val="00B2411E"/>
    <w:rsid w:val="00B241BD"/>
    <w:rsid w:val="00B243A4"/>
    <w:rsid w:val="00B248D2"/>
    <w:rsid w:val="00B24963"/>
    <w:rsid w:val="00B24C65"/>
    <w:rsid w:val="00B24DA2"/>
    <w:rsid w:val="00B24E91"/>
    <w:rsid w:val="00B24ECF"/>
    <w:rsid w:val="00B25D41"/>
    <w:rsid w:val="00B26446"/>
    <w:rsid w:val="00B26EA8"/>
    <w:rsid w:val="00B26F92"/>
    <w:rsid w:val="00B27475"/>
    <w:rsid w:val="00B27772"/>
    <w:rsid w:val="00B27BAE"/>
    <w:rsid w:val="00B27BC3"/>
    <w:rsid w:val="00B30199"/>
    <w:rsid w:val="00B30244"/>
    <w:rsid w:val="00B303B2"/>
    <w:rsid w:val="00B305A3"/>
    <w:rsid w:val="00B30ECE"/>
    <w:rsid w:val="00B3138D"/>
    <w:rsid w:val="00B318F4"/>
    <w:rsid w:val="00B3263E"/>
    <w:rsid w:val="00B328D3"/>
    <w:rsid w:val="00B32AD4"/>
    <w:rsid w:val="00B32DF5"/>
    <w:rsid w:val="00B32E72"/>
    <w:rsid w:val="00B33AF0"/>
    <w:rsid w:val="00B33CEC"/>
    <w:rsid w:val="00B34180"/>
    <w:rsid w:val="00B341D0"/>
    <w:rsid w:val="00B34303"/>
    <w:rsid w:val="00B3432F"/>
    <w:rsid w:val="00B34F65"/>
    <w:rsid w:val="00B35735"/>
    <w:rsid w:val="00B3627F"/>
    <w:rsid w:val="00B3663B"/>
    <w:rsid w:val="00B36A82"/>
    <w:rsid w:val="00B36C88"/>
    <w:rsid w:val="00B36CB2"/>
    <w:rsid w:val="00B36D9B"/>
    <w:rsid w:val="00B36E9D"/>
    <w:rsid w:val="00B36EDD"/>
    <w:rsid w:val="00B37FCC"/>
    <w:rsid w:val="00B40653"/>
    <w:rsid w:val="00B40979"/>
    <w:rsid w:val="00B409AD"/>
    <w:rsid w:val="00B40B87"/>
    <w:rsid w:val="00B411C9"/>
    <w:rsid w:val="00B41872"/>
    <w:rsid w:val="00B41978"/>
    <w:rsid w:val="00B41990"/>
    <w:rsid w:val="00B4233A"/>
    <w:rsid w:val="00B42746"/>
    <w:rsid w:val="00B42888"/>
    <w:rsid w:val="00B428C1"/>
    <w:rsid w:val="00B4382C"/>
    <w:rsid w:val="00B4429B"/>
    <w:rsid w:val="00B44900"/>
    <w:rsid w:val="00B44A51"/>
    <w:rsid w:val="00B44B0D"/>
    <w:rsid w:val="00B44B11"/>
    <w:rsid w:val="00B44C63"/>
    <w:rsid w:val="00B4515E"/>
    <w:rsid w:val="00B4525B"/>
    <w:rsid w:val="00B455B7"/>
    <w:rsid w:val="00B45C63"/>
    <w:rsid w:val="00B45DB5"/>
    <w:rsid w:val="00B45E05"/>
    <w:rsid w:val="00B4606B"/>
    <w:rsid w:val="00B46659"/>
    <w:rsid w:val="00B46A93"/>
    <w:rsid w:val="00B470A1"/>
    <w:rsid w:val="00B479A0"/>
    <w:rsid w:val="00B47A61"/>
    <w:rsid w:val="00B47AED"/>
    <w:rsid w:val="00B47C64"/>
    <w:rsid w:val="00B47DAD"/>
    <w:rsid w:val="00B47DD2"/>
    <w:rsid w:val="00B47ED9"/>
    <w:rsid w:val="00B50311"/>
    <w:rsid w:val="00B50726"/>
    <w:rsid w:val="00B50C3F"/>
    <w:rsid w:val="00B50E1E"/>
    <w:rsid w:val="00B514C8"/>
    <w:rsid w:val="00B519B7"/>
    <w:rsid w:val="00B519ED"/>
    <w:rsid w:val="00B51AAB"/>
    <w:rsid w:val="00B51C9F"/>
    <w:rsid w:val="00B520A7"/>
    <w:rsid w:val="00B5246E"/>
    <w:rsid w:val="00B52768"/>
    <w:rsid w:val="00B5289F"/>
    <w:rsid w:val="00B52A8D"/>
    <w:rsid w:val="00B52AE5"/>
    <w:rsid w:val="00B52EB7"/>
    <w:rsid w:val="00B52F53"/>
    <w:rsid w:val="00B5325C"/>
    <w:rsid w:val="00B53628"/>
    <w:rsid w:val="00B538FC"/>
    <w:rsid w:val="00B53C2E"/>
    <w:rsid w:val="00B53DD1"/>
    <w:rsid w:val="00B53E40"/>
    <w:rsid w:val="00B542C2"/>
    <w:rsid w:val="00B5460B"/>
    <w:rsid w:val="00B549F2"/>
    <w:rsid w:val="00B54A72"/>
    <w:rsid w:val="00B54B14"/>
    <w:rsid w:val="00B55230"/>
    <w:rsid w:val="00B5597D"/>
    <w:rsid w:val="00B55DAF"/>
    <w:rsid w:val="00B5618F"/>
    <w:rsid w:val="00B56691"/>
    <w:rsid w:val="00B5679D"/>
    <w:rsid w:val="00B56ABB"/>
    <w:rsid w:val="00B56D4B"/>
    <w:rsid w:val="00B56D73"/>
    <w:rsid w:val="00B57967"/>
    <w:rsid w:val="00B60F39"/>
    <w:rsid w:val="00B615BA"/>
    <w:rsid w:val="00B618CD"/>
    <w:rsid w:val="00B61BD5"/>
    <w:rsid w:val="00B62425"/>
    <w:rsid w:val="00B625EC"/>
    <w:rsid w:val="00B62A7C"/>
    <w:rsid w:val="00B62B6D"/>
    <w:rsid w:val="00B62C56"/>
    <w:rsid w:val="00B63094"/>
    <w:rsid w:val="00B630CB"/>
    <w:rsid w:val="00B63229"/>
    <w:rsid w:val="00B632A3"/>
    <w:rsid w:val="00B632B2"/>
    <w:rsid w:val="00B636DF"/>
    <w:rsid w:val="00B637FF"/>
    <w:rsid w:val="00B6394E"/>
    <w:rsid w:val="00B6461E"/>
    <w:rsid w:val="00B648B0"/>
    <w:rsid w:val="00B648C2"/>
    <w:rsid w:val="00B64D5C"/>
    <w:rsid w:val="00B658F5"/>
    <w:rsid w:val="00B66A0D"/>
    <w:rsid w:val="00B66BB1"/>
    <w:rsid w:val="00B673FC"/>
    <w:rsid w:val="00B67578"/>
    <w:rsid w:val="00B678CA"/>
    <w:rsid w:val="00B6790A"/>
    <w:rsid w:val="00B67CC9"/>
    <w:rsid w:val="00B67D10"/>
    <w:rsid w:val="00B7078C"/>
    <w:rsid w:val="00B70A26"/>
    <w:rsid w:val="00B70ACC"/>
    <w:rsid w:val="00B710A9"/>
    <w:rsid w:val="00B7136D"/>
    <w:rsid w:val="00B71591"/>
    <w:rsid w:val="00B7177B"/>
    <w:rsid w:val="00B71CA6"/>
    <w:rsid w:val="00B720F9"/>
    <w:rsid w:val="00B72264"/>
    <w:rsid w:val="00B7270A"/>
    <w:rsid w:val="00B7287A"/>
    <w:rsid w:val="00B731C1"/>
    <w:rsid w:val="00B73E28"/>
    <w:rsid w:val="00B74697"/>
    <w:rsid w:val="00B74C68"/>
    <w:rsid w:val="00B753C3"/>
    <w:rsid w:val="00B7588F"/>
    <w:rsid w:val="00B758BD"/>
    <w:rsid w:val="00B759EB"/>
    <w:rsid w:val="00B75BA0"/>
    <w:rsid w:val="00B7603C"/>
    <w:rsid w:val="00B760E3"/>
    <w:rsid w:val="00B76418"/>
    <w:rsid w:val="00B764C6"/>
    <w:rsid w:val="00B768C6"/>
    <w:rsid w:val="00B769F6"/>
    <w:rsid w:val="00B76BA2"/>
    <w:rsid w:val="00B76F14"/>
    <w:rsid w:val="00B770A7"/>
    <w:rsid w:val="00B776EF"/>
    <w:rsid w:val="00B7783F"/>
    <w:rsid w:val="00B77A06"/>
    <w:rsid w:val="00B77C01"/>
    <w:rsid w:val="00B77E05"/>
    <w:rsid w:val="00B77E33"/>
    <w:rsid w:val="00B801E0"/>
    <w:rsid w:val="00B80588"/>
    <w:rsid w:val="00B805C8"/>
    <w:rsid w:val="00B806A9"/>
    <w:rsid w:val="00B80C3D"/>
    <w:rsid w:val="00B818EF"/>
    <w:rsid w:val="00B81F69"/>
    <w:rsid w:val="00B820FA"/>
    <w:rsid w:val="00B82173"/>
    <w:rsid w:val="00B821E7"/>
    <w:rsid w:val="00B827D2"/>
    <w:rsid w:val="00B83A20"/>
    <w:rsid w:val="00B844B1"/>
    <w:rsid w:val="00B859E4"/>
    <w:rsid w:val="00B85AA2"/>
    <w:rsid w:val="00B85C5B"/>
    <w:rsid w:val="00B85C9C"/>
    <w:rsid w:val="00B86180"/>
    <w:rsid w:val="00B86235"/>
    <w:rsid w:val="00B8638D"/>
    <w:rsid w:val="00B866A7"/>
    <w:rsid w:val="00B869AD"/>
    <w:rsid w:val="00B869BA"/>
    <w:rsid w:val="00B871E6"/>
    <w:rsid w:val="00B87276"/>
    <w:rsid w:val="00B879EF"/>
    <w:rsid w:val="00B9006D"/>
    <w:rsid w:val="00B902AA"/>
    <w:rsid w:val="00B90CF2"/>
    <w:rsid w:val="00B9117D"/>
    <w:rsid w:val="00B91302"/>
    <w:rsid w:val="00B913C8"/>
    <w:rsid w:val="00B914B8"/>
    <w:rsid w:val="00B91D6F"/>
    <w:rsid w:val="00B91D77"/>
    <w:rsid w:val="00B9208F"/>
    <w:rsid w:val="00B92BD0"/>
    <w:rsid w:val="00B92C5B"/>
    <w:rsid w:val="00B92CAC"/>
    <w:rsid w:val="00B92F1D"/>
    <w:rsid w:val="00B92FD2"/>
    <w:rsid w:val="00B93418"/>
    <w:rsid w:val="00B93786"/>
    <w:rsid w:val="00B940E1"/>
    <w:rsid w:val="00B942FE"/>
    <w:rsid w:val="00B94311"/>
    <w:rsid w:val="00B94A57"/>
    <w:rsid w:val="00B94DF0"/>
    <w:rsid w:val="00B94EF1"/>
    <w:rsid w:val="00B94FE6"/>
    <w:rsid w:val="00B952CD"/>
    <w:rsid w:val="00B95535"/>
    <w:rsid w:val="00B955D3"/>
    <w:rsid w:val="00B95D9E"/>
    <w:rsid w:val="00B9638F"/>
    <w:rsid w:val="00B963C2"/>
    <w:rsid w:val="00B9641B"/>
    <w:rsid w:val="00B9643D"/>
    <w:rsid w:val="00B964EA"/>
    <w:rsid w:val="00B96779"/>
    <w:rsid w:val="00B96791"/>
    <w:rsid w:val="00B96DB9"/>
    <w:rsid w:val="00B9701A"/>
    <w:rsid w:val="00B97164"/>
    <w:rsid w:val="00B9751E"/>
    <w:rsid w:val="00B978AC"/>
    <w:rsid w:val="00B978B2"/>
    <w:rsid w:val="00B979B2"/>
    <w:rsid w:val="00B97FFC"/>
    <w:rsid w:val="00BA026D"/>
    <w:rsid w:val="00BA03EE"/>
    <w:rsid w:val="00BA042C"/>
    <w:rsid w:val="00BA043A"/>
    <w:rsid w:val="00BA0AD3"/>
    <w:rsid w:val="00BA0BDF"/>
    <w:rsid w:val="00BA0E3D"/>
    <w:rsid w:val="00BA0E7C"/>
    <w:rsid w:val="00BA118C"/>
    <w:rsid w:val="00BA12FF"/>
    <w:rsid w:val="00BA135A"/>
    <w:rsid w:val="00BA1A23"/>
    <w:rsid w:val="00BA25A2"/>
    <w:rsid w:val="00BA26C8"/>
    <w:rsid w:val="00BA277A"/>
    <w:rsid w:val="00BA2C21"/>
    <w:rsid w:val="00BA31B1"/>
    <w:rsid w:val="00BA3422"/>
    <w:rsid w:val="00BA3660"/>
    <w:rsid w:val="00BA42B4"/>
    <w:rsid w:val="00BA45C9"/>
    <w:rsid w:val="00BA474A"/>
    <w:rsid w:val="00BA47BE"/>
    <w:rsid w:val="00BA4E25"/>
    <w:rsid w:val="00BA4EF2"/>
    <w:rsid w:val="00BA516C"/>
    <w:rsid w:val="00BA534F"/>
    <w:rsid w:val="00BA548E"/>
    <w:rsid w:val="00BA5506"/>
    <w:rsid w:val="00BA57F6"/>
    <w:rsid w:val="00BA5C33"/>
    <w:rsid w:val="00BA6198"/>
    <w:rsid w:val="00BA61CF"/>
    <w:rsid w:val="00BA6272"/>
    <w:rsid w:val="00BA6406"/>
    <w:rsid w:val="00BA65E7"/>
    <w:rsid w:val="00BA6C19"/>
    <w:rsid w:val="00BA6F68"/>
    <w:rsid w:val="00BA74EE"/>
    <w:rsid w:val="00BA788C"/>
    <w:rsid w:val="00BA7FA2"/>
    <w:rsid w:val="00BB001A"/>
    <w:rsid w:val="00BB0EF1"/>
    <w:rsid w:val="00BB1114"/>
    <w:rsid w:val="00BB12D4"/>
    <w:rsid w:val="00BB132F"/>
    <w:rsid w:val="00BB16FF"/>
    <w:rsid w:val="00BB1ACE"/>
    <w:rsid w:val="00BB25C0"/>
    <w:rsid w:val="00BB2B3A"/>
    <w:rsid w:val="00BB2DCA"/>
    <w:rsid w:val="00BB3672"/>
    <w:rsid w:val="00BB36CA"/>
    <w:rsid w:val="00BB39EB"/>
    <w:rsid w:val="00BB3B77"/>
    <w:rsid w:val="00BB3C93"/>
    <w:rsid w:val="00BB3CF7"/>
    <w:rsid w:val="00BB3DD6"/>
    <w:rsid w:val="00BB3F90"/>
    <w:rsid w:val="00BB423C"/>
    <w:rsid w:val="00BB4529"/>
    <w:rsid w:val="00BB48E6"/>
    <w:rsid w:val="00BB4A54"/>
    <w:rsid w:val="00BB4A81"/>
    <w:rsid w:val="00BB5026"/>
    <w:rsid w:val="00BB514C"/>
    <w:rsid w:val="00BB5854"/>
    <w:rsid w:val="00BB5C90"/>
    <w:rsid w:val="00BB5CFD"/>
    <w:rsid w:val="00BB5D8A"/>
    <w:rsid w:val="00BB6691"/>
    <w:rsid w:val="00BB6C6C"/>
    <w:rsid w:val="00BB6CAC"/>
    <w:rsid w:val="00BB6D5E"/>
    <w:rsid w:val="00BB6E24"/>
    <w:rsid w:val="00BB6E59"/>
    <w:rsid w:val="00BB73AC"/>
    <w:rsid w:val="00BB7AD6"/>
    <w:rsid w:val="00BB7CAE"/>
    <w:rsid w:val="00BB7E84"/>
    <w:rsid w:val="00BC0509"/>
    <w:rsid w:val="00BC0605"/>
    <w:rsid w:val="00BC0979"/>
    <w:rsid w:val="00BC0CC5"/>
    <w:rsid w:val="00BC10C0"/>
    <w:rsid w:val="00BC1178"/>
    <w:rsid w:val="00BC1252"/>
    <w:rsid w:val="00BC12C7"/>
    <w:rsid w:val="00BC1535"/>
    <w:rsid w:val="00BC18FE"/>
    <w:rsid w:val="00BC20C7"/>
    <w:rsid w:val="00BC26FF"/>
    <w:rsid w:val="00BC2736"/>
    <w:rsid w:val="00BC327F"/>
    <w:rsid w:val="00BC3525"/>
    <w:rsid w:val="00BC379C"/>
    <w:rsid w:val="00BC3CC4"/>
    <w:rsid w:val="00BC3FDA"/>
    <w:rsid w:val="00BC487B"/>
    <w:rsid w:val="00BC48B7"/>
    <w:rsid w:val="00BC48E3"/>
    <w:rsid w:val="00BC5159"/>
    <w:rsid w:val="00BC52C3"/>
    <w:rsid w:val="00BC60A7"/>
    <w:rsid w:val="00BC60EF"/>
    <w:rsid w:val="00BC633F"/>
    <w:rsid w:val="00BC6CD5"/>
    <w:rsid w:val="00BC6FEE"/>
    <w:rsid w:val="00BC7035"/>
    <w:rsid w:val="00BC7103"/>
    <w:rsid w:val="00BC711C"/>
    <w:rsid w:val="00BC72F1"/>
    <w:rsid w:val="00BC7669"/>
    <w:rsid w:val="00BC79A1"/>
    <w:rsid w:val="00BD0094"/>
    <w:rsid w:val="00BD07A8"/>
    <w:rsid w:val="00BD07EC"/>
    <w:rsid w:val="00BD0984"/>
    <w:rsid w:val="00BD0A20"/>
    <w:rsid w:val="00BD0B86"/>
    <w:rsid w:val="00BD0C52"/>
    <w:rsid w:val="00BD0C75"/>
    <w:rsid w:val="00BD0D21"/>
    <w:rsid w:val="00BD0E32"/>
    <w:rsid w:val="00BD0FC6"/>
    <w:rsid w:val="00BD13FD"/>
    <w:rsid w:val="00BD1E61"/>
    <w:rsid w:val="00BD22BA"/>
    <w:rsid w:val="00BD2300"/>
    <w:rsid w:val="00BD2728"/>
    <w:rsid w:val="00BD3446"/>
    <w:rsid w:val="00BD35DA"/>
    <w:rsid w:val="00BD3D88"/>
    <w:rsid w:val="00BD3DE4"/>
    <w:rsid w:val="00BD4301"/>
    <w:rsid w:val="00BD4D3F"/>
    <w:rsid w:val="00BD4F4B"/>
    <w:rsid w:val="00BD5666"/>
    <w:rsid w:val="00BD56CA"/>
    <w:rsid w:val="00BD5DE6"/>
    <w:rsid w:val="00BD6197"/>
    <w:rsid w:val="00BD627C"/>
    <w:rsid w:val="00BD68FA"/>
    <w:rsid w:val="00BD6DDB"/>
    <w:rsid w:val="00BD7219"/>
    <w:rsid w:val="00BD76FD"/>
    <w:rsid w:val="00BD7C6C"/>
    <w:rsid w:val="00BD7FBF"/>
    <w:rsid w:val="00BE0075"/>
    <w:rsid w:val="00BE04CD"/>
    <w:rsid w:val="00BE090A"/>
    <w:rsid w:val="00BE0FF6"/>
    <w:rsid w:val="00BE1053"/>
    <w:rsid w:val="00BE1554"/>
    <w:rsid w:val="00BE194F"/>
    <w:rsid w:val="00BE1A28"/>
    <w:rsid w:val="00BE2202"/>
    <w:rsid w:val="00BE2234"/>
    <w:rsid w:val="00BE2256"/>
    <w:rsid w:val="00BE2673"/>
    <w:rsid w:val="00BE2D21"/>
    <w:rsid w:val="00BE2EAD"/>
    <w:rsid w:val="00BE3268"/>
    <w:rsid w:val="00BE3713"/>
    <w:rsid w:val="00BE384E"/>
    <w:rsid w:val="00BE3C86"/>
    <w:rsid w:val="00BE3E4E"/>
    <w:rsid w:val="00BE41BA"/>
    <w:rsid w:val="00BE425A"/>
    <w:rsid w:val="00BE47F6"/>
    <w:rsid w:val="00BE4881"/>
    <w:rsid w:val="00BE4BD1"/>
    <w:rsid w:val="00BE4D8A"/>
    <w:rsid w:val="00BE4DDE"/>
    <w:rsid w:val="00BE51FB"/>
    <w:rsid w:val="00BE5444"/>
    <w:rsid w:val="00BE5F4F"/>
    <w:rsid w:val="00BE60FA"/>
    <w:rsid w:val="00BE6144"/>
    <w:rsid w:val="00BE61D9"/>
    <w:rsid w:val="00BE68CF"/>
    <w:rsid w:val="00BE6A8D"/>
    <w:rsid w:val="00BE6F68"/>
    <w:rsid w:val="00BE7E49"/>
    <w:rsid w:val="00BE7F9F"/>
    <w:rsid w:val="00BF0286"/>
    <w:rsid w:val="00BF0380"/>
    <w:rsid w:val="00BF0AA8"/>
    <w:rsid w:val="00BF0C46"/>
    <w:rsid w:val="00BF0F11"/>
    <w:rsid w:val="00BF1027"/>
    <w:rsid w:val="00BF1379"/>
    <w:rsid w:val="00BF16FD"/>
    <w:rsid w:val="00BF1A4D"/>
    <w:rsid w:val="00BF1CFA"/>
    <w:rsid w:val="00BF1D46"/>
    <w:rsid w:val="00BF2199"/>
    <w:rsid w:val="00BF234D"/>
    <w:rsid w:val="00BF25B0"/>
    <w:rsid w:val="00BF29B6"/>
    <w:rsid w:val="00BF2E00"/>
    <w:rsid w:val="00BF2E9B"/>
    <w:rsid w:val="00BF3295"/>
    <w:rsid w:val="00BF32C8"/>
    <w:rsid w:val="00BF33C9"/>
    <w:rsid w:val="00BF3456"/>
    <w:rsid w:val="00BF371A"/>
    <w:rsid w:val="00BF397C"/>
    <w:rsid w:val="00BF3A97"/>
    <w:rsid w:val="00BF3D78"/>
    <w:rsid w:val="00BF4246"/>
    <w:rsid w:val="00BF42E6"/>
    <w:rsid w:val="00BF42F9"/>
    <w:rsid w:val="00BF43BE"/>
    <w:rsid w:val="00BF44D9"/>
    <w:rsid w:val="00BF490B"/>
    <w:rsid w:val="00BF4C61"/>
    <w:rsid w:val="00BF5232"/>
    <w:rsid w:val="00BF5427"/>
    <w:rsid w:val="00BF5446"/>
    <w:rsid w:val="00BF56CD"/>
    <w:rsid w:val="00BF5D2D"/>
    <w:rsid w:val="00BF6185"/>
    <w:rsid w:val="00BF6821"/>
    <w:rsid w:val="00BF6E4F"/>
    <w:rsid w:val="00BF7B3D"/>
    <w:rsid w:val="00BF7D1F"/>
    <w:rsid w:val="00C0061C"/>
    <w:rsid w:val="00C00728"/>
    <w:rsid w:val="00C00DB4"/>
    <w:rsid w:val="00C016BE"/>
    <w:rsid w:val="00C0170C"/>
    <w:rsid w:val="00C01DDF"/>
    <w:rsid w:val="00C022B6"/>
    <w:rsid w:val="00C024DE"/>
    <w:rsid w:val="00C025AF"/>
    <w:rsid w:val="00C02B82"/>
    <w:rsid w:val="00C02C66"/>
    <w:rsid w:val="00C039EF"/>
    <w:rsid w:val="00C03E92"/>
    <w:rsid w:val="00C03F66"/>
    <w:rsid w:val="00C04181"/>
    <w:rsid w:val="00C0481E"/>
    <w:rsid w:val="00C04BE7"/>
    <w:rsid w:val="00C04BFB"/>
    <w:rsid w:val="00C060ED"/>
    <w:rsid w:val="00C06230"/>
    <w:rsid w:val="00C06289"/>
    <w:rsid w:val="00C064C6"/>
    <w:rsid w:val="00C06599"/>
    <w:rsid w:val="00C0660B"/>
    <w:rsid w:val="00C071C3"/>
    <w:rsid w:val="00C07263"/>
    <w:rsid w:val="00C077BA"/>
    <w:rsid w:val="00C11294"/>
    <w:rsid w:val="00C11A8D"/>
    <w:rsid w:val="00C12684"/>
    <w:rsid w:val="00C12774"/>
    <w:rsid w:val="00C134B9"/>
    <w:rsid w:val="00C139BC"/>
    <w:rsid w:val="00C13EE6"/>
    <w:rsid w:val="00C13F83"/>
    <w:rsid w:val="00C14029"/>
    <w:rsid w:val="00C14111"/>
    <w:rsid w:val="00C14208"/>
    <w:rsid w:val="00C14867"/>
    <w:rsid w:val="00C14998"/>
    <w:rsid w:val="00C14CD9"/>
    <w:rsid w:val="00C15089"/>
    <w:rsid w:val="00C151B7"/>
    <w:rsid w:val="00C156F0"/>
    <w:rsid w:val="00C1571B"/>
    <w:rsid w:val="00C15CA2"/>
    <w:rsid w:val="00C15D24"/>
    <w:rsid w:val="00C166E7"/>
    <w:rsid w:val="00C1682E"/>
    <w:rsid w:val="00C16FFC"/>
    <w:rsid w:val="00C174E6"/>
    <w:rsid w:val="00C17B54"/>
    <w:rsid w:val="00C2008D"/>
    <w:rsid w:val="00C20322"/>
    <w:rsid w:val="00C20755"/>
    <w:rsid w:val="00C207B8"/>
    <w:rsid w:val="00C20937"/>
    <w:rsid w:val="00C20B36"/>
    <w:rsid w:val="00C20CC3"/>
    <w:rsid w:val="00C20E0C"/>
    <w:rsid w:val="00C20F4C"/>
    <w:rsid w:val="00C21566"/>
    <w:rsid w:val="00C21764"/>
    <w:rsid w:val="00C221EB"/>
    <w:rsid w:val="00C2238B"/>
    <w:rsid w:val="00C2299B"/>
    <w:rsid w:val="00C22FE1"/>
    <w:rsid w:val="00C23E7D"/>
    <w:rsid w:val="00C2413F"/>
    <w:rsid w:val="00C2442F"/>
    <w:rsid w:val="00C244A2"/>
    <w:rsid w:val="00C24624"/>
    <w:rsid w:val="00C246BC"/>
    <w:rsid w:val="00C247B1"/>
    <w:rsid w:val="00C24AE8"/>
    <w:rsid w:val="00C24C22"/>
    <w:rsid w:val="00C25691"/>
    <w:rsid w:val="00C257E0"/>
    <w:rsid w:val="00C2593A"/>
    <w:rsid w:val="00C25A2B"/>
    <w:rsid w:val="00C25C47"/>
    <w:rsid w:val="00C2633A"/>
    <w:rsid w:val="00C2639D"/>
    <w:rsid w:val="00C265EA"/>
    <w:rsid w:val="00C26643"/>
    <w:rsid w:val="00C266FD"/>
    <w:rsid w:val="00C268FD"/>
    <w:rsid w:val="00C26986"/>
    <w:rsid w:val="00C26B09"/>
    <w:rsid w:val="00C26DCB"/>
    <w:rsid w:val="00C2720D"/>
    <w:rsid w:val="00C2733C"/>
    <w:rsid w:val="00C27980"/>
    <w:rsid w:val="00C27D0F"/>
    <w:rsid w:val="00C27D33"/>
    <w:rsid w:val="00C27DBE"/>
    <w:rsid w:val="00C306FE"/>
    <w:rsid w:val="00C30967"/>
    <w:rsid w:val="00C309AD"/>
    <w:rsid w:val="00C30A96"/>
    <w:rsid w:val="00C30CD2"/>
    <w:rsid w:val="00C30DB6"/>
    <w:rsid w:val="00C30EF7"/>
    <w:rsid w:val="00C30F83"/>
    <w:rsid w:val="00C31600"/>
    <w:rsid w:val="00C31628"/>
    <w:rsid w:val="00C31E56"/>
    <w:rsid w:val="00C3249A"/>
    <w:rsid w:val="00C329AE"/>
    <w:rsid w:val="00C3388B"/>
    <w:rsid w:val="00C3397C"/>
    <w:rsid w:val="00C34C26"/>
    <w:rsid w:val="00C34C6B"/>
    <w:rsid w:val="00C34F74"/>
    <w:rsid w:val="00C35226"/>
    <w:rsid w:val="00C3579B"/>
    <w:rsid w:val="00C357FE"/>
    <w:rsid w:val="00C35C08"/>
    <w:rsid w:val="00C35C7D"/>
    <w:rsid w:val="00C35D99"/>
    <w:rsid w:val="00C360FB"/>
    <w:rsid w:val="00C36272"/>
    <w:rsid w:val="00C3682E"/>
    <w:rsid w:val="00C36A1F"/>
    <w:rsid w:val="00C36BE1"/>
    <w:rsid w:val="00C36FB1"/>
    <w:rsid w:val="00C37882"/>
    <w:rsid w:val="00C37FA2"/>
    <w:rsid w:val="00C4064D"/>
    <w:rsid w:val="00C40C41"/>
    <w:rsid w:val="00C40E5E"/>
    <w:rsid w:val="00C411C1"/>
    <w:rsid w:val="00C419E4"/>
    <w:rsid w:val="00C41DE7"/>
    <w:rsid w:val="00C4223C"/>
    <w:rsid w:val="00C42967"/>
    <w:rsid w:val="00C42EDE"/>
    <w:rsid w:val="00C4324C"/>
    <w:rsid w:val="00C433D2"/>
    <w:rsid w:val="00C43437"/>
    <w:rsid w:val="00C4354F"/>
    <w:rsid w:val="00C43751"/>
    <w:rsid w:val="00C43780"/>
    <w:rsid w:val="00C43B0B"/>
    <w:rsid w:val="00C43F42"/>
    <w:rsid w:val="00C44355"/>
    <w:rsid w:val="00C445C0"/>
    <w:rsid w:val="00C44AAE"/>
    <w:rsid w:val="00C44C55"/>
    <w:rsid w:val="00C44F41"/>
    <w:rsid w:val="00C452C1"/>
    <w:rsid w:val="00C45555"/>
    <w:rsid w:val="00C4565D"/>
    <w:rsid w:val="00C45806"/>
    <w:rsid w:val="00C45847"/>
    <w:rsid w:val="00C45A38"/>
    <w:rsid w:val="00C45BEE"/>
    <w:rsid w:val="00C45E2F"/>
    <w:rsid w:val="00C4618D"/>
    <w:rsid w:val="00C46706"/>
    <w:rsid w:val="00C468A3"/>
    <w:rsid w:val="00C468D7"/>
    <w:rsid w:val="00C469C1"/>
    <w:rsid w:val="00C46C14"/>
    <w:rsid w:val="00C4773F"/>
    <w:rsid w:val="00C47DDB"/>
    <w:rsid w:val="00C5012F"/>
    <w:rsid w:val="00C502C6"/>
    <w:rsid w:val="00C50728"/>
    <w:rsid w:val="00C50757"/>
    <w:rsid w:val="00C50A80"/>
    <w:rsid w:val="00C50F54"/>
    <w:rsid w:val="00C510C4"/>
    <w:rsid w:val="00C512AF"/>
    <w:rsid w:val="00C5179B"/>
    <w:rsid w:val="00C517C4"/>
    <w:rsid w:val="00C51A3E"/>
    <w:rsid w:val="00C51C28"/>
    <w:rsid w:val="00C51E8B"/>
    <w:rsid w:val="00C52422"/>
    <w:rsid w:val="00C52466"/>
    <w:rsid w:val="00C5257D"/>
    <w:rsid w:val="00C5266E"/>
    <w:rsid w:val="00C52F62"/>
    <w:rsid w:val="00C5354B"/>
    <w:rsid w:val="00C53B77"/>
    <w:rsid w:val="00C541B1"/>
    <w:rsid w:val="00C54A61"/>
    <w:rsid w:val="00C54C7B"/>
    <w:rsid w:val="00C54D3D"/>
    <w:rsid w:val="00C551C9"/>
    <w:rsid w:val="00C5545B"/>
    <w:rsid w:val="00C5546C"/>
    <w:rsid w:val="00C55782"/>
    <w:rsid w:val="00C55CB8"/>
    <w:rsid w:val="00C560FA"/>
    <w:rsid w:val="00C565DA"/>
    <w:rsid w:val="00C5694A"/>
    <w:rsid w:val="00C56A0E"/>
    <w:rsid w:val="00C56B40"/>
    <w:rsid w:val="00C56F70"/>
    <w:rsid w:val="00C57412"/>
    <w:rsid w:val="00C579A0"/>
    <w:rsid w:val="00C600EE"/>
    <w:rsid w:val="00C6047C"/>
    <w:rsid w:val="00C6096D"/>
    <w:rsid w:val="00C60A71"/>
    <w:rsid w:val="00C60BBD"/>
    <w:rsid w:val="00C60C83"/>
    <w:rsid w:val="00C60E49"/>
    <w:rsid w:val="00C60F39"/>
    <w:rsid w:val="00C61140"/>
    <w:rsid w:val="00C612A7"/>
    <w:rsid w:val="00C61356"/>
    <w:rsid w:val="00C615B7"/>
    <w:rsid w:val="00C61D4D"/>
    <w:rsid w:val="00C62411"/>
    <w:rsid w:val="00C62547"/>
    <w:rsid w:val="00C62D2B"/>
    <w:rsid w:val="00C631D5"/>
    <w:rsid w:val="00C635B3"/>
    <w:rsid w:val="00C63DEC"/>
    <w:rsid w:val="00C63EDA"/>
    <w:rsid w:val="00C63F32"/>
    <w:rsid w:val="00C6489B"/>
    <w:rsid w:val="00C648A2"/>
    <w:rsid w:val="00C64B3C"/>
    <w:rsid w:val="00C64FB9"/>
    <w:rsid w:val="00C65527"/>
    <w:rsid w:val="00C656DC"/>
    <w:rsid w:val="00C65795"/>
    <w:rsid w:val="00C65B0B"/>
    <w:rsid w:val="00C65B39"/>
    <w:rsid w:val="00C65D4D"/>
    <w:rsid w:val="00C65FDC"/>
    <w:rsid w:val="00C6667F"/>
    <w:rsid w:val="00C6693F"/>
    <w:rsid w:val="00C66C02"/>
    <w:rsid w:val="00C66CE6"/>
    <w:rsid w:val="00C66DD1"/>
    <w:rsid w:val="00C66DF1"/>
    <w:rsid w:val="00C67062"/>
    <w:rsid w:val="00C67B80"/>
    <w:rsid w:val="00C7036B"/>
    <w:rsid w:val="00C7071C"/>
    <w:rsid w:val="00C70873"/>
    <w:rsid w:val="00C70A31"/>
    <w:rsid w:val="00C70BBA"/>
    <w:rsid w:val="00C70DC6"/>
    <w:rsid w:val="00C70E72"/>
    <w:rsid w:val="00C710B9"/>
    <w:rsid w:val="00C710F0"/>
    <w:rsid w:val="00C714F0"/>
    <w:rsid w:val="00C71903"/>
    <w:rsid w:val="00C719F7"/>
    <w:rsid w:val="00C71ADC"/>
    <w:rsid w:val="00C71B34"/>
    <w:rsid w:val="00C71BAB"/>
    <w:rsid w:val="00C71E57"/>
    <w:rsid w:val="00C71E86"/>
    <w:rsid w:val="00C72083"/>
    <w:rsid w:val="00C72C12"/>
    <w:rsid w:val="00C735B4"/>
    <w:rsid w:val="00C736B1"/>
    <w:rsid w:val="00C73A68"/>
    <w:rsid w:val="00C73FAD"/>
    <w:rsid w:val="00C741B2"/>
    <w:rsid w:val="00C742A4"/>
    <w:rsid w:val="00C74FA6"/>
    <w:rsid w:val="00C74FD2"/>
    <w:rsid w:val="00C75035"/>
    <w:rsid w:val="00C75039"/>
    <w:rsid w:val="00C750BA"/>
    <w:rsid w:val="00C753AA"/>
    <w:rsid w:val="00C75AA3"/>
    <w:rsid w:val="00C766E8"/>
    <w:rsid w:val="00C76AB6"/>
    <w:rsid w:val="00C770A9"/>
    <w:rsid w:val="00C7717D"/>
    <w:rsid w:val="00C774ED"/>
    <w:rsid w:val="00C7780E"/>
    <w:rsid w:val="00C77EAB"/>
    <w:rsid w:val="00C800D4"/>
    <w:rsid w:val="00C80115"/>
    <w:rsid w:val="00C80249"/>
    <w:rsid w:val="00C80553"/>
    <w:rsid w:val="00C80563"/>
    <w:rsid w:val="00C80835"/>
    <w:rsid w:val="00C809EC"/>
    <w:rsid w:val="00C80C2F"/>
    <w:rsid w:val="00C8180E"/>
    <w:rsid w:val="00C81C48"/>
    <w:rsid w:val="00C81CCB"/>
    <w:rsid w:val="00C81DFA"/>
    <w:rsid w:val="00C81F6D"/>
    <w:rsid w:val="00C82561"/>
    <w:rsid w:val="00C82749"/>
    <w:rsid w:val="00C82D52"/>
    <w:rsid w:val="00C82EA6"/>
    <w:rsid w:val="00C830A4"/>
    <w:rsid w:val="00C831B9"/>
    <w:rsid w:val="00C832BD"/>
    <w:rsid w:val="00C8335F"/>
    <w:rsid w:val="00C8389F"/>
    <w:rsid w:val="00C839CF"/>
    <w:rsid w:val="00C840B9"/>
    <w:rsid w:val="00C84667"/>
    <w:rsid w:val="00C84E69"/>
    <w:rsid w:val="00C85001"/>
    <w:rsid w:val="00C85142"/>
    <w:rsid w:val="00C853C6"/>
    <w:rsid w:val="00C85550"/>
    <w:rsid w:val="00C85BAD"/>
    <w:rsid w:val="00C860F9"/>
    <w:rsid w:val="00C8630E"/>
    <w:rsid w:val="00C86349"/>
    <w:rsid w:val="00C86923"/>
    <w:rsid w:val="00C869E5"/>
    <w:rsid w:val="00C86C2E"/>
    <w:rsid w:val="00C86D02"/>
    <w:rsid w:val="00C86D0E"/>
    <w:rsid w:val="00C86E22"/>
    <w:rsid w:val="00C873E0"/>
    <w:rsid w:val="00C8768A"/>
    <w:rsid w:val="00C87C16"/>
    <w:rsid w:val="00C905F7"/>
    <w:rsid w:val="00C908B3"/>
    <w:rsid w:val="00C90F12"/>
    <w:rsid w:val="00C91051"/>
    <w:rsid w:val="00C91257"/>
    <w:rsid w:val="00C91403"/>
    <w:rsid w:val="00C9264F"/>
    <w:rsid w:val="00C92AC6"/>
    <w:rsid w:val="00C92F21"/>
    <w:rsid w:val="00C933CC"/>
    <w:rsid w:val="00C94841"/>
    <w:rsid w:val="00C94A33"/>
    <w:rsid w:val="00C95BEE"/>
    <w:rsid w:val="00C97A12"/>
    <w:rsid w:val="00C97E0B"/>
    <w:rsid w:val="00C97FE7"/>
    <w:rsid w:val="00CA05CE"/>
    <w:rsid w:val="00CA05F5"/>
    <w:rsid w:val="00CA0B93"/>
    <w:rsid w:val="00CA1285"/>
    <w:rsid w:val="00CA13EA"/>
    <w:rsid w:val="00CA14BF"/>
    <w:rsid w:val="00CA16D0"/>
    <w:rsid w:val="00CA1C53"/>
    <w:rsid w:val="00CA218A"/>
    <w:rsid w:val="00CA21FD"/>
    <w:rsid w:val="00CA223E"/>
    <w:rsid w:val="00CA265B"/>
    <w:rsid w:val="00CA275B"/>
    <w:rsid w:val="00CA2779"/>
    <w:rsid w:val="00CA2BBB"/>
    <w:rsid w:val="00CA3029"/>
    <w:rsid w:val="00CA3264"/>
    <w:rsid w:val="00CA410D"/>
    <w:rsid w:val="00CA4340"/>
    <w:rsid w:val="00CA4B97"/>
    <w:rsid w:val="00CA4E47"/>
    <w:rsid w:val="00CA4F0E"/>
    <w:rsid w:val="00CA5041"/>
    <w:rsid w:val="00CA54F4"/>
    <w:rsid w:val="00CA55E2"/>
    <w:rsid w:val="00CA5713"/>
    <w:rsid w:val="00CA589B"/>
    <w:rsid w:val="00CA6031"/>
    <w:rsid w:val="00CA62F5"/>
    <w:rsid w:val="00CA6762"/>
    <w:rsid w:val="00CA69E9"/>
    <w:rsid w:val="00CA70C0"/>
    <w:rsid w:val="00CA73BC"/>
    <w:rsid w:val="00CA74D7"/>
    <w:rsid w:val="00CA77D2"/>
    <w:rsid w:val="00CA77F3"/>
    <w:rsid w:val="00CA7812"/>
    <w:rsid w:val="00CA790E"/>
    <w:rsid w:val="00CA7D68"/>
    <w:rsid w:val="00CA7F12"/>
    <w:rsid w:val="00CB011C"/>
    <w:rsid w:val="00CB0C57"/>
    <w:rsid w:val="00CB10F1"/>
    <w:rsid w:val="00CB148C"/>
    <w:rsid w:val="00CB1BBD"/>
    <w:rsid w:val="00CB1CBC"/>
    <w:rsid w:val="00CB2A2E"/>
    <w:rsid w:val="00CB2A82"/>
    <w:rsid w:val="00CB3087"/>
    <w:rsid w:val="00CB3317"/>
    <w:rsid w:val="00CB37F0"/>
    <w:rsid w:val="00CB391B"/>
    <w:rsid w:val="00CB3CDB"/>
    <w:rsid w:val="00CB3F96"/>
    <w:rsid w:val="00CB429B"/>
    <w:rsid w:val="00CB4369"/>
    <w:rsid w:val="00CB4801"/>
    <w:rsid w:val="00CB4873"/>
    <w:rsid w:val="00CB49C4"/>
    <w:rsid w:val="00CB4E7D"/>
    <w:rsid w:val="00CB5071"/>
    <w:rsid w:val="00CB51DA"/>
    <w:rsid w:val="00CB5370"/>
    <w:rsid w:val="00CB5BF0"/>
    <w:rsid w:val="00CB5CFA"/>
    <w:rsid w:val="00CB60EB"/>
    <w:rsid w:val="00CB67BF"/>
    <w:rsid w:val="00CB6AB7"/>
    <w:rsid w:val="00CB6CBA"/>
    <w:rsid w:val="00CB7563"/>
    <w:rsid w:val="00CC05FD"/>
    <w:rsid w:val="00CC12A1"/>
    <w:rsid w:val="00CC1881"/>
    <w:rsid w:val="00CC1DCC"/>
    <w:rsid w:val="00CC1E6E"/>
    <w:rsid w:val="00CC202B"/>
    <w:rsid w:val="00CC27CB"/>
    <w:rsid w:val="00CC2A0C"/>
    <w:rsid w:val="00CC2EF8"/>
    <w:rsid w:val="00CC2F49"/>
    <w:rsid w:val="00CC3573"/>
    <w:rsid w:val="00CC372B"/>
    <w:rsid w:val="00CC3AD6"/>
    <w:rsid w:val="00CC416D"/>
    <w:rsid w:val="00CC49DD"/>
    <w:rsid w:val="00CC4E7B"/>
    <w:rsid w:val="00CC4EAF"/>
    <w:rsid w:val="00CC52F5"/>
    <w:rsid w:val="00CC536A"/>
    <w:rsid w:val="00CC57FF"/>
    <w:rsid w:val="00CC5A7F"/>
    <w:rsid w:val="00CC5B68"/>
    <w:rsid w:val="00CC6643"/>
    <w:rsid w:val="00CC66A8"/>
    <w:rsid w:val="00CC675F"/>
    <w:rsid w:val="00CC68EE"/>
    <w:rsid w:val="00CC7315"/>
    <w:rsid w:val="00CC736B"/>
    <w:rsid w:val="00CC747C"/>
    <w:rsid w:val="00CC7488"/>
    <w:rsid w:val="00CC79C1"/>
    <w:rsid w:val="00CD0195"/>
    <w:rsid w:val="00CD05CB"/>
    <w:rsid w:val="00CD0721"/>
    <w:rsid w:val="00CD07DB"/>
    <w:rsid w:val="00CD09E2"/>
    <w:rsid w:val="00CD0ABB"/>
    <w:rsid w:val="00CD0CE7"/>
    <w:rsid w:val="00CD1191"/>
    <w:rsid w:val="00CD1226"/>
    <w:rsid w:val="00CD19AD"/>
    <w:rsid w:val="00CD1D3E"/>
    <w:rsid w:val="00CD2318"/>
    <w:rsid w:val="00CD260C"/>
    <w:rsid w:val="00CD2623"/>
    <w:rsid w:val="00CD28BE"/>
    <w:rsid w:val="00CD29AD"/>
    <w:rsid w:val="00CD2B49"/>
    <w:rsid w:val="00CD3298"/>
    <w:rsid w:val="00CD3CEF"/>
    <w:rsid w:val="00CD3D2F"/>
    <w:rsid w:val="00CD4116"/>
    <w:rsid w:val="00CD43CC"/>
    <w:rsid w:val="00CD480C"/>
    <w:rsid w:val="00CD499C"/>
    <w:rsid w:val="00CD4DA5"/>
    <w:rsid w:val="00CD4F68"/>
    <w:rsid w:val="00CD4FE0"/>
    <w:rsid w:val="00CD5076"/>
    <w:rsid w:val="00CD56EC"/>
    <w:rsid w:val="00CD57AE"/>
    <w:rsid w:val="00CD61C0"/>
    <w:rsid w:val="00CD6229"/>
    <w:rsid w:val="00CD6357"/>
    <w:rsid w:val="00CD6486"/>
    <w:rsid w:val="00CD6672"/>
    <w:rsid w:val="00CD66EC"/>
    <w:rsid w:val="00CD6E25"/>
    <w:rsid w:val="00CD7401"/>
    <w:rsid w:val="00CD747B"/>
    <w:rsid w:val="00CD7862"/>
    <w:rsid w:val="00CD78A7"/>
    <w:rsid w:val="00CD7C5A"/>
    <w:rsid w:val="00CD7FC3"/>
    <w:rsid w:val="00CD7FCE"/>
    <w:rsid w:val="00CE06D6"/>
    <w:rsid w:val="00CE094C"/>
    <w:rsid w:val="00CE0A50"/>
    <w:rsid w:val="00CE0A77"/>
    <w:rsid w:val="00CE0AFF"/>
    <w:rsid w:val="00CE0E65"/>
    <w:rsid w:val="00CE0FC2"/>
    <w:rsid w:val="00CE1301"/>
    <w:rsid w:val="00CE13A0"/>
    <w:rsid w:val="00CE15FA"/>
    <w:rsid w:val="00CE1864"/>
    <w:rsid w:val="00CE1F65"/>
    <w:rsid w:val="00CE2121"/>
    <w:rsid w:val="00CE23F5"/>
    <w:rsid w:val="00CE31D2"/>
    <w:rsid w:val="00CE31F6"/>
    <w:rsid w:val="00CE352B"/>
    <w:rsid w:val="00CE3574"/>
    <w:rsid w:val="00CE3A49"/>
    <w:rsid w:val="00CE3DA8"/>
    <w:rsid w:val="00CE40CD"/>
    <w:rsid w:val="00CE494E"/>
    <w:rsid w:val="00CE4AC7"/>
    <w:rsid w:val="00CE4B08"/>
    <w:rsid w:val="00CE4D3A"/>
    <w:rsid w:val="00CE598E"/>
    <w:rsid w:val="00CE5CDA"/>
    <w:rsid w:val="00CE5E27"/>
    <w:rsid w:val="00CE5ECE"/>
    <w:rsid w:val="00CE5FA0"/>
    <w:rsid w:val="00CE6088"/>
    <w:rsid w:val="00CE655C"/>
    <w:rsid w:val="00CE65BD"/>
    <w:rsid w:val="00CE6DFB"/>
    <w:rsid w:val="00CE7514"/>
    <w:rsid w:val="00CF00F0"/>
    <w:rsid w:val="00CF02B3"/>
    <w:rsid w:val="00CF05BC"/>
    <w:rsid w:val="00CF08FC"/>
    <w:rsid w:val="00CF0932"/>
    <w:rsid w:val="00CF0A52"/>
    <w:rsid w:val="00CF0F3D"/>
    <w:rsid w:val="00CF1209"/>
    <w:rsid w:val="00CF12C5"/>
    <w:rsid w:val="00CF18EA"/>
    <w:rsid w:val="00CF2172"/>
    <w:rsid w:val="00CF2463"/>
    <w:rsid w:val="00CF2E17"/>
    <w:rsid w:val="00CF3002"/>
    <w:rsid w:val="00CF341E"/>
    <w:rsid w:val="00CF3A4A"/>
    <w:rsid w:val="00CF3B2A"/>
    <w:rsid w:val="00CF3E2E"/>
    <w:rsid w:val="00CF4072"/>
    <w:rsid w:val="00CF4272"/>
    <w:rsid w:val="00CF47B7"/>
    <w:rsid w:val="00CF47E1"/>
    <w:rsid w:val="00CF48A9"/>
    <w:rsid w:val="00CF4C15"/>
    <w:rsid w:val="00CF510B"/>
    <w:rsid w:val="00CF530D"/>
    <w:rsid w:val="00CF556A"/>
    <w:rsid w:val="00CF5886"/>
    <w:rsid w:val="00CF5D0D"/>
    <w:rsid w:val="00CF5D7A"/>
    <w:rsid w:val="00CF6067"/>
    <w:rsid w:val="00CF6102"/>
    <w:rsid w:val="00CF67A1"/>
    <w:rsid w:val="00CF6995"/>
    <w:rsid w:val="00CF6A11"/>
    <w:rsid w:val="00CF6E21"/>
    <w:rsid w:val="00CF6F11"/>
    <w:rsid w:val="00CF6FCB"/>
    <w:rsid w:val="00CF7152"/>
    <w:rsid w:val="00CF72B6"/>
    <w:rsid w:val="00CF76B8"/>
    <w:rsid w:val="00CF7825"/>
    <w:rsid w:val="00CF78C4"/>
    <w:rsid w:val="00CF7C33"/>
    <w:rsid w:val="00D00366"/>
    <w:rsid w:val="00D013CC"/>
    <w:rsid w:val="00D01574"/>
    <w:rsid w:val="00D0188E"/>
    <w:rsid w:val="00D0191F"/>
    <w:rsid w:val="00D019A2"/>
    <w:rsid w:val="00D01ECB"/>
    <w:rsid w:val="00D01F7A"/>
    <w:rsid w:val="00D02499"/>
    <w:rsid w:val="00D024E3"/>
    <w:rsid w:val="00D026DB"/>
    <w:rsid w:val="00D028D1"/>
    <w:rsid w:val="00D0307A"/>
    <w:rsid w:val="00D0353D"/>
    <w:rsid w:val="00D0384E"/>
    <w:rsid w:val="00D0391B"/>
    <w:rsid w:val="00D041D8"/>
    <w:rsid w:val="00D046D9"/>
    <w:rsid w:val="00D04B95"/>
    <w:rsid w:val="00D04DCD"/>
    <w:rsid w:val="00D051CB"/>
    <w:rsid w:val="00D0538A"/>
    <w:rsid w:val="00D05630"/>
    <w:rsid w:val="00D05943"/>
    <w:rsid w:val="00D05BA0"/>
    <w:rsid w:val="00D0614D"/>
    <w:rsid w:val="00D0633D"/>
    <w:rsid w:val="00D06CE8"/>
    <w:rsid w:val="00D070F1"/>
    <w:rsid w:val="00D07418"/>
    <w:rsid w:val="00D07520"/>
    <w:rsid w:val="00D0779D"/>
    <w:rsid w:val="00D07E83"/>
    <w:rsid w:val="00D07FDF"/>
    <w:rsid w:val="00D10355"/>
    <w:rsid w:val="00D10447"/>
    <w:rsid w:val="00D10465"/>
    <w:rsid w:val="00D10731"/>
    <w:rsid w:val="00D10C52"/>
    <w:rsid w:val="00D10DF3"/>
    <w:rsid w:val="00D10E82"/>
    <w:rsid w:val="00D10F3A"/>
    <w:rsid w:val="00D11091"/>
    <w:rsid w:val="00D1119E"/>
    <w:rsid w:val="00D11B3D"/>
    <w:rsid w:val="00D11B41"/>
    <w:rsid w:val="00D11B85"/>
    <w:rsid w:val="00D11EDF"/>
    <w:rsid w:val="00D12074"/>
    <w:rsid w:val="00D122FF"/>
    <w:rsid w:val="00D12365"/>
    <w:rsid w:val="00D12584"/>
    <w:rsid w:val="00D1279B"/>
    <w:rsid w:val="00D128F6"/>
    <w:rsid w:val="00D12BE7"/>
    <w:rsid w:val="00D13281"/>
    <w:rsid w:val="00D14261"/>
    <w:rsid w:val="00D14A79"/>
    <w:rsid w:val="00D14EDE"/>
    <w:rsid w:val="00D15424"/>
    <w:rsid w:val="00D15A47"/>
    <w:rsid w:val="00D1619E"/>
    <w:rsid w:val="00D166FB"/>
    <w:rsid w:val="00D177BD"/>
    <w:rsid w:val="00D178EF"/>
    <w:rsid w:val="00D17B87"/>
    <w:rsid w:val="00D17E5E"/>
    <w:rsid w:val="00D17F43"/>
    <w:rsid w:val="00D20018"/>
    <w:rsid w:val="00D2006C"/>
    <w:rsid w:val="00D205C8"/>
    <w:rsid w:val="00D20905"/>
    <w:rsid w:val="00D20A7D"/>
    <w:rsid w:val="00D20BA0"/>
    <w:rsid w:val="00D210F3"/>
    <w:rsid w:val="00D213D6"/>
    <w:rsid w:val="00D21714"/>
    <w:rsid w:val="00D22335"/>
    <w:rsid w:val="00D226BB"/>
    <w:rsid w:val="00D229C8"/>
    <w:rsid w:val="00D23271"/>
    <w:rsid w:val="00D234E8"/>
    <w:rsid w:val="00D23879"/>
    <w:rsid w:val="00D23CB4"/>
    <w:rsid w:val="00D240BF"/>
    <w:rsid w:val="00D24527"/>
    <w:rsid w:val="00D247AF"/>
    <w:rsid w:val="00D249F4"/>
    <w:rsid w:val="00D2511E"/>
    <w:rsid w:val="00D25635"/>
    <w:rsid w:val="00D25818"/>
    <w:rsid w:val="00D25BC0"/>
    <w:rsid w:val="00D25C4C"/>
    <w:rsid w:val="00D25E31"/>
    <w:rsid w:val="00D26069"/>
    <w:rsid w:val="00D26A21"/>
    <w:rsid w:val="00D26B17"/>
    <w:rsid w:val="00D26E15"/>
    <w:rsid w:val="00D27886"/>
    <w:rsid w:val="00D27A12"/>
    <w:rsid w:val="00D305EC"/>
    <w:rsid w:val="00D30684"/>
    <w:rsid w:val="00D30A12"/>
    <w:rsid w:val="00D30C8A"/>
    <w:rsid w:val="00D30E5C"/>
    <w:rsid w:val="00D30EFF"/>
    <w:rsid w:val="00D3149F"/>
    <w:rsid w:val="00D31B9A"/>
    <w:rsid w:val="00D321B5"/>
    <w:rsid w:val="00D322B3"/>
    <w:rsid w:val="00D326F1"/>
    <w:rsid w:val="00D327D4"/>
    <w:rsid w:val="00D32D6E"/>
    <w:rsid w:val="00D32E66"/>
    <w:rsid w:val="00D32EE2"/>
    <w:rsid w:val="00D32FE2"/>
    <w:rsid w:val="00D3321E"/>
    <w:rsid w:val="00D336EE"/>
    <w:rsid w:val="00D33737"/>
    <w:rsid w:val="00D339AC"/>
    <w:rsid w:val="00D33F75"/>
    <w:rsid w:val="00D34AA8"/>
    <w:rsid w:val="00D34B30"/>
    <w:rsid w:val="00D34CC3"/>
    <w:rsid w:val="00D34FB7"/>
    <w:rsid w:val="00D35291"/>
    <w:rsid w:val="00D355FB"/>
    <w:rsid w:val="00D35CC0"/>
    <w:rsid w:val="00D3636D"/>
    <w:rsid w:val="00D3751C"/>
    <w:rsid w:val="00D37630"/>
    <w:rsid w:val="00D376AB"/>
    <w:rsid w:val="00D377C7"/>
    <w:rsid w:val="00D37F32"/>
    <w:rsid w:val="00D40299"/>
    <w:rsid w:val="00D4062F"/>
    <w:rsid w:val="00D406C4"/>
    <w:rsid w:val="00D40914"/>
    <w:rsid w:val="00D40AFC"/>
    <w:rsid w:val="00D40B9B"/>
    <w:rsid w:val="00D4156E"/>
    <w:rsid w:val="00D4159C"/>
    <w:rsid w:val="00D416B4"/>
    <w:rsid w:val="00D4175D"/>
    <w:rsid w:val="00D4182D"/>
    <w:rsid w:val="00D41AA0"/>
    <w:rsid w:val="00D41DA1"/>
    <w:rsid w:val="00D42173"/>
    <w:rsid w:val="00D42180"/>
    <w:rsid w:val="00D42791"/>
    <w:rsid w:val="00D429EB"/>
    <w:rsid w:val="00D42B2E"/>
    <w:rsid w:val="00D42BEA"/>
    <w:rsid w:val="00D42D77"/>
    <w:rsid w:val="00D42D9D"/>
    <w:rsid w:val="00D43428"/>
    <w:rsid w:val="00D43F27"/>
    <w:rsid w:val="00D44289"/>
    <w:rsid w:val="00D446E2"/>
    <w:rsid w:val="00D44F9C"/>
    <w:rsid w:val="00D45109"/>
    <w:rsid w:val="00D4528C"/>
    <w:rsid w:val="00D45611"/>
    <w:rsid w:val="00D45CD6"/>
    <w:rsid w:val="00D45E43"/>
    <w:rsid w:val="00D45F34"/>
    <w:rsid w:val="00D46361"/>
    <w:rsid w:val="00D469CA"/>
    <w:rsid w:val="00D46B52"/>
    <w:rsid w:val="00D46EDA"/>
    <w:rsid w:val="00D4740B"/>
    <w:rsid w:val="00D4794A"/>
    <w:rsid w:val="00D47DA9"/>
    <w:rsid w:val="00D47F2A"/>
    <w:rsid w:val="00D50841"/>
    <w:rsid w:val="00D5187C"/>
    <w:rsid w:val="00D52200"/>
    <w:rsid w:val="00D526A8"/>
    <w:rsid w:val="00D52C94"/>
    <w:rsid w:val="00D53483"/>
    <w:rsid w:val="00D53D12"/>
    <w:rsid w:val="00D53E9C"/>
    <w:rsid w:val="00D5450E"/>
    <w:rsid w:val="00D54702"/>
    <w:rsid w:val="00D54910"/>
    <w:rsid w:val="00D54B84"/>
    <w:rsid w:val="00D54F8F"/>
    <w:rsid w:val="00D55063"/>
    <w:rsid w:val="00D55392"/>
    <w:rsid w:val="00D553BA"/>
    <w:rsid w:val="00D5568D"/>
    <w:rsid w:val="00D561DB"/>
    <w:rsid w:val="00D563DD"/>
    <w:rsid w:val="00D56420"/>
    <w:rsid w:val="00D56FB8"/>
    <w:rsid w:val="00D57148"/>
    <w:rsid w:val="00D5766B"/>
    <w:rsid w:val="00D57734"/>
    <w:rsid w:val="00D57943"/>
    <w:rsid w:val="00D579BB"/>
    <w:rsid w:val="00D57A91"/>
    <w:rsid w:val="00D57CD5"/>
    <w:rsid w:val="00D57F68"/>
    <w:rsid w:val="00D60483"/>
    <w:rsid w:val="00D605DF"/>
    <w:rsid w:val="00D607D2"/>
    <w:rsid w:val="00D60832"/>
    <w:rsid w:val="00D608BC"/>
    <w:rsid w:val="00D60977"/>
    <w:rsid w:val="00D60A53"/>
    <w:rsid w:val="00D60EF8"/>
    <w:rsid w:val="00D6113D"/>
    <w:rsid w:val="00D6138D"/>
    <w:rsid w:val="00D61C16"/>
    <w:rsid w:val="00D61C33"/>
    <w:rsid w:val="00D621BA"/>
    <w:rsid w:val="00D62538"/>
    <w:rsid w:val="00D6254F"/>
    <w:rsid w:val="00D627B2"/>
    <w:rsid w:val="00D62E1E"/>
    <w:rsid w:val="00D630DA"/>
    <w:rsid w:val="00D63585"/>
    <w:rsid w:val="00D63E8B"/>
    <w:rsid w:val="00D6433B"/>
    <w:rsid w:val="00D649AC"/>
    <w:rsid w:val="00D64DA4"/>
    <w:rsid w:val="00D64F14"/>
    <w:rsid w:val="00D6519E"/>
    <w:rsid w:val="00D654B9"/>
    <w:rsid w:val="00D65928"/>
    <w:rsid w:val="00D65CC5"/>
    <w:rsid w:val="00D65E7D"/>
    <w:rsid w:val="00D66052"/>
    <w:rsid w:val="00D664E3"/>
    <w:rsid w:val="00D6691F"/>
    <w:rsid w:val="00D66DEC"/>
    <w:rsid w:val="00D66F11"/>
    <w:rsid w:val="00D673AF"/>
    <w:rsid w:val="00D6771B"/>
    <w:rsid w:val="00D67C26"/>
    <w:rsid w:val="00D70007"/>
    <w:rsid w:val="00D70085"/>
    <w:rsid w:val="00D70470"/>
    <w:rsid w:val="00D709EF"/>
    <w:rsid w:val="00D70A9B"/>
    <w:rsid w:val="00D71203"/>
    <w:rsid w:val="00D712D1"/>
    <w:rsid w:val="00D712D9"/>
    <w:rsid w:val="00D718DB"/>
    <w:rsid w:val="00D72A08"/>
    <w:rsid w:val="00D72A31"/>
    <w:rsid w:val="00D72A7B"/>
    <w:rsid w:val="00D73365"/>
    <w:rsid w:val="00D73986"/>
    <w:rsid w:val="00D73A16"/>
    <w:rsid w:val="00D73E7D"/>
    <w:rsid w:val="00D73E86"/>
    <w:rsid w:val="00D740C4"/>
    <w:rsid w:val="00D742F6"/>
    <w:rsid w:val="00D750B0"/>
    <w:rsid w:val="00D75A44"/>
    <w:rsid w:val="00D75A5A"/>
    <w:rsid w:val="00D75A91"/>
    <w:rsid w:val="00D76510"/>
    <w:rsid w:val="00D76606"/>
    <w:rsid w:val="00D769B9"/>
    <w:rsid w:val="00D76A2F"/>
    <w:rsid w:val="00D76C56"/>
    <w:rsid w:val="00D76D30"/>
    <w:rsid w:val="00D77377"/>
    <w:rsid w:val="00D77469"/>
    <w:rsid w:val="00D77652"/>
    <w:rsid w:val="00D776D9"/>
    <w:rsid w:val="00D805CA"/>
    <w:rsid w:val="00D80835"/>
    <w:rsid w:val="00D80C6E"/>
    <w:rsid w:val="00D80D90"/>
    <w:rsid w:val="00D80DE5"/>
    <w:rsid w:val="00D8128D"/>
    <w:rsid w:val="00D812DC"/>
    <w:rsid w:val="00D81477"/>
    <w:rsid w:val="00D816E8"/>
    <w:rsid w:val="00D81839"/>
    <w:rsid w:val="00D81965"/>
    <w:rsid w:val="00D81B80"/>
    <w:rsid w:val="00D81D13"/>
    <w:rsid w:val="00D81F6A"/>
    <w:rsid w:val="00D81F94"/>
    <w:rsid w:val="00D82434"/>
    <w:rsid w:val="00D8277A"/>
    <w:rsid w:val="00D82A9A"/>
    <w:rsid w:val="00D82BB8"/>
    <w:rsid w:val="00D82DF7"/>
    <w:rsid w:val="00D82FED"/>
    <w:rsid w:val="00D836F6"/>
    <w:rsid w:val="00D8372F"/>
    <w:rsid w:val="00D83989"/>
    <w:rsid w:val="00D83D5C"/>
    <w:rsid w:val="00D841C2"/>
    <w:rsid w:val="00D8424E"/>
    <w:rsid w:val="00D84717"/>
    <w:rsid w:val="00D84739"/>
    <w:rsid w:val="00D84FA6"/>
    <w:rsid w:val="00D85289"/>
    <w:rsid w:val="00D854B8"/>
    <w:rsid w:val="00D86770"/>
    <w:rsid w:val="00D867C6"/>
    <w:rsid w:val="00D86861"/>
    <w:rsid w:val="00D86C41"/>
    <w:rsid w:val="00D86FE6"/>
    <w:rsid w:val="00D870E6"/>
    <w:rsid w:val="00D87214"/>
    <w:rsid w:val="00D8732F"/>
    <w:rsid w:val="00D87335"/>
    <w:rsid w:val="00D87433"/>
    <w:rsid w:val="00D9063A"/>
    <w:rsid w:val="00D9078F"/>
    <w:rsid w:val="00D90900"/>
    <w:rsid w:val="00D91129"/>
    <w:rsid w:val="00D911E5"/>
    <w:rsid w:val="00D91704"/>
    <w:rsid w:val="00D91802"/>
    <w:rsid w:val="00D91E87"/>
    <w:rsid w:val="00D92174"/>
    <w:rsid w:val="00D927AD"/>
    <w:rsid w:val="00D928DD"/>
    <w:rsid w:val="00D92BD8"/>
    <w:rsid w:val="00D93020"/>
    <w:rsid w:val="00D933F9"/>
    <w:rsid w:val="00D938C5"/>
    <w:rsid w:val="00D938CE"/>
    <w:rsid w:val="00D9431B"/>
    <w:rsid w:val="00D94348"/>
    <w:rsid w:val="00D945BA"/>
    <w:rsid w:val="00D947EF"/>
    <w:rsid w:val="00D94AB7"/>
    <w:rsid w:val="00D94D0E"/>
    <w:rsid w:val="00D9533C"/>
    <w:rsid w:val="00D95597"/>
    <w:rsid w:val="00D955C7"/>
    <w:rsid w:val="00D95627"/>
    <w:rsid w:val="00D95895"/>
    <w:rsid w:val="00D95AA3"/>
    <w:rsid w:val="00D96130"/>
    <w:rsid w:val="00D961BC"/>
    <w:rsid w:val="00D96528"/>
    <w:rsid w:val="00D9654F"/>
    <w:rsid w:val="00D96A84"/>
    <w:rsid w:val="00D971D8"/>
    <w:rsid w:val="00D97418"/>
    <w:rsid w:val="00D97494"/>
    <w:rsid w:val="00D9753B"/>
    <w:rsid w:val="00D97A15"/>
    <w:rsid w:val="00D97DB0"/>
    <w:rsid w:val="00D97DDE"/>
    <w:rsid w:val="00DA032E"/>
    <w:rsid w:val="00DA0567"/>
    <w:rsid w:val="00DA0822"/>
    <w:rsid w:val="00DA0DAB"/>
    <w:rsid w:val="00DA1034"/>
    <w:rsid w:val="00DA199C"/>
    <w:rsid w:val="00DA1DCC"/>
    <w:rsid w:val="00DA2254"/>
    <w:rsid w:val="00DA261D"/>
    <w:rsid w:val="00DA2A66"/>
    <w:rsid w:val="00DA3AA5"/>
    <w:rsid w:val="00DA412A"/>
    <w:rsid w:val="00DA448B"/>
    <w:rsid w:val="00DA45E5"/>
    <w:rsid w:val="00DA4992"/>
    <w:rsid w:val="00DA4B35"/>
    <w:rsid w:val="00DA4D02"/>
    <w:rsid w:val="00DA4E4B"/>
    <w:rsid w:val="00DA526E"/>
    <w:rsid w:val="00DA532A"/>
    <w:rsid w:val="00DA549F"/>
    <w:rsid w:val="00DA59B8"/>
    <w:rsid w:val="00DA5B70"/>
    <w:rsid w:val="00DA5B8A"/>
    <w:rsid w:val="00DA5F3A"/>
    <w:rsid w:val="00DA6063"/>
    <w:rsid w:val="00DA6065"/>
    <w:rsid w:val="00DA60DE"/>
    <w:rsid w:val="00DA63AD"/>
    <w:rsid w:val="00DA6615"/>
    <w:rsid w:val="00DA6A8C"/>
    <w:rsid w:val="00DA6B4D"/>
    <w:rsid w:val="00DA7084"/>
    <w:rsid w:val="00DA7517"/>
    <w:rsid w:val="00DA75F0"/>
    <w:rsid w:val="00DA76A1"/>
    <w:rsid w:val="00DA77DD"/>
    <w:rsid w:val="00DA7BA4"/>
    <w:rsid w:val="00DA7CDB"/>
    <w:rsid w:val="00DA7F5F"/>
    <w:rsid w:val="00DB00D2"/>
    <w:rsid w:val="00DB04D1"/>
    <w:rsid w:val="00DB0513"/>
    <w:rsid w:val="00DB0680"/>
    <w:rsid w:val="00DB0AF5"/>
    <w:rsid w:val="00DB0C72"/>
    <w:rsid w:val="00DB0DFF"/>
    <w:rsid w:val="00DB13F5"/>
    <w:rsid w:val="00DB19AC"/>
    <w:rsid w:val="00DB1B10"/>
    <w:rsid w:val="00DB1FBE"/>
    <w:rsid w:val="00DB2019"/>
    <w:rsid w:val="00DB2080"/>
    <w:rsid w:val="00DB24D9"/>
    <w:rsid w:val="00DB27F0"/>
    <w:rsid w:val="00DB2956"/>
    <w:rsid w:val="00DB29CE"/>
    <w:rsid w:val="00DB2E03"/>
    <w:rsid w:val="00DB32E9"/>
    <w:rsid w:val="00DB3773"/>
    <w:rsid w:val="00DB390F"/>
    <w:rsid w:val="00DB3B48"/>
    <w:rsid w:val="00DB40D7"/>
    <w:rsid w:val="00DB41BE"/>
    <w:rsid w:val="00DB481D"/>
    <w:rsid w:val="00DB4F31"/>
    <w:rsid w:val="00DB5C1B"/>
    <w:rsid w:val="00DB5D9E"/>
    <w:rsid w:val="00DB5DE2"/>
    <w:rsid w:val="00DB623B"/>
    <w:rsid w:val="00DB6650"/>
    <w:rsid w:val="00DB66BC"/>
    <w:rsid w:val="00DB73AA"/>
    <w:rsid w:val="00DC0004"/>
    <w:rsid w:val="00DC0213"/>
    <w:rsid w:val="00DC0290"/>
    <w:rsid w:val="00DC032A"/>
    <w:rsid w:val="00DC0564"/>
    <w:rsid w:val="00DC0BEC"/>
    <w:rsid w:val="00DC0BFF"/>
    <w:rsid w:val="00DC0E6B"/>
    <w:rsid w:val="00DC0E83"/>
    <w:rsid w:val="00DC10E0"/>
    <w:rsid w:val="00DC1602"/>
    <w:rsid w:val="00DC17E3"/>
    <w:rsid w:val="00DC1E7C"/>
    <w:rsid w:val="00DC228E"/>
    <w:rsid w:val="00DC262F"/>
    <w:rsid w:val="00DC2751"/>
    <w:rsid w:val="00DC2831"/>
    <w:rsid w:val="00DC32CD"/>
    <w:rsid w:val="00DC32D0"/>
    <w:rsid w:val="00DC361B"/>
    <w:rsid w:val="00DC37FE"/>
    <w:rsid w:val="00DC386E"/>
    <w:rsid w:val="00DC3BDF"/>
    <w:rsid w:val="00DC3DA7"/>
    <w:rsid w:val="00DC4589"/>
    <w:rsid w:val="00DC458B"/>
    <w:rsid w:val="00DC45F5"/>
    <w:rsid w:val="00DC4711"/>
    <w:rsid w:val="00DC4960"/>
    <w:rsid w:val="00DC5150"/>
    <w:rsid w:val="00DC5624"/>
    <w:rsid w:val="00DC5B5D"/>
    <w:rsid w:val="00DC5C92"/>
    <w:rsid w:val="00DC66D1"/>
    <w:rsid w:val="00DC6878"/>
    <w:rsid w:val="00DC6FCD"/>
    <w:rsid w:val="00DC73E0"/>
    <w:rsid w:val="00DC746C"/>
    <w:rsid w:val="00DC7BCF"/>
    <w:rsid w:val="00DC7DBC"/>
    <w:rsid w:val="00DD093D"/>
    <w:rsid w:val="00DD0C38"/>
    <w:rsid w:val="00DD0CC2"/>
    <w:rsid w:val="00DD12B4"/>
    <w:rsid w:val="00DD13CD"/>
    <w:rsid w:val="00DD1ADE"/>
    <w:rsid w:val="00DD1FF2"/>
    <w:rsid w:val="00DD20DF"/>
    <w:rsid w:val="00DD27E3"/>
    <w:rsid w:val="00DD2883"/>
    <w:rsid w:val="00DD3E47"/>
    <w:rsid w:val="00DD3EE3"/>
    <w:rsid w:val="00DD41A6"/>
    <w:rsid w:val="00DD4372"/>
    <w:rsid w:val="00DD43AB"/>
    <w:rsid w:val="00DD43ED"/>
    <w:rsid w:val="00DD45E7"/>
    <w:rsid w:val="00DD460C"/>
    <w:rsid w:val="00DD5160"/>
    <w:rsid w:val="00DD5344"/>
    <w:rsid w:val="00DD54F3"/>
    <w:rsid w:val="00DD560F"/>
    <w:rsid w:val="00DD5F80"/>
    <w:rsid w:val="00DD60DE"/>
    <w:rsid w:val="00DD64BF"/>
    <w:rsid w:val="00DD7F06"/>
    <w:rsid w:val="00DE043F"/>
    <w:rsid w:val="00DE05AA"/>
    <w:rsid w:val="00DE074B"/>
    <w:rsid w:val="00DE083E"/>
    <w:rsid w:val="00DE0B4A"/>
    <w:rsid w:val="00DE0F54"/>
    <w:rsid w:val="00DE1087"/>
    <w:rsid w:val="00DE160F"/>
    <w:rsid w:val="00DE1A9E"/>
    <w:rsid w:val="00DE21F8"/>
    <w:rsid w:val="00DE2A9D"/>
    <w:rsid w:val="00DE2EC3"/>
    <w:rsid w:val="00DE2F74"/>
    <w:rsid w:val="00DE31D7"/>
    <w:rsid w:val="00DE35B1"/>
    <w:rsid w:val="00DE375F"/>
    <w:rsid w:val="00DE3FB2"/>
    <w:rsid w:val="00DE4012"/>
    <w:rsid w:val="00DE417A"/>
    <w:rsid w:val="00DE41B7"/>
    <w:rsid w:val="00DE48FB"/>
    <w:rsid w:val="00DE4B9E"/>
    <w:rsid w:val="00DE4F7E"/>
    <w:rsid w:val="00DE5528"/>
    <w:rsid w:val="00DE5C5E"/>
    <w:rsid w:val="00DE5C96"/>
    <w:rsid w:val="00DE65A0"/>
    <w:rsid w:val="00DE6B01"/>
    <w:rsid w:val="00DE6E5C"/>
    <w:rsid w:val="00DE6FE9"/>
    <w:rsid w:val="00DE7DC7"/>
    <w:rsid w:val="00DE7E48"/>
    <w:rsid w:val="00DE7F11"/>
    <w:rsid w:val="00DE7FF8"/>
    <w:rsid w:val="00DF089D"/>
    <w:rsid w:val="00DF1A59"/>
    <w:rsid w:val="00DF1E98"/>
    <w:rsid w:val="00DF1FB6"/>
    <w:rsid w:val="00DF226F"/>
    <w:rsid w:val="00DF247B"/>
    <w:rsid w:val="00DF2589"/>
    <w:rsid w:val="00DF25FD"/>
    <w:rsid w:val="00DF27C6"/>
    <w:rsid w:val="00DF2BA1"/>
    <w:rsid w:val="00DF3545"/>
    <w:rsid w:val="00DF3642"/>
    <w:rsid w:val="00DF3766"/>
    <w:rsid w:val="00DF389B"/>
    <w:rsid w:val="00DF3CF2"/>
    <w:rsid w:val="00DF422E"/>
    <w:rsid w:val="00DF4CAB"/>
    <w:rsid w:val="00DF51E0"/>
    <w:rsid w:val="00DF5306"/>
    <w:rsid w:val="00DF55A0"/>
    <w:rsid w:val="00DF6A11"/>
    <w:rsid w:val="00DF70F5"/>
    <w:rsid w:val="00DF7AC5"/>
    <w:rsid w:val="00DF7F52"/>
    <w:rsid w:val="00E003C7"/>
    <w:rsid w:val="00E00E46"/>
    <w:rsid w:val="00E00ED3"/>
    <w:rsid w:val="00E014E2"/>
    <w:rsid w:val="00E016F6"/>
    <w:rsid w:val="00E025B9"/>
    <w:rsid w:val="00E02781"/>
    <w:rsid w:val="00E02C81"/>
    <w:rsid w:val="00E02CAF"/>
    <w:rsid w:val="00E02E69"/>
    <w:rsid w:val="00E02E96"/>
    <w:rsid w:val="00E0305C"/>
    <w:rsid w:val="00E03095"/>
    <w:rsid w:val="00E033F3"/>
    <w:rsid w:val="00E0346D"/>
    <w:rsid w:val="00E037FC"/>
    <w:rsid w:val="00E0392A"/>
    <w:rsid w:val="00E0395E"/>
    <w:rsid w:val="00E03F7B"/>
    <w:rsid w:val="00E03F97"/>
    <w:rsid w:val="00E0428C"/>
    <w:rsid w:val="00E04636"/>
    <w:rsid w:val="00E0478D"/>
    <w:rsid w:val="00E048F3"/>
    <w:rsid w:val="00E049E5"/>
    <w:rsid w:val="00E04A7B"/>
    <w:rsid w:val="00E04C93"/>
    <w:rsid w:val="00E0524D"/>
    <w:rsid w:val="00E0532B"/>
    <w:rsid w:val="00E05330"/>
    <w:rsid w:val="00E05955"/>
    <w:rsid w:val="00E05957"/>
    <w:rsid w:val="00E05B91"/>
    <w:rsid w:val="00E05F24"/>
    <w:rsid w:val="00E06387"/>
    <w:rsid w:val="00E066EB"/>
    <w:rsid w:val="00E06789"/>
    <w:rsid w:val="00E06C3F"/>
    <w:rsid w:val="00E071B3"/>
    <w:rsid w:val="00E07325"/>
    <w:rsid w:val="00E1016C"/>
    <w:rsid w:val="00E10244"/>
    <w:rsid w:val="00E10909"/>
    <w:rsid w:val="00E11647"/>
    <w:rsid w:val="00E116D0"/>
    <w:rsid w:val="00E11E90"/>
    <w:rsid w:val="00E122F9"/>
    <w:rsid w:val="00E12A6E"/>
    <w:rsid w:val="00E12CB1"/>
    <w:rsid w:val="00E1307F"/>
    <w:rsid w:val="00E139B2"/>
    <w:rsid w:val="00E1402F"/>
    <w:rsid w:val="00E14B09"/>
    <w:rsid w:val="00E14C00"/>
    <w:rsid w:val="00E14EFF"/>
    <w:rsid w:val="00E15151"/>
    <w:rsid w:val="00E15232"/>
    <w:rsid w:val="00E15489"/>
    <w:rsid w:val="00E16916"/>
    <w:rsid w:val="00E16F51"/>
    <w:rsid w:val="00E17078"/>
    <w:rsid w:val="00E172DB"/>
    <w:rsid w:val="00E17952"/>
    <w:rsid w:val="00E17D98"/>
    <w:rsid w:val="00E20415"/>
    <w:rsid w:val="00E204C1"/>
    <w:rsid w:val="00E20969"/>
    <w:rsid w:val="00E20A36"/>
    <w:rsid w:val="00E20DDC"/>
    <w:rsid w:val="00E20FBB"/>
    <w:rsid w:val="00E211BC"/>
    <w:rsid w:val="00E214FC"/>
    <w:rsid w:val="00E22000"/>
    <w:rsid w:val="00E227B4"/>
    <w:rsid w:val="00E22CE6"/>
    <w:rsid w:val="00E236AF"/>
    <w:rsid w:val="00E23737"/>
    <w:rsid w:val="00E23C57"/>
    <w:rsid w:val="00E23E2D"/>
    <w:rsid w:val="00E24726"/>
    <w:rsid w:val="00E24C19"/>
    <w:rsid w:val="00E24D99"/>
    <w:rsid w:val="00E24E9C"/>
    <w:rsid w:val="00E2507B"/>
    <w:rsid w:val="00E25136"/>
    <w:rsid w:val="00E251AD"/>
    <w:rsid w:val="00E25503"/>
    <w:rsid w:val="00E25944"/>
    <w:rsid w:val="00E26047"/>
    <w:rsid w:val="00E269DC"/>
    <w:rsid w:val="00E26C1A"/>
    <w:rsid w:val="00E26C6E"/>
    <w:rsid w:val="00E27174"/>
    <w:rsid w:val="00E273F6"/>
    <w:rsid w:val="00E27989"/>
    <w:rsid w:val="00E27A52"/>
    <w:rsid w:val="00E27AFB"/>
    <w:rsid w:val="00E27D77"/>
    <w:rsid w:val="00E30097"/>
    <w:rsid w:val="00E30365"/>
    <w:rsid w:val="00E3072C"/>
    <w:rsid w:val="00E31206"/>
    <w:rsid w:val="00E3121B"/>
    <w:rsid w:val="00E3166F"/>
    <w:rsid w:val="00E3204F"/>
    <w:rsid w:val="00E321CA"/>
    <w:rsid w:val="00E322DF"/>
    <w:rsid w:val="00E3255C"/>
    <w:rsid w:val="00E32C1F"/>
    <w:rsid w:val="00E32E4A"/>
    <w:rsid w:val="00E33780"/>
    <w:rsid w:val="00E33842"/>
    <w:rsid w:val="00E3394A"/>
    <w:rsid w:val="00E34210"/>
    <w:rsid w:val="00E3458B"/>
    <w:rsid w:val="00E34888"/>
    <w:rsid w:val="00E34B58"/>
    <w:rsid w:val="00E34F33"/>
    <w:rsid w:val="00E352AB"/>
    <w:rsid w:val="00E35335"/>
    <w:rsid w:val="00E35AE5"/>
    <w:rsid w:val="00E35BDA"/>
    <w:rsid w:val="00E363DC"/>
    <w:rsid w:val="00E366F6"/>
    <w:rsid w:val="00E368F5"/>
    <w:rsid w:val="00E36AFA"/>
    <w:rsid w:val="00E36C68"/>
    <w:rsid w:val="00E36F22"/>
    <w:rsid w:val="00E372C9"/>
    <w:rsid w:val="00E37554"/>
    <w:rsid w:val="00E37763"/>
    <w:rsid w:val="00E37E21"/>
    <w:rsid w:val="00E37F2C"/>
    <w:rsid w:val="00E40BB6"/>
    <w:rsid w:val="00E40D0D"/>
    <w:rsid w:val="00E41044"/>
    <w:rsid w:val="00E4125D"/>
    <w:rsid w:val="00E41820"/>
    <w:rsid w:val="00E41C05"/>
    <w:rsid w:val="00E41C88"/>
    <w:rsid w:val="00E421BE"/>
    <w:rsid w:val="00E427DC"/>
    <w:rsid w:val="00E42AD6"/>
    <w:rsid w:val="00E42B3F"/>
    <w:rsid w:val="00E42E0D"/>
    <w:rsid w:val="00E43361"/>
    <w:rsid w:val="00E4368B"/>
    <w:rsid w:val="00E43D0A"/>
    <w:rsid w:val="00E440C2"/>
    <w:rsid w:val="00E446AE"/>
    <w:rsid w:val="00E44B75"/>
    <w:rsid w:val="00E44EDD"/>
    <w:rsid w:val="00E451A9"/>
    <w:rsid w:val="00E451D5"/>
    <w:rsid w:val="00E4526E"/>
    <w:rsid w:val="00E452BA"/>
    <w:rsid w:val="00E4578F"/>
    <w:rsid w:val="00E459E3"/>
    <w:rsid w:val="00E461AB"/>
    <w:rsid w:val="00E462D7"/>
    <w:rsid w:val="00E4648C"/>
    <w:rsid w:val="00E4699C"/>
    <w:rsid w:val="00E46AC8"/>
    <w:rsid w:val="00E46CF4"/>
    <w:rsid w:val="00E46F1C"/>
    <w:rsid w:val="00E4717B"/>
    <w:rsid w:val="00E47305"/>
    <w:rsid w:val="00E4787E"/>
    <w:rsid w:val="00E479D4"/>
    <w:rsid w:val="00E47A7E"/>
    <w:rsid w:val="00E47BDE"/>
    <w:rsid w:val="00E47EF1"/>
    <w:rsid w:val="00E500AC"/>
    <w:rsid w:val="00E505D0"/>
    <w:rsid w:val="00E50798"/>
    <w:rsid w:val="00E5081F"/>
    <w:rsid w:val="00E51146"/>
    <w:rsid w:val="00E5149D"/>
    <w:rsid w:val="00E516FE"/>
    <w:rsid w:val="00E51B42"/>
    <w:rsid w:val="00E51FC2"/>
    <w:rsid w:val="00E5225B"/>
    <w:rsid w:val="00E52458"/>
    <w:rsid w:val="00E525C8"/>
    <w:rsid w:val="00E52653"/>
    <w:rsid w:val="00E528A7"/>
    <w:rsid w:val="00E5298D"/>
    <w:rsid w:val="00E52D20"/>
    <w:rsid w:val="00E52DAC"/>
    <w:rsid w:val="00E5371F"/>
    <w:rsid w:val="00E537D6"/>
    <w:rsid w:val="00E5474D"/>
    <w:rsid w:val="00E54A77"/>
    <w:rsid w:val="00E54FA6"/>
    <w:rsid w:val="00E550E1"/>
    <w:rsid w:val="00E5600B"/>
    <w:rsid w:val="00E56513"/>
    <w:rsid w:val="00E567D7"/>
    <w:rsid w:val="00E5690D"/>
    <w:rsid w:val="00E56B53"/>
    <w:rsid w:val="00E57AA7"/>
    <w:rsid w:val="00E57D7F"/>
    <w:rsid w:val="00E57D9B"/>
    <w:rsid w:val="00E57FC1"/>
    <w:rsid w:val="00E601DA"/>
    <w:rsid w:val="00E6036F"/>
    <w:rsid w:val="00E60412"/>
    <w:rsid w:val="00E60681"/>
    <w:rsid w:val="00E60773"/>
    <w:rsid w:val="00E60906"/>
    <w:rsid w:val="00E60C3D"/>
    <w:rsid w:val="00E61841"/>
    <w:rsid w:val="00E61875"/>
    <w:rsid w:val="00E61953"/>
    <w:rsid w:val="00E6293B"/>
    <w:rsid w:val="00E629C1"/>
    <w:rsid w:val="00E62C13"/>
    <w:rsid w:val="00E6312F"/>
    <w:rsid w:val="00E6362A"/>
    <w:rsid w:val="00E6364D"/>
    <w:rsid w:val="00E63A5A"/>
    <w:rsid w:val="00E6438D"/>
    <w:rsid w:val="00E643CF"/>
    <w:rsid w:val="00E65507"/>
    <w:rsid w:val="00E65569"/>
    <w:rsid w:val="00E65955"/>
    <w:rsid w:val="00E65B5A"/>
    <w:rsid w:val="00E65EBC"/>
    <w:rsid w:val="00E66077"/>
    <w:rsid w:val="00E6634D"/>
    <w:rsid w:val="00E66671"/>
    <w:rsid w:val="00E6734C"/>
    <w:rsid w:val="00E67693"/>
    <w:rsid w:val="00E677EB"/>
    <w:rsid w:val="00E67921"/>
    <w:rsid w:val="00E679A2"/>
    <w:rsid w:val="00E70025"/>
    <w:rsid w:val="00E704A6"/>
    <w:rsid w:val="00E70575"/>
    <w:rsid w:val="00E70708"/>
    <w:rsid w:val="00E7087A"/>
    <w:rsid w:val="00E70A4F"/>
    <w:rsid w:val="00E70ABE"/>
    <w:rsid w:val="00E70BE2"/>
    <w:rsid w:val="00E710DA"/>
    <w:rsid w:val="00E71172"/>
    <w:rsid w:val="00E71470"/>
    <w:rsid w:val="00E71E3F"/>
    <w:rsid w:val="00E71F79"/>
    <w:rsid w:val="00E7204D"/>
    <w:rsid w:val="00E72084"/>
    <w:rsid w:val="00E72203"/>
    <w:rsid w:val="00E72456"/>
    <w:rsid w:val="00E72891"/>
    <w:rsid w:val="00E72BB8"/>
    <w:rsid w:val="00E730D6"/>
    <w:rsid w:val="00E731E4"/>
    <w:rsid w:val="00E733DB"/>
    <w:rsid w:val="00E73525"/>
    <w:rsid w:val="00E7391D"/>
    <w:rsid w:val="00E73A8E"/>
    <w:rsid w:val="00E741EF"/>
    <w:rsid w:val="00E743E3"/>
    <w:rsid w:val="00E7495F"/>
    <w:rsid w:val="00E74A40"/>
    <w:rsid w:val="00E74C24"/>
    <w:rsid w:val="00E74EAD"/>
    <w:rsid w:val="00E74F10"/>
    <w:rsid w:val="00E74F3B"/>
    <w:rsid w:val="00E74FEE"/>
    <w:rsid w:val="00E7505A"/>
    <w:rsid w:val="00E753AF"/>
    <w:rsid w:val="00E753B0"/>
    <w:rsid w:val="00E75442"/>
    <w:rsid w:val="00E75483"/>
    <w:rsid w:val="00E75650"/>
    <w:rsid w:val="00E75B0F"/>
    <w:rsid w:val="00E75D73"/>
    <w:rsid w:val="00E75F6F"/>
    <w:rsid w:val="00E75FB8"/>
    <w:rsid w:val="00E7603F"/>
    <w:rsid w:val="00E763CB"/>
    <w:rsid w:val="00E7640F"/>
    <w:rsid w:val="00E7669B"/>
    <w:rsid w:val="00E7684C"/>
    <w:rsid w:val="00E76BAA"/>
    <w:rsid w:val="00E76DD9"/>
    <w:rsid w:val="00E772CE"/>
    <w:rsid w:val="00E7779C"/>
    <w:rsid w:val="00E777F0"/>
    <w:rsid w:val="00E77D75"/>
    <w:rsid w:val="00E801BC"/>
    <w:rsid w:val="00E806D7"/>
    <w:rsid w:val="00E80946"/>
    <w:rsid w:val="00E80BE7"/>
    <w:rsid w:val="00E80FDE"/>
    <w:rsid w:val="00E81590"/>
    <w:rsid w:val="00E81CBF"/>
    <w:rsid w:val="00E81F2A"/>
    <w:rsid w:val="00E8221C"/>
    <w:rsid w:val="00E827F9"/>
    <w:rsid w:val="00E82979"/>
    <w:rsid w:val="00E82ACF"/>
    <w:rsid w:val="00E82EB3"/>
    <w:rsid w:val="00E83113"/>
    <w:rsid w:val="00E83138"/>
    <w:rsid w:val="00E834A3"/>
    <w:rsid w:val="00E83790"/>
    <w:rsid w:val="00E83AF6"/>
    <w:rsid w:val="00E83CC3"/>
    <w:rsid w:val="00E83E60"/>
    <w:rsid w:val="00E842B4"/>
    <w:rsid w:val="00E84340"/>
    <w:rsid w:val="00E84DFB"/>
    <w:rsid w:val="00E84FB7"/>
    <w:rsid w:val="00E8514C"/>
    <w:rsid w:val="00E851E7"/>
    <w:rsid w:val="00E85348"/>
    <w:rsid w:val="00E8552E"/>
    <w:rsid w:val="00E85688"/>
    <w:rsid w:val="00E8592F"/>
    <w:rsid w:val="00E86114"/>
    <w:rsid w:val="00E86132"/>
    <w:rsid w:val="00E86462"/>
    <w:rsid w:val="00E86A34"/>
    <w:rsid w:val="00E86E00"/>
    <w:rsid w:val="00E86F62"/>
    <w:rsid w:val="00E870A4"/>
    <w:rsid w:val="00E871EA"/>
    <w:rsid w:val="00E87459"/>
    <w:rsid w:val="00E87B45"/>
    <w:rsid w:val="00E87C60"/>
    <w:rsid w:val="00E87DF0"/>
    <w:rsid w:val="00E9025C"/>
    <w:rsid w:val="00E90AEC"/>
    <w:rsid w:val="00E90AF6"/>
    <w:rsid w:val="00E90C3E"/>
    <w:rsid w:val="00E910BE"/>
    <w:rsid w:val="00E915A1"/>
    <w:rsid w:val="00E917FA"/>
    <w:rsid w:val="00E922E5"/>
    <w:rsid w:val="00E92493"/>
    <w:rsid w:val="00E9250A"/>
    <w:rsid w:val="00E92538"/>
    <w:rsid w:val="00E92E00"/>
    <w:rsid w:val="00E93026"/>
    <w:rsid w:val="00E930A0"/>
    <w:rsid w:val="00E930DA"/>
    <w:rsid w:val="00E9317B"/>
    <w:rsid w:val="00E9358D"/>
    <w:rsid w:val="00E935D9"/>
    <w:rsid w:val="00E93DA0"/>
    <w:rsid w:val="00E940B3"/>
    <w:rsid w:val="00E9415B"/>
    <w:rsid w:val="00E9432A"/>
    <w:rsid w:val="00E944B3"/>
    <w:rsid w:val="00E94785"/>
    <w:rsid w:val="00E9481D"/>
    <w:rsid w:val="00E94A15"/>
    <w:rsid w:val="00E94B8E"/>
    <w:rsid w:val="00E95190"/>
    <w:rsid w:val="00E95272"/>
    <w:rsid w:val="00E956E0"/>
    <w:rsid w:val="00E958FC"/>
    <w:rsid w:val="00E95BB2"/>
    <w:rsid w:val="00E95DDF"/>
    <w:rsid w:val="00E96211"/>
    <w:rsid w:val="00E96817"/>
    <w:rsid w:val="00E96B17"/>
    <w:rsid w:val="00E96B85"/>
    <w:rsid w:val="00E96D6C"/>
    <w:rsid w:val="00E9768C"/>
    <w:rsid w:val="00EA0718"/>
    <w:rsid w:val="00EA0BF1"/>
    <w:rsid w:val="00EA1100"/>
    <w:rsid w:val="00EA1741"/>
    <w:rsid w:val="00EA1BA7"/>
    <w:rsid w:val="00EA1BFB"/>
    <w:rsid w:val="00EA1E29"/>
    <w:rsid w:val="00EA2195"/>
    <w:rsid w:val="00EA2355"/>
    <w:rsid w:val="00EA296D"/>
    <w:rsid w:val="00EA2D34"/>
    <w:rsid w:val="00EA30C8"/>
    <w:rsid w:val="00EA32F8"/>
    <w:rsid w:val="00EA357A"/>
    <w:rsid w:val="00EA3AD5"/>
    <w:rsid w:val="00EA4173"/>
    <w:rsid w:val="00EA428D"/>
    <w:rsid w:val="00EA46C5"/>
    <w:rsid w:val="00EA4964"/>
    <w:rsid w:val="00EA506C"/>
    <w:rsid w:val="00EA523B"/>
    <w:rsid w:val="00EA54D0"/>
    <w:rsid w:val="00EA5715"/>
    <w:rsid w:val="00EA5B44"/>
    <w:rsid w:val="00EA5B53"/>
    <w:rsid w:val="00EA63C1"/>
    <w:rsid w:val="00EA6446"/>
    <w:rsid w:val="00EA6469"/>
    <w:rsid w:val="00EA665B"/>
    <w:rsid w:val="00EA66B5"/>
    <w:rsid w:val="00EA6E0B"/>
    <w:rsid w:val="00EA6F47"/>
    <w:rsid w:val="00EA72D3"/>
    <w:rsid w:val="00EA7717"/>
    <w:rsid w:val="00EB0D05"/>
    <w:rsid w:val="00EB179D"/>
    <w:rsid w:val="00EB1FEE"/>
    <w:rsid w:val="00EB3035"/>
    <w:rsid w:val="00EB319B"/>
    <w:rsid w:val="00EB355F"/>
    <w:rsid w:val="00EB3F9D"/>
    <w:rsid w:val="00EB41BF"/>
    <w:rsid w:val="00EB4214"/>
    <w:rsid w:val="00EB4D73"/>
    <w:rsid w:val="00EB5645"/>
    <w:rsid w:val="00EB5666"/>
    <w:rsid w:val="00EB5EE1"/>
    <w:rsid w:val="00EB630F"/>
    <w:rsid w:val="00EB6434"/>
    <w:rsid w:val="00EB6F37"/>
    <w:rsid w:val="00EB733A"/>
    <w:rsid w:val="00EB75CE"/>
    <w:rsid w:val="00EB7685"/>
    <w:rsid w:val="00EB79B1"/>
    <w:rsid w:val="00EB7CA9"/>
    <w:rsid w:val="00EC023C"/>
    <w:rsid w:val="00EC0421"/>
    <w:rsid w:val="00EC0A32"/>
    <w:rsid w:val="00EC0FAF"/>
    <w:rsid w:val="00EC1120"/>
    <w:rsid w:val="00EC13E9"/>
    <w:rsid w:val="00EC15CB"/>
    <w:rsid w:val="00EC1783"/>
    <w:rsid w:val="00EC1976"/>
    <w:rsid w:val="00EC1FC3"/>
    <w:rsid w:val="00EC237F"/>
    <w:rsid w:val="00EC2B63"/>
    <w:rsid w:val="00EC2E77"/>
    <w:rsid w:val="00EC313A"/>
    <w:rsid w:val="00EC3306"/>
    <w:rsid w:val="00EC3778"/>
    <w:rsid w:val="00EC3B7E"/>
    <w:rsid w:val="00EC4519"/>
    <w:rsid w:val="00EC47DB"/>
    <w:rsid w:val="00EC48E9"/>
    <w:rsid w:val="00EC4D3D"/>
    <w:rsid w:val="00EC4DD3"/>
    <w:rsid w:val="00EC5132"/>
    <w:rsid w:val="00EC5542"/>
    <w:rsid w:val="00EC559D"/>
    <w:rsid w:val="00EC61DB"/>
    <w:rsid w:val="00EC65EB"/>
    <w:rsid w:val="00EC684F"/>
    <w:rsid w:val="00EC6BAB"/>
    <w:rsid w:val="00EC6BAD"/>
    <w:rsid w:val="00EC6D8A"/>
    <w:rsid w:val="00EC6E53"/>
    <w:rsid w:val="00EC6FC3"/>
    <w:rsid w:val="00EC717A"/>
    <w:rsid w:val="00EC77C5"/>
    <w:rsid w:val="00EC7F8A"/>
    <w:rsid w:val="00ED0728"/>
    <w:rsid w:val="00ED09B9"/>
    <w:rsid w:val="00ED0A50"/>
    <w:rsid w:val="00ED0B0A"/>
    <w:rsid w:val="00ED0B86"/>
    <w:rsid w:val="00ED14B7"/>
    <w:rsid w:val="00ED1650"/>
    <w:rsid w:val="00ED18D3"/>
    <w:rsid w:val="00ED1925"/>
    <w:rsid w:val="00ED1D9F"/>
    <w:rsid w:val="00ED1F93"/>
    <w:rsid w:val="00ED2434"/>
    <w:rsid w:val="00ED2CD6"/>
    <w:rsid w:val="00ED2DB7"/>
    <w:rsid w:val="00ED2DCC"/>
    <w:rsid w:val="00ED2E02"/>
    <w:rsid w:val="00ED2F9E"/>
    <w:rsid w:val="00ED30B3"/>
    <w:rsid w:val="00ED313B"/>
    <w:rsid w:val="00ED3699"/>
    <w:rsid w:val="00ED3870"/>
    <w:rsid w:val="00ED3E3F"/>
    <w:rsid w:val="00ED443A"/>
    <w:rsid w:val="00ED4575"/>
    <w:rsid w:val="00ED4611"/>
    <w:rsid w:val="00ED4757"/>
    <w:rsid w:val="00ED475B"/>
    <w:rsid w:val="00ED4B64"/>
    <w:rsid w:val="00ED4FE0"/>
    <w:rsid w:val="00ED552C"/>
    <w:rsid w:val="00ED55CB"/>
    <w:rsid w:val="00ED5EF7"/>
    <w:rsid w:val="00ED6236"/>
    <w:rsid w:val="00ED629D"/>
    <w:rsid w:val="00ED68F9"/>
    <w:rsid w:val="00ED6BC9"/>
    <w:rsid w:val="00ED6D6E"/>
    <w:rsid w:val="00ED6F58"/>
    <w:rsid w:val="00ED7126"/>
    <w:rsid w:val="00ED71F6"/>
    <w:rsid w:val="00ED76CD"/>
    <w:rsid w:val="00ED7D4F"/>
    <w:rsid w:val="00ED7D7E"/>
    <w:rsid w:val="00EE0123"/>
    <w:rsid w:val="00EE03E2"/>
    <w:rsid w:val="00EE0694"/>
    <w:rsid w:val="00EE0744"/>
    <w:rsid w:val="00EE0975"/>
    <w:rsid w:val="00EE0B32"/>
    <w:rsid w:val="00EE0BF7"/>
    <w:rsid w:val="00EE0D2B"/>
    <w:rsid w:val="00EE10EB"/>
    <w:rsid w:val="00EE1241"/>
    <w:rsid w:val="00EE1590"/>
    <w:rsid w:val="00EE1BD0"/>
    <w:rsid w:val="00EE1BDA"/>
    <w:rsid w:val="00EE1BF3"/>
    <w:rsid w:val="00EE21B4"/>
    <w:rsid w:val="00EE22D6"/>
    <w:rsid w:val="00EE26F5"/>
    <w:rsid w:val="00EE2806"/>
    <w:rsid w:val="00EE2988"/>
    <w:rsid w:val="00EE34B7"/>
    <w:rsid w:val="00EE3C0F"/>
    <w:rsid w:val="00EE3C17"/>
    <w:rsid w:val="00EE3D07"/>
    <w:rsid w:val="00EE3DA8"/>
    <w:rsid w:val="00EE4267"/>
    <w:rsid w:val="00EE4322"/>
    <w:rsid w:val="00EE4831"/>
    <w:rsid w:val="00EE59E9"/>
    <w:rsid w:val="00EE5C28"/>
    <w:rsid w:val="00EE5CEC"/>
    <w:rsid w:val="00EE6021"/>
    <w:rsid w:val="00EE616E"/>
    <w:rsid w:val="00EE638A"/>
    <w:rsid w:val="00EE690E"/>
    <w:rsid w:val="00EE6DD3"/>
    <w:rsid w:val="00EE7BB2"/>
    <w:rsid w:val="00EE7EF3"/>
    <w:rsid w:val="00EF01BD"/>
    <w:rsid w:val="00EF12C9"/>
    <w:rsid w:val="00EF13F3"/>
    <w:rsid w:val="00EF1982"/>
    <w:rsid w:val="00EF1ED9"/>
    <w:rsid w:val="00EF2138"/>
    <w:rsid w:val="00EF2193"/>
    <w:rsid w:val="00EF235A"/>
    <w:rsid w:val="00EF2383"/>
    <w:rsid w:val="00EF23C5"/>
    <w:rsid w:val="00EF245F"/>
    <w:rsid w:val="00EF28FF"/>
    <w:rsid w:val="00EF2ECE"/>
    <w:rsid w:val="00EF30C6"/>
    <w:rsid w:val="00EF317A"/>
    <w:rsid w:val="00EF33F3"/>
    <w:rsid w:val="00EF381C"/>
    <w:rsid w:val="00EF3837"/>
    <w:rsid w:val="00EF3E6B"/>
    <w:rsid w:val="00EF3ECB"/>
    <w:rsid w:val="00EF3EDB"/>
    <w:rsid w:val="00EF3F30"/>
    <w:rsid w:val="00EF43A1"/>
    <w:rsid w:val="00EF43AA"/>
    <w:rsid w:val="00EF4493"/>
    <w:rsid w:val="00EF44B3"/>
    <w:rsid w:val="00EF4B90"/>
    <w:rsid w:val="00EF4E0D"/>
    <w:rsid w:val="00EF4ED4"/>
    <w:rsid w:val="00EF5088"/>
    <w:rsid w:val="00EF5732"/>
    <w:rsid w:val="00EF593B"/>
    <w:rsid w:val="00EF599A"/>
    <w:rsid w:val="00EF59A1"/>
    <w:rsid w:val="00EF59E2"/>
    <w:rsid w:val="00EF62AC"/>
    <w:rsid w:val="00EF6848"/>
    <w:rsid w:val="00EF6AD9"/>
    <w:rsid w:val="00EF6E86"/>
    <w:rsid w:val="00EF7216"/>
    <w:rsid w:val="00EF7CD6"/>
    <w:rsid w:val="00EF7D44"/>
    <w:rsid w:val="00F00126"/>
    <w:rsid w:val="00F009E5"/>
    <w:rsid w:val="00F00BAF"/>
    <w:rsid w:val="00F01568"/>
    <w:rsid w:val="00F015EF"/>
    <w:rsid w:val="00F024D2"/>
    <w:rsid w:val="00F02A21"/>
    <w:rsid w:val="00F02B74"/>
    <w:rsid w:val="00F02B80"/>
    <w:rsid w:val="00F02DEB"/>
    <w:rsid w:val="00F02FDD"/>
    <w:rsid w:val="00F03322"/>
    <w:rsid w:val="00F03B11"/>
    <w:rsid w:val="00F03EB4"/>
    <w:rsid w:val="00F03F0B"/>
    <w:rsid w:val="00F03FC5"/>
    <w:rsid w:val="00F042C4"/>
    <w:rsid w:val="00F04BE7"/>
    <w:rsid w:val="00F04E1A"/>
    <w:rsid w:val="00F04E95"/>
    <w:rsid w:val="00F05267"/>
    <w:rsid w:val="00F053D5"/>
    <w:rsid w:val="00F05685"/>
    <w:rsid w:val="00F058C0"/>
    <w:rsid w:val="00F06075"/>
    <w:rsid w:val="00F06351"/>
    <w:rsid w:val="00F064CE"/>
    <w:rsid w:val="00F0712C"/>
    <w:rsid w:val="00F07229"/>
    <w:rsid w:val="00F074F9"/>
    <w:rsid w:val="00F077CC"/>
    <w:rsid w:val="00F07F67"/>
    <w:rsid w:val="00F07F8E"/>
    <w:rsid w:val="00F1012A"/>
    <w:rsid w:val="00F10207"/>
    <w:rsid w:val="00F1068C"/>
    <w:rsid w:val="00F11163"/>
    <w:rsid w:val="00F111A0"/>
    <w:rsid w:val="00F1125D"/>
    <w:rsid w:val="00F1128A"/>
    <w:rsid w:val="00F1133C"/>
    <w:rsid w:val="00F11357"/>
    <w:rsid w:val="00F1147A"/>
    <w:rsid w:val="00F115E5"/>
    <w:rsid w:val="00F11E61"/>
    <w:rsid w:val="00F1238F"/>
    <w:rsid w:val="00F12CF4"/>
    <w:rsid w:val="00F1305F"/>
    <w:rsid w:val="00F13B71"/>
    <w:rsid w:val="00F13E77"/>
    <w:rsid w:val="00F14257"/>
    <w:rsid w:val="00F142DD"/>
    <w:rsid w:val="00F1465A"/>
    <w:rsid w:val="00F1492A"/>
    <w:rsid w:val="00F14D7A"/>
    <w:rsid w:val="00F14F17"/>
    <w:rsid w:val="00F1525E"/>
    <w:rsid w:val="00F154C2"/>
    <w:rsid w:val="00F1564D"/>
    <w:rsid w:val="00F1580B"/>
    <w:rsid w:val="00F15BCE"/>
    <w:rsid w:val="00F15D64"/>
    <w:rsid w:val="00F15D8A"/>
    <w:rsid w:val="00F15EE6"/>
    <w:rsid w:val="00F1603E"/>
    <w:rsid w:val="00F16517"/>
    <w:rsid w:val="00F16785"/>
    <w:rsid w:val="00F16DD2"/>
    <w:rsid w:val="00F171AA"/>
    <w:rsid w:val="00F17632"/>
    <w:rsid w:val="00F17805"/>
    <w:rsid w:val="00F202FC"/>
    <w:rsid w:val="00F20963"/>
    <w:rsid w:val="00F209CE"/>
    <w:rsid w:val="00F209D7"/>
    <w:rsid w:val="00F20A00"/>
    <w:rsid w:val="00F20B98"/>
    <w:rsid w:val="00F20ECC"/>
    <w:rsid w:val="00F20EEA"/>
    <w:rsid w:val="00F21126"/>
    <w:rsid w:val="00F21892"/>
    <w:rsid w:val="00F21983"/>
    <w:rsid w:val="00F219CD"/>
    <w:rsid w:val="00F21BEF"/>
    <w:rsid w:val="00F21D8B"/>
    <w:rsid w:val="00F21E77"/>
    <w:rsid w:val="00F2201C"/>
    <w:rsid w:val="00F224BE"/>
    <w:rsid w:val="00F231CB"/>
    <w:rsid w:val="00F2371B"/>
    <w:rsid w:val="00F23D31"/>
    <w:rsid w:val="00F23D6B"/>
    <w:rsid w:val="00F23EFA"/>
    <w:rsid w:val="00F23FBC"/>
    <w:rsid w:val="00F23FF3"/>
    <w:rsid w:val="00F241E5"/>
    <w:rsid w:val="00F245FB"/>
    <w:rsid w:val="00F24981"/>
    <w:rsid w:val="00F25122"/>
    <w:rsid w:val="00F25180"/>
    <w:rsid w:val="00F251A3"/>
    <w:rsid w:val="00F25372"/>
    <w:rsid w:val="00F255AF"/>
    <w:rsid w:val="00F25B7E"/>
    <w:rsid w:val="00F2627A"/>
    <w:rsid w:val="00F26429"/>
    <w:rsid w:val="00F26761"/>
    <w:rsid w:val="00F26C9E"/>
    <w:rsid w:val="00F26FC9"/>
    <w:rsid w:val="00F2743A"/>
    <w:rsid w:val="00F27832"/>
    <w:rsid w:val="00F30023"/>
    <w:rsid w:val="00F3028A"/>
    <w:rsid w:val="00F303A7"/>
    <w:rsid w:val="00F30478"/>
    <w:rsid w:val="00F3058C"/>
    <w:rsid w:val="00F30726"/>
    <w:rsid w:val="00F309F3"/>
    <w:rsid w:val="00F30C77"/>
    <w:rsid w:val="00F30CA5"/>
    <w:rsid w:val="00F30D53"/>
    <w:rsid w:val="00F314C0"/>
    <w:rsid w:val="00F31663"/>
    <w:rsid w:val="00F3185C"/>
    <w:rsid w:val="00F31ADC"/>
    <w:rsid w:val="00F31E8C"/>
    <w:rsid w:val="00F31F19"/>
    <w:rsid w:val="00F31F7D"/>
    <w:rsid w:val="00F3220A"/>
    <w:rsid w:val="00F32269"/>
    <w:rsid w:val="00F32319"/>
    <w:rsid w:val="00F32F3A"/>
    <w:rsid w:val="00F33B04"/>
    <w:rsid w:val="00F33B1C"/>
    <w:rsid w:val="00F33B66"/>
    <w:rsid w:val="00F33E3E"/>
    <w:rsid w:val="00F34664"/>
    <w:rsid w:val="00F3472B"/>
    <w:rsid w:val="00F34D1B"/>
    <w:rsid w:val="00F34D57"/>
    <w:rsid w:val="00F3512C"/>
    <w:rsid w:val="00F352A2"/>
    <w:rsid w:val="00F352EF"/>
    <w:rsid w:val="00F3539F"/>
    <w:rsid w:val="00F353FB"/>
    <w:rsid w:val="00F35C1D"/>
    <w:rsid w:val="00F35D3C"/>
    <w:rsid w:val="00F364B2"/>
    <w:rsid w:val="00F36C73"/>
    <w:rsid w:val="00F36DC6"/>
    <w:rsid w:val="00F36E51"/>
    <w:rsid w:val="00F36ECF"/>
    <w:rsid w:val="00F3732D"/>
    <w:rsid w:val="00F376AD"/>
    <w:rsid w:val="00F37853"/>
    <w:rsid w:val="00F37C46"/>
    <w:rsid w:val="00F401DB"/>
    <w:rsid w:val="00F405D8"/>
    <w:rsid w:val="00F408BA"/>
    <w:rsid w:val="00F411CA"/>
    <w:rsid w:val="00F4185F"/>
    <w:rsid w:val="00F41CF6"/>
    <w:rsid w:val="00F421C7"/>
    <w:rsid w:val="00F4275D"/>
    <w:rsid w:val="00F42998"/>
    <w:rsid w:val="00F43852"/>
    <w:rsid w:val="00F439A1"/>
    <w:rsid w:val="00F43BAD"/>
    <w:rsid w:val="00F4493B"/>
    <w:rsid w:val="00F44DD0"/>
    <w:rsid w:val="00F44E1E"/>
    <w:rsid w:val="00F44F53"/>
    <w:rsid w:val="00F455BA"/>
    <w:rsid w:val="00F457F4"/>
    <w:rsid w:val="00F45B8B"/>
    <w:rsid w:val="00F45C8F"/>
    <w:rsid w:val="00F45DD8"/>
    <w:rsid w:val="00F460ED"/>
    <w:rsid w:val="00F460F0"/>
    <w:rsid w:val="00F4638C"/>
    <w:rsid w:val="00F46474"/>
    <w:rsid w:val="00F464E6"/>
    <w:rsid w:val="00F46537"/>
    <w:rsid w:val="00F4660E"/>
    <w:rsid w:val="00F46755"/>
    <w:rsid w:val="00F46F12"/>
    <w:rsid w:val="00F46FC7"/>
    <w:rsid w:val="00F4752C"/>
    <w:rsid w:val="00F47A93"/>
    <w:rsid w:val="00F507BD"/>
    <w:rsid w:val="00F50CAE"/>
    <w:rsid w:val="00F5113B"/>
    <w:rsid w:val="00F518E1"/>
    <w:rsid w:val="00F52002"/>
    <w:rsid w:val="00F52306"/>
    <w:rsid w:val="00F5232B"/>
    <w:rsid w:val="00F527A5"/>
    <w:rsid w:val="00F5288D"/>
    <w:rsid w:val="00F52C8A"/>
    <w:rsid w:val="00F53061"/>
    <w:rsid w:val="00F5398F"/>
    <w:rsid w:val="00F53F62"/>
    <w:rsid w:val="00F545B2"/>
    <w:rsid w:val="00F54ABB"/>
    <w:rsid w:val="00F54B24"/>
    <w:rsid w:val="00F5508F"/>
    <w:rsid w:val="00F55097"/>
    <w:rsid w:val="00F553F1"/>
    <w:rsid w:val="00F555FC"/>
    <w:rsid w:val="00F56AE6"/>
    <w:rsid w:val="00F56BC4"/>
    <w:rsid w:val="00F56F9A"/>
    <w:rsid w:val="00F572DF"/>
    <w:rsid w:val="00F573A4"/>
    <w:rsid w:val="00F57717"/>
    <w:rsid w:val="00F60269"/>
    <w:rsid w:val="00F604CB"/>
    <w:rsid w:val="00F605A4"/>
    <w:rsid w:val="00F60CFA"/>
    <w:rsid w:val="00F60DC5"/>
    <w:rsid w:val="00F61A34"/>
    <w:rsid w:val="00F61B3F"/>
    <w:rsid w:val="00F62044"/>
    <w:rsid w:val="00F62343"/>
    <w:rsid w:val="00F623D2"/>
    <w:rsid w:val="00F62635"/>
    <w:rsid w:val="00F62B80"/>
    <w:rsid w:val="00F63500"/>
    <w:rsid w:val="00F6363F"/>
    <w:rsid w:val="00F63674"/>
    <w:rsid w:val="00F6371A"/>
    <w:rsid w:val="00F6546B"/>
    <w:rsid w:val="00F6557F"/>
    <w:rsid w:val="00F657BD"/>
    <w:rsid w:val="00F659A9"/>
    <w:rsid w:val="00F65D78"/>
    <w:rsid w:val="00F66059"/>
    <w:rsid w:val="00F662DC"/>
    <w:rsid w:val="00F6674C"/>
    <w:rsid w:val="00F66A15"/>
    <w:rsid w:val="00F66B90"/>
    <w:rsid w:val="00F66F7C"/>
    <w:rsid w:val="00F67413"/>
    <w:rsid w:val="00F6763C"/>
    <w:rsid w:val="00F6789C"/>
    <w:rsid w:val="00F67B5E"/>
    <w:rsid w:val="00F67D19"/>
    <w:rsid w:val="00F7002B"/>
    <w:rsid w:val="00F703B8"/>
    <w:rsid w:val="00F709B5"/>
    <w:rsid w:val="00F70C29"/>
    <w:rsid w:val="00F70EEA"/>
    <w:rsid w:val="00F713C7"/>
    <w:rsid w:val="00F713CD"/>
    <w:rsid w:val="00F71541"/>
    <w:rsid w:val="00F71B7C"/>
    <w:rsid w:val="00F71F23"/>
    <w:rsid w:val="00F727D5"/>
    <w:rsid w:val="00F729AE"/>
    <w:rsid w:val="00F72B0E"/>
    <w:rsid w:val="00F72E47"/>
    <w:rsid w:val="00F7357D"/>
    <w:rsid w:val="00F738BE"/>
    <w:rsid w:val="00F73CC7"/>
    <w:rsid w:val="00F743C9"/>
    <w:rsid w:val="00F7475A"/>
    <w:rsid w:val="00F74ECE"/>
    <w:rsid w:val="00F74F2C"/>
    <w:rsid w:val="00F74F85"/>
    <w:rsid w:val="00F75408"/>
    <w:rsid w:val="00F755EA"/>
    <w:rsid w:val="00F7562B"/>
    <w:rsid w:val="00F756BA"/>
    <w:rsid w:val="00F75CC9"/>
    <w:rsid w:val="00F75DAA"/>
    <w:rsid w:val="00F766CD"/>
    <w:rsid w:val="00F769F2"/>
    <w:rsid w:val="00F76C3B"/>
    <w:rsid w:val="00F76F0D"/>
    <w:rsid w:val="00F771EB"/>
    <w:rsid w:val="00F77781"/>
    <w:rsid w:val="00F778EB"/>
    <w:rsid w:val="00F77E8A"/>
    <w:rsid w:val="00F80D39"/>
    <w:rsid w:val="00F81273"/>
    <w:rsid w:val="00F81341"/>
    <w:rsid w:val="00F81663"/>
    <w:rsid w:val="00F81839"/>
    <w:rsid w:val="00F8224F"/>
    <w:rsid w:val="00F82CA3"/>
    <w:rsid w:val="00F82E92"/>
    <w:rsid w:val="00F8329B"/>
    <w:rsid w:val="00F83641"/>
    <w:rsid w:val="00F83B38"/>
    <w:rsid w:val="00F83D25"/>
    <w:rsid w:val="00F8412B"/>
    <w:rsid w:val="00F841AF"/>
    <w:rsid w:val="00F84240"/>
    <w:rsid w:val="00F84286"/>
    <w:rsid w:val="00F842EE"/>
    <w:rsid w:val="00F84C4B"/>
    <w:rsid w:val="00F84FEB"/>
    <w:rsid w:val="00F850BC"/>
    <w:rsid w:val="00F852A9"/>
    <w:rsid w:val="00F855DE"/>
    <w:rsid w:val="00F85743"/>
    <w:rsid w:val="00F857C0"/>
    <w:rsid w:val="00F85855"/>
    <w:rsid w:val="00F85ED8"/>
    <w:rsid w:val="00F85FA8"/>
    <w:rsid w:val="00F862B4"/>
    <w:rsid w:val="00F86CE7"/>
    <w:rsid w:val="00F8743E"/>
    <w:rsid w:val="00F877CC"/>
    <w:rsid w:val="00F8799D"/>
    <w:rsid w:val="00F904B4"/>
    <w:rsid w:val="00F9050A"/>
    <w:rsid w:val="00F909CB"/>
    <w:rsid w:val="00F90B3F"/>
    <w:rsid w:val="00F91009"/>
    <w:rsid w:val="00F911CF"/>
    <w:rsid w:val="00F914DB"/>
    <w:rsid w:val="00F918CD"/>
    <w:rsid w:val="00F92225"/>
    <w:rsid w:val="00F92484"/>
    <w:rsid w:val="00F925FF"/>
    <w:rsid w:val="00F92E5C"/>
    <w:rsid w:val="00F9313E"/>
    <w:rsid w:val="00F937D5"/>
    <w:rsid w:val="00F9398C"/>
    <w:rsid w:val="00F939A8"/>
    <w:rsid w:val="00F93C1E"/>
    <w:rsid w:val="00F93EDD"/>
    <w:rsid w:val="00F94142"/>
    <w:rsid w:val="00F94CFF"/>
    <w:rsid w:val="00F95121"/>
    <w:rsid w:val="00F954EF"/>
    <w:rsid w:val="00F95612"/>
    <w:rsid w:val="00F9590B"/>
    <w:rsid w:val="00F95C71"/>
    <w:rsid w:val="00F95C73"/>
    <w:rsid w:val="00F95F18"/>
    <w:rsid w:val="00F95FA4"/>
    <w:rsid w:val="00F960E5"/>
    <w:rsid w:val="00F961FF"/>
    <w:rsid w:val="00F96BE8"/>
    <w:rsid w:val="00F9707A"/>
    <w:rsid w:val="00F97386"/>
    <w:rsid w:val="00F97902"/>
    <w:rsid w:val="00F97B5A"/>
    <w:rsid w:val="00F97E80"/>
    <w:rsid w:val="00FA0B1D"/>
    <w:rsid w:val="00FA1C35"/>
    <w:rsid w:val="00FA1C45"/>
    <w:rsid w:val="00FA2015"/>
    <w:rsid w:val="00FA2184"/>
    <w:rsid w:val="00FA23BC"/>
    <w:rsid w:val="00FA24DD"/>
    <w:rsid w:val="00FA2728"/>
    <w:rsid w:val="00FA274E"/>
    <w:rsid w:val="00FA2833"/>
    <w:rsid w:val="00FA2BD5"/>
    <w:rsid w:val="00FA36FB"/>
    <w:rsid w:val="00FA3D68"/>
    <w:rsid w:val="00FA4463"/>
    <w:rsid w:val="00FA44CA"/>
    <w:rsid w:val="00FA4762"/>
    <w:rsid w:val="00FA5E42"/>
    <w:rsid w:val="00FA6192"/>
    <w:rsid w:val="00FA6381"/>
    <w:rsid w:val="00FA63C3"/>
    <w:rsid w:val="00FA69EF"/>
    <w:rsid w:val="00FA724B"/>
    <w:rsid w:val="00FA787F"/>
    <w:rsid w:val="00FA798C"/>
    <w:rsid w:val="00FB0196"/>
    <w:rsid w:val="00FB04B8"/>
    <w:rsid w:val="00FB0566"/>
    <w:rsid w:val="00FB0725"/>
    <w:rsid w:val="00FB09CB"/>
    <w:rsid w:val="00FB09DA"/>
    <w:rsid w:val="00FB174B"/>
    <w:rsid w:val="00FB1864"/>
    <w:rsid w:val="00FB1922"/>
    <w:rsid w:val="00FB1B3F"/>
    <w:rsid w:val="00FB1CE0"/>
    <w:rsid w:val="00FB23D0"/>
    <w:rsid w:val="00FB2559"/>
    <w:rsid w:val="00FB2C13"/>
    <w:rsid w:val="00FB2D45"/>
    <w:rsid w:val="00FB33DA"/>
    <w:rsid w:val="00FB3656"/>
    <w:rsid w:val="00FB38EE"/>
    <w:rsid w:val="00FB3AD5"/>
    <w:rsid w:val="00FB40F9"/>
    <w:rsid w:val="00FB4628"/>
    <w:rsid w:val="00FB471D"/>
    <w:rsid w:val="00FB48A7"/>
    <w:rsid w:val="00FB4BE0"/>
    <w:rsid w:val="00FB4D5F"/>
    <w:rsid w:val="00FB4E02"/>
    <w:rsid w:val="00FB6953"/>
    <w:rsid w:val="00FB6C68"/>
    <w:rsid w:val="00FB7085"/>
    <w:rsid w:val="00FB717D"/>
    <w:rsid w:val="00FB7BCF"/>
    <w:rsid w:val="00FB7DE0"/>
    <w:rsid w:val="00FC0243"/>
    <w:rsid w:val="00FC03EE"/>
    <w:rsid w:val="00FC0B95"/>
    <w:rsid w:val="00FC0DE6"/>
    <w:rsid w:val="00FC0F58"/>
    <w:rsid w:val="00FC1513"/>
    <w:rsid w:val="00FC1592"/>
    <w:rsid w:val="00FC19A2"/>
    <w:rsid w:val="00FC1BBC"/>
    <w:rsid w:val="00FC1DEE"/>
    <w:rsid w:val="00FC2169"/>
    <w:rsid w:val="00FC2323"/>
    <w:rsid w:val="00FC232E"/>
    <w:rsid w:val="00FC2529"/>
    <w:rsid w:val="00FC295D"/>
    <w:rsid w:val="00FC30A9"/>
    <w:rsid w:val="00FC3605"/>
    <w:rsid w:val="00FC4009"/>
    <w:rsid w:val="00FC4011"/>
    <w:rsid w:val="00FC40D0"/>
    <w:rsid w:val="00FC43F9"/>
    <w:rsid w:val="00FC4613"/>
    <w:rsid w:val="00FC481C"/>
    <w:rsid w:val="00FC4AEF"/>
    <w:rsid w:val="00FC4BCC"/>
    <w:rsid w:val="00FC4C92"/>
    <w:rsid w:val="00FC4EC0"/>
    <w:rsid w:val="00FC5031"/>
    <w:rsid w:val="00FC5195"/>
    <w:rsid w:val="00FC546A"/>
    <w:rsid w:val="00FC5B73"/>
    <w:rsid w:val="00FC5C74"/>
    <w:rsid w:val="00FC5DBF"/>
    <w:rsid w:val="00FC66BA"/>
    <w:rsid w:val="00FC6B43"/>
    <w:rsid w:val="00FC6C26"/>
    <w:rsid w:val="00FC6F08"/>
    <w:rsid w:val="00FC709D"/>
    <w:rsid w:val="00FC70CB"/>
    <w:rsid w:val="00FC7DEA"/>
    <w:rsid w:val="00FC7F5F"/>
    <w:rsid w:val="00FC7F8B"/>
    <w:rsid w:val="00FD0040"/>
    <w:rsid w:val="00FD01D1"/>
    <w:rsid w:val="00FD0637"/>
    <w:rsid w:val="00FD0827"/>
    <w:rsid w:val="00FD0AA6"/>
    <w:rsid w:val="00FD0C23"/>
    <w:rsid w:val="00FD10F6"/>
    <w:rsid w:val="00FD1784"/>
    <w:rsid w:val="00FD2DE9"/>
    <w:rsid w:val="00FD34F0"/>
    <w:rsid w:val="00FD3BA6"/>
    <w:rsid w:val="00FD3CAF"/>
    <w:rsid w:val="00FD3E9D"/>
    <w:rsid w:val="00FD4148"/>
    <w:rsid w:val="00FD44AA"/>
    <w:rsid w:val="00FD456E"/>
    <w:rsid w:val="00FD47B4"/>
    <w:rsid w:val="00FD4D4D"/>
    <w:rsid w:val="00FD4E5C"/>
    <w:rsid w:val="00FD50F6"/>
    <w:rsid w:val="00FD581E"/>
    <w:rsid w:val="00FD598F"/>
    <w:rsid w:val="00FD59D2"/>
    <w:rsid w:val="00FD5D24"/>
    <w:rsid w:val="00FD608B"/>
    <w:rsid w:val="00FD6828"/>
    <w:rsid w:val="00FD73D1"/>
    <w:rsid w:val="00FD79AD"/>
    <w:rsid w:val="00FD7E38"/>
    <w:rsid w:val="00FD7E48"/>
    <w:rsid w:val="00FE098D"/>
    <w:rsid w:val="00FE0DD5"/>
    <w:rsid w:val="00FE0EBB"/>
    <w:rsid w:val="00FE16CF"/>
    <w:rsid w:val="00FE1800"/>
    <w:rsid w:val="00FE191C"/>
    <w:rsid w:val="00FE1B95"/>
    <w:rsid w:val="00FE1DE7"/>
    <w:rsid w:val="00FE1FEF"/>
    <w:rsid w:val="00FE2C3C"/>
    <w:rsid w:val="00FE3172"/>
    <w:rsid w:val="00FE352B"/>
    <w:rsid w:val="00FE358B"/>
    <w:rsid w:val="00FE3AAB"/>
    <w:rsid w:val="00FE3BBE"/>
    <w:rsid w:val="00FE3E1A"/>
    <w:rsid w:val="00FE40CF"/>
    <w:rsid w:val="00FE474A"/>
    <w:rsid w:val="00FE480B"/>
    <w:rsid w:val="00FE491F"/>
    <w:rsid w:val="00FE4941"/>
    <w:rsid w:val="00FE4FDB"/>
    <w:rsid w:val="00FE50B3"/>
    <w:rsid w:val="00FE513A"/>
    <w:rsid w:val="00FE555F"/>
    <w:rsid w:val="00FE56AA"/>
    <w:rsid w:val="00FE5AF3"/>
    <w:rsid w:val="00FE609D"/>
    <w:rsid w:val="00FE60B4"/>
    <w:rsid w:val="00FE6516"/>
    <w:rsid w:val="00FE68A4"/>
    <w:rsid w:val="00FE6BA9"/>
    <w:rsid w:val="00FE6BB3"/>
    <w:rsid w:val="00FE6C94"/>
    <w:rsid w:val="00FE6CEC"/>
    <w:rsid w:val="00FE735A"/>
    <w:rsid w:val="00FE7774"/>
    <w:rsid w:val="00FE7AE7"/>
    <w:rsid w:val="00FF00DA"/>
    <w:rsid w:val="00FF0142"/>
    <w:rsid w:val="00FF08B0"/>
    <w:rsid w:val="00FF0CDA"/>
    <w:rsid w:val="00FF0EB9"/>
    <w:rsid w:val="00FF1105"/>
    <w:rsid w:val="00FF1C6A"/>
    <w:rsid w:val="00FF1D9A"/>
    <w:rsid w:val="00FF27CD"/>
    <w:rsid w:val="00FF2894"/>
    <w:rsid w:val="00FF3553"/>
    <w:rsid w:val="00FF35EF"/>
    <w:rsid w:val="00FF3751"/>
    <w:rsid w:val="00FF3D74"/>
    <w:rsid w:val="00FF3E03"/>
    <w:rsid w:val="00FF4ECA"/>
    <w:rsid w:val="00FF525D"/>
    <w:rsid w:val="00FF542F"/>
    <w:rsid w:val="00FF54D8"/>
    <w:rsid w:val="00FF5792"/>
    <w:rsid w:val="00FF5FF0"/>
    <w:rsid w:val="00FF60CB"/>
    <w:rsid w:val="00FF6527"/>
    <w:rsid w:val="00FF6982"/>
    <w:rsid w:val="00FF6AA3"/>
    <w:rsid w:val="00FF6B8F"/>
    <w:rsid w:val="00FF72D0"/>
    <w:rsid w:val="00FF7F65"/>
    <w:rsid w:val="03E2B5E5"/>
    <w:rsid w:val="03F98DAC"/>
    <w:rsid w:val="03FF2793"/>
    <w:rsid w:val="0544B984"/>
    <w:rsid w:val="062612E3"/>
    <w:rsid w:val="06D1456B"/>
    <w:rsid w:val="076BA9F4"/>
    <w:rsid w:val="080C3B86"/>
    <w:rsid w:val="08D2B9DA"/>
    <w:rsid w:val="08DF7D1F"/>
    <w:rsid w:val="093A45AC"/>
    <w:rsid w:val="0A602410"/>
    <w:rsid w:val="0A8F7D85"/>
    <w:rsid w:val="0ADC898B"/>
    <w:rsid w:val="0B30661E"/>
    <w:rsid w:val="0BE9B3D1"/>
    <w:rsid w:val="0F802DD9"/>
    <w:rsid w:val="0F9B6DA5"/>
    <w:rsid w:val="0FB0CCA9"/>
    <w:rsid w:val="11AD8975"/>
    <w:rsid w:val="12EA872B"/>
    <w:rsid w:val="13868216"/>
    <w:rsid w:val="14A01DCF"/>
    <w:rsid w:val="14FED186"/>
    <w:rsid w:val="1555A76E"/>
    <w:rsid w:val="1669FDE0"/>
    <w:rsid w:val="178FFF42"/>
    <w:rsid w:val="17EE39E0"/>
    <w:rsid w:val="18F0DC03"/>
    <w:rsid w:val="19540DA1"/>
    <w:rsid w:val="1A69CA49"/>
    <w:rsid w:val="1B949DCD"/>
    <w:rsid w:val="1C7290E7"/>
    <w:rsid w:val="1C8699D8"/>
    <w:rsid w:val="1EA405EA"/>
    <w:rsid w:val="1EAE7989"/>
    <w:rsid w:val="1F285846"/>
    <w:rsid w:val="1F94EFE2"/>
    <w:rsid w:val="1FE10A0E"/>
    <w:rsid w:val="1FFC03D2"/>
    <w:rsid w:val="200D89B1"/>
    <w:rsid w:val="200FCDF8"/>
    <w:rsid w:val="20BD383B"/>
    <w:rsid w:val="216AAE5A"/>
    <w:rsid w:val="231925EB"/>
    <w:rsid w:val="23EC6803"/>
    <w:rsid w:val="247708DB"/>
    <w:rsid w:val="24D3EC6B"/>
    <w:rsid w:val="25DD5B02"/>
    <w:rsid w:val="26622879"/>
    <w:rsid w:val="26D1829C"/>
    <w:rsid w:val="27BB43D3"/>
    <w:rsid w:val="287AE2CF"/>
    <w:rsid w:val="29297DCF"/>
    <w:rsid w:val="2B542BD1"/>
    <w:rsid w:val="2C6E4C25"/>
    <w:rsid w:val="2CC6D583"/>
    <w:rsid w:val="2D89383D"/>
    <w:rsid w:val="2F4721CF"/>
    <w:rsid w:val="3285DA86"/>
    <w:rsid w:val="3308C366"/>
    <w:rsid w:val="336F3735"/>
    <w:rsid w:val="33F73D1B"/>
    <w:rsid w:val="3421AAE7"/>
    <w:rsid w:val="344FB9DB"/>
    <w:rsid w:val="348E84EF"/>
    <w:rsid w:val="34D8E575"/>
    <w:rsid w:val="360405CE"/>
    <w:rsid w:val="381FC8D0"/>
    <w:rsid w:val="388AA51A"/>
    <w:rsid w:val="38F5708C"/>
    <w:rsid w:val="394B169F"/>
    <w:rsid w:val="3ADC52E1"/>
    <w:rsid w:val="3BB9D541"/>
    <w:rsid w:val="3D550728"/>
    <w:rsid w:val="3E4F3734"/>
    <w:rsid w:val="420D4634"/>
    <w:rsid w:val="435F5F2A"/>
    <w:rsid w:val="439047B7"/>
    <w:rsid w:val="4429447A"/>
    <w:rsid w:val="443C4C02"/>
    <w:rsid w:val="446E4D50"/>
    <w:rsid w:val="45B24B39"/>
    <w:rsid w:val="45D94B15"/>
    <w:rsid w:val="45F6DFFD"/>
    <w:rsid w:val="46BB5BC0"/>
    <w:rsid w:val="47113AAE"/>
    <w:rsid w:val="4A146B83"/>
    <w:rsid w:val="4B5148B2"/>
    <w:rsid w:val="4C50340E"/>
    <w:rsid w:val="4D5A034D"/>
    <w:rsid w:val="4F0417A8"/>
    <w:rsid w:val="4F7BEA71"/>
    <w:rsid w:val="50E5C1D0"/>
    <w:rsid w:val="540DAB70"/>
    <w:rsid w:val="550EFF3F"/>
    <w:rsid w:val="55B217D5"/>
    <w:rsid w:val="55BFAED6"/>
    <w:rsid w:val="57C75866"/>
    <w:rsid w:val="5865477E"/>
    <w:rsid w:val="5867FABF"/>
    <w:rsid w:val="58AFA1FE"/>
    <w:rsid w:val="5A327CD3"/>
    <w:rsid w:val="5A769FAC"/>
    <w:rsid w:val="5A88F9B3"/>
    <w:rsid w:val="5BE11BAE"/>
    <w:rsid w:val="5C2848E5"/>
    <w:rsid w:val="5CFC3209"/>
    <w:rsid w:val="5D651A86"/>
    <w:rsid w:val="5E3D4CA4"/>
    <w:rsid w:val="5F6CDDEC"/>
    <w:rsid w:val="5F8DCD22"/>
    <w:rsid w:val="601FA90C"/>
    <w:rsid w:val="6108EB76"/>
    <w:rsid w:val="6146297C"/>
    <w:rsid w:val="6253FF82"/>
    <w:rsid w:val="62B14896"/>
    <w:rsid w:val="62DE6EA9"/>
    <w:rsid w:val="62E1D2E8"/>
    <w:rsid w:val="639F66D8"/>
    <w:rsid w:val="647D0CBC"/>
    <w:rsid w:val="64CB776A"/>
    <w:rsid w:val="65E8E958"/>
    <w:rsid w:val="65F4F9E7"/>
    <w:rsid w:val="660A9D4E"/>
    <w:rsid w:val="66B800F6"/>
    <w:rsid w:val="673C8623"/>
    <w:rsid w:val="67FA4965"/>
    <w:rsid w:val="68718A4A"/>
    <w:rsid w:val="68A1733E"/>
    <w:rsid w:val="68F4EE11"/>
    <w:rsid w:val="6945050D"/>
    <w:rsid w:val="69E507AA"/>
    <w:rsid w:val="6A331F19"/>
    <w:rsid w:val="6A365333"/>
    <w:rsid w:val="6C565F1F"/>
    <w:rsid w:val="6C80254F"/>
    <w:rsid w:val="6D003E5C"/>
    <w:rsid w:val="6D27427A"/>
    <w:rsid w:val="6DF4EC7B"/>
    <w:rsid w:val="6E833B0F"/>
    <w:rsid w:val="6EA27121"/>
    <w:rsid w:val="6FA62B15"/>
    <w:rsid w:val="723CFCAF"/>
    <w:rsid w:val="72528392"/>
    <w:rsid w:val="7276B4C7"/>
    <w:rsid w:val="74CA1D79"/>
    <w:rsid w:val="750D8232"/>
    <w:rsid w:val="75192C02"/>
    <w:rsid w:val="754C5E78"/>
    <w:rsid w:val="7605EF31"/>
    <w:rsid w:val="769913BC"/>
    <w:rsid w:val="7700633E"/>
    <w:rsid w:val="77BD494B"/>
    <w:rsid w:val="7924D0B4"/>
    <w:rsid w:val="7A55C5F6"/>
    <w:rsid w:val="7A9E52A5"/>
    <w:rsid w:val="7AD297CF"/>
    <w:rsid w:val="7B599271"/>
    <w:rsid w:val="7D9B94AC"/>
    <w:rsid w:val="7E46EDF3"/>
    <w:rsid w:val="7F6627DF"/>
    <w:rsid w:val="7FB5EDD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51BB2"/>
  <w15:chartTrackingRefBased/>
  <w15:docId w15:val="{E46146A2-8277-4195-BAE5-657BF537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ind w:left="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19"/>
    <w:pPr>
      <w:keepNext/>
      <w:keepLines/>
      <w:spacing w:before="80" w:after="80" w:line="240" w:lineRule="auto"/>
      <w:ind w:left="0"/>
      <w:outlineLvl w:val="0"/>
    </w:pPr>
    <w:rPr>
      <w:rFonts w:ascii="Arial" w:eastAsiaTheme="majorEastAsia" w:hAnsi="Arial" w:cstheme="majorBidi"/>
      <w:color w:val="156082" w:themeColor="accent1"/>
      <w:sz w:val="44"/>
      <w:szCs w:val="40"/>
    </w:rPr>
  </w:style>
  <w:style w:type="paragraph" w:styleId="Heading2">
    <w:name w:val="heading 2"/>
    <w:basedOn w:val="Normal"/>
    <w:next w:val="Normal"/>
    <w:link w:val="Heading2Char"/>
    <w:uiPriority w:val="9"/>
    <w:unhideWhenUsed/>
    <w:qFormat/>
    <w:rsid w:val="00D95627"/>
    <w:pPr>
      <w:keepNext/>
      <w:keepLines/>
      <w:spacing w:after="80" w:line="240" w:lineRule="auto"/>
      <w:ind w:left="0"/>
      <w:outlineLvl w:val="1"/>
    </w:pPr>
    <w:rPr>
      <w:rFonts w:ascii="Arial" w:eastAsiaTheme="majorEastAsia" w:hAnsi="Arial" w:cstheme="majorBidi"/>
      <w:color w:val="0B769F" w:themeColor="accent4" w:themeShade="BF"/>
      <w:sz w:val="28"/>
      <w:szCs w:val="32"/>
    </w:rPr>
  </w:style>
  <w:style w:type="paragraph" w:styleId="Heading3">
    <w:name w:val="heading 3"/>
    <w:basedOn w:val="Normal"/>
    <w:next w:val="Normal"/>
    <w:link w:val="Heading3Char"/>
    <w:uiPriority w:val="9"/>
    <w:unhideWhenUsed/>
    <w:qFormat/>
    <w:rsid w:val="00420E61"/>
    <w:pPr>
      <w:keepNext/>
      <w:keepLines/>
      <w:spacing w:before="160" w:after="80"/>
      <w:ind w:left="170"/>
      <w:outlineLvl w:val="2"/>
    </w:pPr>
    <w:rPr>
      <w:rFonts w:ascii="Arial" w:eastAsiaTheme="majorEastAsia" w:hAnsi="Arial" w:cstheme="majorBidi"/>
      <w:color w:val="215E99" w:themeColor="text2" w:themeTint="BF"/>
      <w:sz w:val="28"/>
      <w:szCs w:val="28"/>
    </w:rPr>
  </w:style>
  <w:style w:type="paragraph" w:styleId="Heading4">
    <w:name w:val="heading 4"/>
    <w:basedOn w:val="Normal"/>
    <w:next w:val="Normal"/>
    <w:link w:val="Heading4Char"/>
    <w:uiPriority w:val="9"/>
    <w:unhideWhenUsed/>
    <w:qFormat/>
    <w:rsid w:val="00A86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19"/>
    <w:rPr>
      <w:rFonts w:ascii="Arial" w:eastAsiaTheme="majorEastAsia" w:hAnsi="Arial" w:cstheme="majorBidi"/>
      <w:color w:val="156082" w:themeColor="accent1"/>
      <w:sz w:val="44"/>
      <w:szCs w:val="40"/>
    </w:rPr>
  </w:style>
  <w:style w:type="character" w:customStyle="1" w:styleId="Heading2Char">
    <w:name w:val="Heading 2 Char"/>
    <w:basedOn w:val="DefaultParagraphFont"/>
    <w:link w:val="Heading2"/>
    <w:uiPriority w:val="9"/>
    <w:rsid w:val="00D95627"/>
    <w:rPr>
      <w:rFonts w:ascii="Arial" w:eastAsiaTheme="majorEastAsia" w:hAnsi="Arial" w:cstheme="majorBidi"/>
      <w:color w:val="0B769F" w:themeColor="accent4" w:themeShade="BF"/>
      <w:sz w:val="28"/>
      <w:szCs w:val="32"/>
    </w:rPr>
  </w:style>
  <w:style w:type="character" w:customStyle="1" w:styleId="Heading3Char">
    <w:name w:val="Heading 3 Char"/>
    <w:basedOn w:val="DefaultParagraphFont"/>
    <w:link w:val="Heading3"/>
    <w:uiPriority w:val="9"/>
    <w:rsid w:val="00420E61"/>
    <w:rPr>
      <w:rFonts w:ascii="Arial" w:eastAsiaTheme="majorEastAsia" w:hAnsi="Arial" w:cstheme="majorBidi"/>
      <w:color w:val="215E99" w:themeColor="text2" w:themeTint="BF"/>
      <w:sz w:val="28"/>
      <w:szCs w:val="28"/>
    </w:rPr>
  </w:style>
  <w:style w:type="character" w:customStyle="1" w:styleId="Heading4Char">
    <w:name w:val="Heading 4 Char"/>
    <w:basedOn w:val="DefaultParagraphFont"/>
    <w:link w:val="Heading4"/>
    <w:uiPriority w:val="9"/>
    <w:rsid w:val="00A86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EDE"/>
    <w:rPr>
      <w:rFonts w:eastAsiaTheme="majorEastAsia" w:cstheme="majorBidi"/>
      <w:color w:val="272727" w:themeColor="text1" w:themeTint="D8"/>
    </w:rPr>
  </w:style>
  <w:style w:type="paragraph" w:styleId="Title">
    <w:name w:val="Title"/>
    <w:basedOn w:val="Normal"/>
    <w:next w:val="Normal"/>
    <w:link w:val="TitleChar"/>
    <w:uiPriority w:val="10"/>
    <w:qFormat/>
    <w:rsid w:val="00A86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EDE"/>
    <w:pPr>
      <w:numPr>
        <w:ilvl w:val="1"/>
      </w:numPr>
      <w:ind w:left="45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EDE"/>
    <w:pPr>
      <w:spacing w:before="160"/>
      <w:jc w:val="center"/>
    </w:pPr>
    <w:rPr>
      <w:i/>
      <w:iCs/>
      <w:color w:val="404040" w:themeColor="text1" w:themeTint="BF"/>
    </w:rPr>
  </w:style>
  <w:style w:type="character" w:customStyle="1" w:styleId="QuoteChar">
    <w:name w:val="Quote Char"/>
    <w:basedOn w:val="DefaultParagraphFont"/>
    <w:link w:val="Quote"/>
    <w:uiPriority w:val="29"/>
    <w:rsid w:val="00A86EDE"/>
    <w:rPr>
      <w:i/>
      <w:iCs/>
      <w:color w:val="404040" w:themeColor="text1" w:themeTint="BF"/>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Bullet Style"/>
    <w:basedOn w:val="Normal"/>
    <w:link w:val="ListParagraphChar"/>
    <w:uiPriority w:val="34"/>
    <w:qFormat/>
    <w:rsid w:val="00A86EDE"/>
    <w:pPr>
      <w:ind w:left="720"/>
      <w:contextualSpacing/>
    </w:pPr>
  </w:style>
  <w:style w:type="character" w:styleId="IntenseEmphasis">
    <w:name w:val="Intense Emphasis"/>
    <w:basedOn w:val="DefaultParagraphFont"/>
    <w:uiPriority w:val="21"/>
    <w:qFormat/>
    <w:rsid w:val="00A86EDE"/>
    <w:rPr>
      <w:i/>
      <w:iCs/>
      <w:color w:val="0F4761" w:themeColor="accent1" w:themeShade="BF"/>
    </w:rPr>
  </w:style>
  <w:style w:type="paragraph" w:styleId="IntenseQuote">
    <w:name w:val="Intense Quote"/>
    <w:basedOn w:val="Normal"/>
    <w:next w:val="Normal"/>
    <w:link w:val="IntenseQuoteChar"/>
    <w:uiPriority w:val="30"/>
    <w:qFormat/>
    <w:rsid w:val="00A86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EDE"/>
    <w:rPr>
      <w:i/>
      <w:iCs/>
      <w:color w:val="0F4761" w:themeColor="accent1" w:themeShade="BF"/>
    </w:rPr>
  </w:style>
  <w:style w:type="character" w:styleId="IntenseReference">
    <w:name w:val="Intense Reference"/>
    <w:basedOn w:val="DefaultParagraphFont"/>
    <w:uiPriority w:val="32"/>
    <w:qFormat/>
    <w:rsid w:val="00A86EDE"/>
    <w:rPr>
      <w:b/>
      <w:bCs/>
      <w:smallCaps/>
      <w:color w:val="0F4761" w:themeColor="accent1" w:themeShade="BF"/>
      <w:spacing w:val="5"/>
    </w:rPr>
  </w:style>
  <w:style w:type="paragraph" w:customStyle="1" w:styleId="Default">
    <w:name w:val="Default"/>
    <w:link w:val="DefaultChar"/>
    <w:uiPriority w:val="99"/>
    <w:rsid w:val="00BE68CF"/>
    <w:pPr>
      <w:autoSpaceDE w:val="0"/>
      <w:autoSpaceDN w:val="0"/>
      <w:adjustRightInd w:val="0"/>
      <w:spacing w:after="0" w:line="240" w:lineRule="auto"/>
      <w:ind w:left="0"/>
    </w:pPr>
    <w:rPr>
      <w:rFonts w:ascii="Calibri" w:eastAsia="Calibri" w:hAnsi="Calibri" w:cs="Calibri"/>
      <w:color w:val="000000"/>
      <w:kern w:val="0"/>
      <w:sz w:val="24"/>
      <w:szCs w:val="24"/>
      <w14:ligatures w14:val="none"/>
    </w:rPr>
  </w:style>
  <w:style w:type="character" w:customStyle="1" w:styleId="DefaultChar">
    <w:name w:val="Default Char"/>
    <w:link w:val="Default"/>
    <w:uiPriority w:val="99"/>
    <w:locked/>
    <w:rsid w:val="00BE68CF"/>
    <w:rPr>
      <w:rFonts w:ascii="Calibri" w:eastAsia="Calibri" w:hAnsi="Calibri" w:cs="Calibri"/>
      <w:color w:val="000000"/>
      <w:kern w:val="0"/>
      <w:sz w:val="24"/>
      <w:szCs w:val="24"/>
      <w14:ligatures w14:val="non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
    <w:link w:val="ListParagraph"/>
    <w:uiPriority w:val="34"/>
    <w:qFormat/>
    <w:locked/>
    <w:rsid w:val="000A7C67"/>
  </w:style>
  <w:style w:type="character" w:customStyle="1" w:styleId="normaltextrun">
    <w:name w:val="normaltextrun"/>
    <w:basedOn w:val="DefaultParagraphFont"/>
    <w:rsid w:val="00E52D20"/>
  </w:style>
  <w:style w:type="character" w:customStyle="1" w:styleId="eop">
    <w:name w:val="eop"/>
    <w:basedOn w:val="DefaultParagraphFont"/>
    <w:rsid w:val="00E52D20"/>
  </w:style>
  <w:style w:type="paragraph" w:customStyle="1" w:styleId="paragraph">
    <w:name w:val="paragraph"/>
    <w:basedOn w:val="Normal"/>
    <w:rsid w:val="00E52D20"/>
    <w:pPr>
      <w:spacing w:before="100" w:beforeAutospacing="1" w:after="100" w:afterAutospacing="1" w:line="240" w:lineRule="auto"/>
      <w:ind w:left="0"/>
    </w:pPr>
    <w:rPr>
      <w:rFonts w:ascii="Calibri" w:hAnsi="Calibri" w:cs="Calibri"/>
      <w:kern w:val="0"/>
      <w:lang w:eastAsia="en-IE"/>
      <w14:ligatures w14:val="none"/>
    </w:rPr>
  </w:style>
  <w:style w:type="table" w:styleId="TableGrid">
    <w:name w:val="Table Grid"/>
    <w:aliases w:val="aTable"/>
    <w:basedOn w:val="TableNormal"/>
    <w:uiPriority w:val="39"/>
    <w:rsid w:val="003176C9"/>
    <w:pPr>
      <w:spacing w:after="0" w:line="240" w:lineRule="auto"/>
      <w:ind w:left="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F30"/>
  </w:style>
  <w:style w:type="paragraph" w:styleId="Footer">
    <w:name w:val="footer"/>
    <w:basedOn w:val="Normal"/>
    <w:link w:val="FooterChar"/>
    <w:uiPriority w:val="99"/>
    <w:unhideWhenUsed/>
    <w:rsid w:val="00EF3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F30"/>
  </w:style>
  <w:style w:type="paragraph" w:customStyle="1" w:styleId="Bhead18ptabove">
    <w:name w:val="B head 18pt above"/>
    <w:basedOn w:val="Normal"/>
    <w:rsid w:val="00725FD9"/>
    <w:pPr>
      <w:suppressAutoHyphens/>
      <w:autoSpaceDE w:val="0"/>
      <w:spacing w:before="360" w:after="40" w:line="288" w:lineRule="auto"/>
      <w:ind w:left="0"/>
    </w:pPr>
    <w:rPr>
      <w:rFonts w:ascii="HelveticaNeueLT Std Med" w:eastAsia="Times New Roman" w:hAnsi="HelveticaNeueLT Std Med" w:cs="HelveticaNeueLT Std Med"/>
      <w:color w:val="000000"/>
      <w:kern w:val="0"/>
      <w:sz w:val="28"/>
      <w:szCs w:val="28"/>
      <w:lang w:val="en-US" w:eastAsia="zh-CN"/>
      <w14:ligatures w14:val="none"/>
    </w:rPr>
  </w:style>
  <w:style w:type="paragraph" w:styleId="FootnoteText">
    <w:name w:val="footnote text"/>
    <w:basedOn w:val="Normal"/>
    <w:link w:val="FootnoteTextChar"/>
    <w:uiPriority w:val="99"/>
    <w:semiHidden/>
    <w:unhideWhenUsed/>
    <w:rsid w:val="00701AEB"/>
    <w:pPr>
      <w:spacing w:after="0" w:line="240" w:lineRule="auto"/>
      <w:ind w:left="0"/>
    </w:pPr>
    <w:rPr>
      <w:kern w:val="0"/>
      <w:sz w:val="20"/>
      <w:szCs w:val="20"/>
      <w14:ligatures w14:val="none"/>
    </w:rPr>
  </w:style>
  <w:style w:type="character" w:customStyle="1" w:styleId="FootnoteTextChar">
    <w:name w:val="Footnote Text Char"/>
    <w:basedOn w:val="DefaultParagraphFont"/>
    <w:link w:val="FootnoteText"/>
    <w:uiPriority w:val="99"/>
    <w:semiHidden/>
    <w:rsid w:val="00701AEB"/>
    <w:rPr>
      <w:kern w:val="0"/>
      <w:sz w:val="20"/>
      <w:szCs w:val="20"/>
      <w14:ligatures w14:val="none"/>
    </w:rPr>
  </w:style>
  <w:style w:type="character" w:styleId="FootnoteReference">
    <w:name w:val="footnote reference"/>
    <w:basedOn w:val="DefaultParagraphFont"/>
    <w:uiPriority w:val="99"/>
    <w:semiHidden/>
    <w:unhideWhenUsed/>
    <w:rsid w:val="00701AEB"/>
    <w:rPr>
      <w:vertAlign w:val="superscript"/>
    </w:rPr>
  </w:style>
  <w:style w:type="paragraph" w:styleId="TOCHeading">
    <w:name w:val="TOC Heading"/>
    <w:basedOn w:val="Heading1"/>
    <w:next w:val="Normal"/>
    <w:uiPriority w:val="39"/>
    <w:unhideWhenUsed/>
    <w:qFormat/>
    <w:rsid w:val="003F15DC"/>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3F15DC"/>
    <w:pPr>
      <w:spacing w:after="100"/>
      <w:ind w:left="220"/>
    </w:pPr>
  </w:style>
  <w:style w:type="character" w:styleId="Hyperlink">
    <w:name w:val="Hyperlink"/>
    <w:basedOn w:val="DefaultParagraphFont"/>
    <w:uiPriority w:val="99"/>
    <w:unhideWhenUsed/>
    <w:rsid w:val="003F15DC"/>
    <w:rPr>
      <w:color w:val="467886" w:themeColor="hyperlink"/>
      <w:u w:val="single"/>
    </w:rPr>
  </w:style>
  <w:style w:type="paragraph" w:styleId="TOC1">
    <w:name w:val="toc 1"/>
    <w:basedOn w:val="Normal"/>
    <w:next w:val="Normal"/>
    <w:autoRedefine/>
    <w:uiPriority w:val="39"/>
    <w:unhideWhenUsed/>
    <w:rsid w:val="00CF5D7A"/>
    <w:pPr>
      <w:spacing w:after="100"/>
      <w:ind w:left="0"/>
    </w:pPr>
    <w:rPr>
      <w:rFonts w:ascii="Arial" w:hAnsi="Arial"/>
      <w:sz w:val="20"/>
    </w:rPr>
  </w:style>
  <w:style w:type="paragraph" w:styleId="BodyText">
    <w:name w:val="Body Text"/>
    <w:basedOn w:val="Normal"/>
    <w:link w:val="BodyTextChar"/>
    <w:rsid w:val="00953336"/>
    <w:pPr>
      <w:tabs>
        <w:tab w:val="left" w:pos="1080"/>
        <w:tab w:val="right" w:pos="7380"/>
      </w:tabs>
      <w:spacing w:after="0" w:line="240" w:lineRule="auto"/>
      <w:ind w:left="0"/>
    </w:pPr>
    <w:rPr>
      <w:rFonts w:ascii="Times New Roman" w:eastAsia="Times New Roman" w:hAnsi="Times New Roman" w:cs="Times New Roman"/>
      <w:kern w:val="0"/>
      <w:sz w:val="24"/>
      <w:szCs w:val="20"/>
      <w:lang w:val="en-GB"/>
      <w14:ligatures w14:val="none"/>
    </w:rPr>
  </w:style>
  <w:style w:type="character" w:customStyle="1" w:styleId="BodyTextChar">
    <w:name w:val="Body Text Char"/>
    <w:basedOn w:val="DefaultParagraphFont"/>
    <w:link w:val="BodyText"/>
    <w:rsid w:val="00953336"/>
    <w:rPr>
      <w:rFonts w:ascii="Times New Roman" w:eastAsia="Times New Roman" w:hAnsi="Times New Roman" w:cs="Times New Roman"/>
      <w:kern w:val="0"/>
      <w:sz w:val="24"/>
      <w:szCs w:val="20"/>
      <w:lang w:val="en-GB"/>
      <w14:ligatures w14:val="none"/>
    </w:rPr>
  </w:style>
  <w:style w:type="character" w:styleId="Emphasis">
    <w:name w:val="Emphasis"/>
    <w:basedOn w:val="DefaultParagraphFont"/>
    <w:uiPriority w:val="20"/>
    <w:qFormat/>
    <w:rsid w:val="003E7306"/>
    <w:rPr>
      <w:i/>
      <w:iCs/>
    </w:rPr>
  </w:style>
  <w:style w:type="character" w:styleId="Strong">
    <w:name w:val="Strong"/>
    <w:basedOn w:val="DefaultParagraphFont"/>
    <w:uiPriority w:val="22"/>
    <w:qFormat/>
    <w:rsid w:val="00696183"/>
    <w:rPr>
      <w:b/>
      <w:bCs/>
    </w:rPr>
  </w:style>
  <w:style w:type="paragraph" w:styleId="NoSpacing">
    <w:name w:val="No Spacing"/>
    <w:link w:val="NoSpacingChar"/>
    <w:uiPriority w:val="1"/>
    <w:qFormat/>
    <w:rsid w:val="00235AF1"/>
    <w:pPr>
      <w:spacing w:after="0" w:line="240" w:lineRule="auto"/>
      <w:ind w:left="0"/>
    </w:pPr>
    <w:rPr>
      <w:rFonts w:ascii="Calibri" w:eastAsia="Calibri" w:hAnsi="Calibri" w:cs="Times New Roman"/>
      <w:kern w:val="0"/>
      <w14:ligatures w14:val="none"/>
    </w:rPr>
  </w:style>
  <w:style w:type="character" w:customStyle="1" w:styleId="NoSpacingChar">
    <w:name w:val="No Spacing Char"/>
    <w:link w:val="NoSpacing"/>
    <w:uiPriority w:val="1"/>
    <w:locked/>
    <w:rsid w:val="00235AF1"/>
    <w:rPr>
      <w:rFonts w:ascii="Calibri" w:eastAsia="Calibri" w:hAnsi="Calibri" w:cs="Times New Roman"/>
      <w:kern w:val="0"/>
      <w14:ligatures w14:val="none"/>
    </w:rPr>
  </w:style>
  <w:style w:type="paragraph" w:styleId="TOC3">
    <w:name w:val="toc 3"/>
    <w:basedOn w:val="Normal"/>
    <w:next w:val="Normal"/>
    <w:autoRedefine/>
    <w:uiPriority w:val="39"/>
    <w:unhideWhenUsed/>
    <w:rsid w:val="00AB45A8"/>
    <w:pPr>
      <w:spacing w:after="100"/>
      <w:ind w:left="440"/>
    </w:pPr>
  </w:style>
  <w:style w:type="numbering" w:customStyle="1" w:styleId="NoList1">
    <w:name w:val="No List1"/>
    <w:next w:val="NoList"/>
    <w:uiPriority w:val="99"/>
    <w:semiHidden/>
    <w:unhideWhenUsed/>
    <w:rsid w:val="00813FB2"/>
  </w:style>
  <w:style w:type="paragraph" w:styleId="CommentText">
    <w:name w:val="annotation text"/>
    <w:basedOn w:val="Normal"/>
    <w:link w:val="CommentTextChar"/>
    <w:uiPriority w:val="99"/>
    <w:semiHidden/>
    <w:unhideWhenUsed/>
    <w:rsid w:val="00C360FB"/>
    <w:pPr>
      <w:spacing w:line="240" w:lineRule="auto"/>
    </w:pPr>
    <w:rPr>
      <w:sz w:val="20"/>
      <w:szCs w:val="20"/>
    </w:rPr>
  </w:style>
  <w:style w:type="character" w:customStyle="1" w:styleId="CommentTextChar">
    <w:name w:val="Comment Text Char"/>
    <w:basedOn w:val="DefaultParagraphFont"/>
    <w:link w:val="CommentText"/>
    <w:uiPriority w:val="99"/>
    <w:semiHidden/>
    <w:rsid w:val="00C360FB"/>
    <w:rPr>
      <w:sz w:val="20"/>
      <w:szCs w:val="20"/>
    </w:rPr>
  </w:style>
  <w:style w:type="character" w:styleId="CommentReference">
    <w:name w:val="annotation reference"/>
    <w:basedOn w:val="DefaultParagraphFont"/>
    <w:uiPriority w:val="99"/>
    <w:semiHidden/>
    <w:unhideWhenUsed/>
    <w:rsid w:val="00C360FB"/>
    <w:rPr>
      <w:sz w:val="16"/>
      <w:szCs w:val="16"/>
    </w:rPr>
  </w:style>
  <w:style w:type="paragraph" w:styleId="Revision">
    <w:name w:val="Revision"/>
    <w:hidden/>
    <w:uiPriority w:val="99"/>
    <w:semiHidden/>
    <w:rsid w:val="00FC5B73"/>
    <w:pPr>
      <w:spacing w:after="0" w:line="240" w:lineRule="auto"/>
      <w:ind w:left="0"/>
    </w:pPr>
  </w:style>
  <w:style w:type="paragraph" w:styleId="TOC4">
    <w:name w:val="toc 4"/>
    <w:basedOn w:val="Normal"/>
    <w:next w:val="Normal"/>
    <w:autoRedefine/>
    <w:uiPriority w:val="39"/>
    <w:unhideWhenUsed/>
    <w:rsid w:val="00C719F7"/>
    <w:pPr>
      <w:spacing w:after="100" w:line="278" w:lineRule="auto"/>
      <w:ind w:left="720"/>
    </w:pPr>
    <w:rPr>
      <w:rFonts w:eastAsiaTheme="minorEastAsia"/>
      <w:sz w:val="24"/>
      <w:szCs w:val="24"/>
      <w:lang w:eastAsia="en-IE"/>
    </w:rPr>
  </w:style>
  <w:style w:type="paragraph" w:styleId="TOC5">
    <w:name w:val="toc 5"/>
    <w:basedOn w:val="Normal"/>
    <w:next w:val="Normal"/>
    <w:autoRedefine/>
    <w:uiPriority w:val="39"/>
    <w:unhideWhenUsed/>
    <w:rsid w:val="00C719F7"/>
    <w:pPr>
      <w:spacing w:after="100" w:line="278" w:lineRule="auto"/>
      <w:ind w:left="960"/>
    </w:pPr>
    <w:rPr>
      <w:rFonts w:eastAsiaTheme="minorEastAsia"/>
      <w:sz w:val="24"/>
      <w:szCs w:val="24"/>
      <w:lang w:eastAsia="en-IE"/>
    </w:rPr>
  </w:style>
  <w:style w:type="paragraph" w:styleId="TOC6">
    <w:name w:val="toc 6"/>
    <w:basedOn w:val="Normal"/>
    <w:next w:val="Normal"/>
    <w:autoRedefine/>
    <w:uiPriority w:val="39"/>
    <w:unhideWhenUsed/>
    <w:rsid w:val="00C719F7"/>
    <w:pPr>
      <w:spacing w:after="100" w:line="278" w:lineRule="auto"/>
      <w:ind w:left="1200"/>
    </w:pPr>
    <w:rPr>
      <w:rFonts w:eastAsiaTheme="minorEastAsia"/>
      <w:sz w:val="24"/>
      <w:szCs w:val="24"/>
      <w:lang w:eastAsia="en-IE"/>
    </w:rPr>
  </w:style>
  <w:style w:type="paragraph" w:styleId="TOC7">
    <w:name w:val="toc 7"/>
    <w:basedOn w:val="Normal"/>
    <w:next w:val="Normal"/>
    <w:autoRedefine/>
    <w:uiPriority w:val="39"/>
    <w:unhideWhenUsed/>
    <w:rsid w:val="00C719F7"/>
    <w:pPr>
      <w:spacing w:after="100" w:line="278" w:lineRule="auto"/>
      <w:ind w:left="1440"/>
    </w:pPr>
    <w:rPr>
      <w:rFonts w:eastAsiaTheme="minorEastAsia"/>
      <w:sz w:val="24"/>
      <w:szCs w:val="24"/>
      <w:lang w:eastAsia="en-IE"/>
    </w:rPr>
  </w:style>
  <w:style w:type="paragraph" w:styleId="TOC8">
    <w:name w:val="toc 8"/>
    <w:basedOn w:val="Normal"/>
    <w:next w:val="Normal"/>
    <w:autoRedefine/>
    <w:uiPriority w:val="39"/>
    <w:unhideWhenUsed/>
    <w:rsid w:val="00C719F7"/>
    <w:pPr>
      <w:spacing w:after="100" w:line="278" w:lineRule="auto"/>
      <w:ind w:left="1680"/>
    </w:pPr>
    <w:rPr>
      <w:rFonts w:eastAsiaTheme="minorEastAsia"/>
      <w:sz w:val="24"/>
      <w:szCs w:val="24"/>
      <w:lang w:eastAsia="en-IE"/>
    </w:rPr>
  </w:style>
  <w:style w:type="paragraph" w:styleId="TOC9">
    <w:name w:val="toc 9"/>
    <w:basedOn w:val="Normal"/>
    <w:next w:val="Normal"/>
    <w:autoRedefine/>
    <w:uiPriority w:val="39"/>
    <w:unhideWhenUsed/>
    <w:rsid w:val="00C719F7"/>
    <w:pPr>
      <w:spacing w:after="100" w:line="278" w:lineRule="auto"/>
      <w:ind w:left="1920"/>
    </w:pPr>
    <w:rPr>
      <w:rFonts w:eastAsiaTheme="minorEastAsia"/>
      <w:sz w:val="24"/>
      <w:szCs w:val="24"/>
      <w:lang w:eastAsia="en-IE"/>
    </w:rPr>
  </w:style>
  <w:style w:type="character" w:styleId="UnresolvedMention">
    <w:name w:val="Unresolved Mention"/>
    <w:basedOn w:val="DefaultParagraphFont"/>
    <w:uiPriority w:val="99"/>
    <w:semiHidden/>
    <w:unhideWhenUsed/>
    <w:rsid w:val="00C719F7"/>
    <w:rPr>
      <w:color w:val="605E5C"/>
      <w:shd w:val="clear" w:color="auto" w:fill="E1DFDD"/>
    </w:rPr>
  </w:style>
  <w:style w:type="paragraph" w:styleId="BalloonText">
    <w:name w:val="Balloon Text"/>
    <w:basedOn w:val="Normal"/>
    <w:link w:val="BalloonTextChar"/>
    <w:uiPriority w:val="99"/>
    <w:semiHidden/>
    <w:unhideWhenUsed/>
    <w:rsid w:val="00483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304"/>
    <w:rPr>
      <w:rFonts w:ascii="Segoe UI" w:hAnsi="Segoe UI" w:cs="Segoe UI"/>
      <w:sz w:val="18"/>
      <w:szCs w:val="18"/>
    </w:rPr>
  </w:style>
  <w:style w:type="paragraph" w:styleId="Bibliography">
    <w:name w:val="Bibliography"/>
    <w:basedOn w:val="Normal"/>
    <w:next w:val="Normal"/>
    <w:uiPriority w:val="37"/>
    <w:semiHidden/>
    <w:unhideWhenUsed/>
    <w:rsid w:val="00483304"/>
  </w:style>
  <w:style w:type="paragraph" w:styleId="BlockText">
    <w:name w:val="Block Text"/>
    <w:basedOn w:val="Normal"/>
    <w:uiPriority w:val="99"/>
    <w:semiHidden/>
    <w:unhideWhenUsed/>
    <w:rsid w:val="0048330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2">
    <w:name w:val="Body Text 2"/>
    <w:basedOn w:val="Normal"/>
    <w:link w:val="BodyText2Char"/>
    <w:uiPriority w:val="99"/>
    <w:semiHidden/>
    <w:unhideWhenUsed/>
    <w:rsid w:val="00483304"/>
    <w:pPr>
      <w:spacing w:after="120" w:line="480" w:lineRule="auto"/>
    </w:pPr>
  </w:style>
  <w:style w:type="character" w:customStyle="1" w:styleId="BodyText2Char">
    <w:name w:val="Body Text 2 Char"/>
    <w:basedOn w:val="DefaultParagraphFont"/>
    <w:link w:val="BodyText2"/>
    <w:uiPriority w:val="99"/>
    <w:semiHidden/>
    <w:rsid w:val="00483304"/>
  </w:style>
  <w:style w:type="paragraph" w:styleId="BodyText3">
    <w:name w:val="Body Text 3"/>
    <w:basedOn w:val="Normal"/>
    <w:link w:val="BodyText3Char"/>
    <w:uiPriority w:val="99"/>
    <w:semiHidden/>
    <w:unhideWhenUsed/>
    <w:rsid w:val="00483304"/>
    <w:pPr>
      <w:spacing w:after="120"/>
    </w:pPr>
    <w:rPr>
      <w:sz w:val="16"/>
      <w:szCs w:val="16"/>
    </w:rPr>
  </w:style>
  <w:style w:type="character" w:customStyle="1" w:styleId="BodyText3Char">
    <w:name w:val="Body Text 3 Char"/>
    <w:basedOn w:val="DefaultParagraphFont"/>
    <w:link w:val="BodyText3"/>
    <w:uiPriority w:val="99"/>
    <w:semiHidden/>
    <w:rsid w:val="00483304"/>
    <w:rPr>
      <w:sz w:val="16"/>
      <w:szCs w:val="16"/>
    </w:rPr>
  </w:style>
  <w:style w:type="paragraph" w:styleId="BodyTextFirstIndent">
    <w:name w:val="Body Text First Indent"/>
    <w:basedOn w:val="BodyText"/>
    <w:link w:val="BodyTextFirstIndentChar"/>
    <w:uiPriority w:val="99"/>
    <w:semiHidden/>
    <w:unhideWhenUsed/>
    <w:rsid w:val="00483304"/>
    <w:pPr>
      <w:tabs>
        <w:tab w:val="clear" w:pos="1080"/>
        <w:tab w:val="clear" w:pos="7380"/>
      </w:tabs>
      <w:spacing w:after="160" w:line="259" w:lineRule="auto"/>
      <w:ind w:left="454" w:firstLine="360"/>
    </w:pPr>
    <w:rPr>
      <w:rFonts w:asciiTheme="minorHAnsi" w:eastAsiaTheme="minorHAnsi" w:hAnsiTheme="minorHAnsi" w:cstheme="minorBidi"/>
      <w:kern w:val="2"/>
      <w:sz w:val="22"/>
      <w:szCs w:val="22"/>
      <w:lang w:val="en-IE"/>
      <w14:ligatures w14:val="standardContextual"/>
    </w:rPr>
  </w:style>
  <w:style w:type="character" w:customStyle="1" w:styleId="BodyTextFirstIndentChar">
    <w:name w:val="Body Text First Indent Char"/>
    <w:basedOn w:val="BodyTextChar"/>
    <w:link w:val="BodyTextFirstIndent"/>
    <w:uiPriority w:val="99"/>
    <w:semiHidden/>
    <w:rsid w:val="00483304"/>
    <w:rPr>
      <w:rFonts w:ascii="Times New Roman" w:eastAsia="Times New Roman" w:hAnsi="Times New Roman" w:cs="Times New Roman"/>
      <w:kern w:val="0"/>
      <w:sz w:val="24"/>
      <w:szCs w:val="20"/>
      <w:lang w:val="en-GB"/>
      <w14:ligatures w14:val="none"/>
    </w:rPr>
  </w:style>
  <w:style w:type="paragraph" w:styleId="BodyTextIndent">
    <w:name w:val="Body Text Indent"/>
    <w:basedOn w:val="Normal"/>
    <w:link w:val="BodyTextIndentChar"/>
    <w:uiPriority w:val="99"/>
    <w:semiHidden/>
    <w:unhideWhenUsed/>
    <w:rsid w:val="00483304"/>
    <w:pPr>
      <w:spacing w:after="120"/>
      <w:ind w:left="283"/>
    </w:pPr>
  </w:style>
  <w:style w:type="character" w:customStyle="1" w:styleId="BodyTextIndentChar">
    <w:name w:val="Body Text Indent Char"/>
    <w:basedOn w:val="DefaultParagraphFont"/>
    <w:link w:val="BodyTextIndent"/>
    <w:uiPriority w:val="99"/>
    <w:semiHidden/>
    <w:rsid w:val="00483304"/>
  </w:style>
  <w:style w:type="paragraph" w:styleId="BodyTextFirstIndent2">
    <w:name w:val="Body Text First Indent 2"/>
    <w:basedOn w:val="BodyTextIndent"/>
    <w:link w:val="BodyTextFirstIndent2Char"/>
    <w:uiPriority w:val="99"/>
    <w:semiHidden/>
    <w:unhideWhenUsed/>
    <w:rsid w:val="0048330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83304"/>
  </w:style>
  <w:style w:type="paragraph" w:styleId="BodyTextIndent2">
    <w:name w:val="Body Text Indent 2"/>
    <w:basedOn w:val="Normal"/>
    <w:link w:val="BodyTextIndent2Char"/>
    <w:uiPriority w:val="99"/>
    <w:semiHidden/>
    <w:unhideWhenUsed/>
    <w:rsid w:val="00483304"/>
    <w:pPr>
      <w:spacing w:after="120" w:line="480" w:lineRule="auto"/>
      <w:ind w:left="283"/>
    </w:pPr>
  </w:style>
  <w:style w:type="character" w:customStyle="1" w:styleId="BodyTextIndent2Char">
    <w:name w:val="Body Text Indent 2 Char"/>
    <w:basedOn w:val="DefaultParagraphFont"/>
    <w:link w:val="BodyTextIndent2"/>
    <w:uiPriority w:val="99"/>
    <w:semiHidden/>
    <w:rsid w:val="00483304"/>
  </w:style>
  <w:style w:type="paragraph" w:styleId="BodyTextIndent3">
    <w:name w:val="Body Text Indent 3"/>
    <w:basedOn w:val="Normal"/>
    <w:link w:val="BodyTextIndent3Char"/>
    <w:uiPriority w:val="99"/>
    <w:semiHidden/>
    <w:unhideWhenUsed/>
    <w:rsid w:val="004833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3304"/>
    <w:rPr>
      <w:sz w:val="16"/>
      <w:szCs w:val="16"/>
    </w:rPr>
  </w:style>
  <w:style w:type="paragraph" w:styleId="Caption">
    <w:name w:val="caption"/>
    <w:basedOn w:val="Normal"/>
    <w:next w:val="Normal"/>
    <w:uiPriority w:val="35"/>
    <w:semiHidden/>
    <w:unhideWhenUsed/>
    <w:qFormat/>
    <w:rsid w:val="00483304"/>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rsid w:val="00483304"/>
    <w:pPr>
      <w:spacing w:after="0" w:line="240" w:lineRule="auto"/>
      <w:ind w:left="4252"/>
    </w:pPr>
  </w:style>
  <w:style w:type="character" w:customStyle="1" w:styleId="ClosingChar">
    <w:name w:val="Closing Char"/>
    <w:basedOn w:val="DefaultParagraphFont"/>
    <w:link w:val="Closing"/>
    <w:uiPriority w:val="99"/>
    <w:semiHidden/>
    <w:rsid w:val="00483304"/>
  </w:style>
  <w:style w:type="paragraph" w:styleId="CommentSubject">
    <w:name w:val="annotation subject"/>
    <w:basedOn w:val="CommentText"/>
    <w:next w:val="CommentText"/>
    <w:link w:val="CommentSubjectChar"/>
    <w:uiPriority w:val="99"/>
    <w:semiHidden/>
    <w:unhideWhenUsed/>
    <w:rsid w:val="00483304"/>
    <w:rPr>
      <w:b/>
      <w:bCs/>
    </w:rPr>
  </w:style>
  <w:style w:type="character" w:customStyle="1" w:styleId="CommentSubjectChar">
    <w:name w:val="Comment Subject Char"/>
    <w:basedOn w:val="CommentTextChar"/>
    <w:link w:val="CommentSubject"/>
    <w:uiPriority w:val="99"/>
    <w:semiHidden/>
    <w:rsid w:val="00483304"/>
    <w:rPr>
      <w:b/>
      <w:bCs/>
      <w:sz w:val="20"/>
      <w:szCs w:val="20"/>
    </w:rPr>
  </w:style>
  <w:style w:type="paragraph" w:styleId="Date">
    <w:name w:val="Date"/>
    <w:basedOn w:val="Normal"/>
    <w:next w:val="Normal"/>
    <w:link w:val="DateChar"/>
    <w:uiPriority w:val="99"/>
    <w:semiHidden/>
    <w:unhideWhenUsed/>
    <w:rsid w:val="00483304"/>
  </w:style>
  <w:style w:type="character" w:customStyle="1" w:styleId="DateChar">
    <w:name w:val="Date Char"/>
    <w:basedOn w:val="DefaultParagraphFont"/>
    <w:link w:val="Date"/>
    <w:uiPriority w:val="99"/>
    <w:semiHidden/>
    <w:rsid w:val="00483304"/>
  </w:style>
  <w:style w:type="paragraph" w:styleId="DocumentMap">
    <w:name w:val="Document Map"/>
    <w:basedOn w:val="Normal"/>
    <w:link w:val="DocumentMapChar"/>
    <w:uiPriority w:val="99"/>
    <w:semiHidden/>
    <w:unhideWhenUsed/>
    <w:rsid w:val="0048330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3304"/>
    <w:rPr>
      <w:rFonts w:ascii="Segoe UI" w:hAnsi="Segoe UI" w:cs="Segoe UI"/>
      <w:sz w:val="16"/>
      <w:szCs w:val="16"/>
    </w:rPr>
  </w:style>
  <w:style w:type="paragraph" w:styleId="E-mailSignature">
    <w:name w:val="E-mail Signature"/>
    <w:basedOn w:val="Normal"/>
    <w:link w:val="E-mailSignatureChar"/>
    <w:uiPriority w:val="99"/>
    <w:semiHidden/>
    <w:unhideWhenUsed/>
    <w:rsid w:val="00483304"/>
    <w:pPr>
      <w:spacing w:after="0" w:line="240" w:lineRule="auto"/>
    </w:pPr>
  </w:style>
  <w:style w:type="character" w:customStyle="1" w:styleId="E-mailSignatureChar">
    <w:name w:val="E-mail Signature Char"/>
    <w:basedOn w:val="DefaultParagraphFont"/>
    <w:link w:val="E-mailSignature"/>
    <w:uiPriority w:val="99"/>
    <w:semiHidden/>
    <w:rsid w:val="00483304"/>
  </w:style>
  <w:style w:type="paragraph" w:styleId="EndnoteText">
    <w:name w:val="endnote text"/>
    <w:basedOn w:val="Normal"/>
    <w:link w:val="EndnoteTextChar"/>
    <w:uiPriority w:val="99"/>
    <w:semiHidden/>
    <w:unhideWhenUsed/>
    <w:rsid w:val="004833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3304"/>
    <w:rPr>
      <w:sz w:val="20"/>
      <w:szCs w:val="20"/>
    </w:rPr>
  </w:style>
  <w:style w:type="paragraph" w:styleId="EnvelopeAddress">
    <w:name w:val="envelope address"/>
    <w:basedOn w:val="Normal"/>
    <w:uiPriority w:val="99"/>
    <w:semiHidden/>
    <w:unhideWhenUsed/>
    <w:rsid w:val="004833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330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83304"/>
    <w:pPr>
      <w:spacing w:after="0" w:line="240" w:lineRule="auto"/>
    </w:pPr>
    <w:rPr>
      <w:i/>
      <w:iCs/>
    </w:rPr>
  </w:style>
  <w:style w:type="character" w:customStyle="1" w:styleId="HTMLAddressChar">
    <w:name w:val="HTML Address Char"/>
    <w:basedOn w:val="DefaultParagraphFont"/>
    <w:link w:val="HTMLAddress"/>
    <w:uiPriority w:val="99"/>
    <w:semiHidden/>
    <w:rsid w:val="00483304"/>
    <w:rPr>
      <w:i/>
      <w:iCs/>
    </w:rPr>
  </w:style>
  <w:style w:type="paragraph" w:styleId="HTMLPreformatted">
    <w:name w:val="HTML Preformatted"/>
    <w:basedOn w:val="Normal"/>
    <w:link w:val="HTMLPreformattedChar"/>
    <w:uiPriority w:val="99"/>
    <w:semiHidden/>
    <w:unhideWhenUsed/>
    <w:rsid w:val="004833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3304"/>
    <w:rPr>
      <w:rFonts w:ascii="Consolas" w:hAnsi="Consolas"/>
      <w:sz w:val="20"/>
      <w:szCs w:val="20"/>
    </w:rPr>
  </w:style>
  <w:style w:type="paragraph" w:styleId="Index1">
    <w:name w:val="index 1"/>
    <w:basedOn w:val="Normal"/>
    <w:next w:val="Normal"/>
    <w:autoRedefine/>
    <w:uiPriority w:val="99"/>
    <w:semiHidden/>
    <w:unhideWhenUsed/>
    <w:rsid w:val="00483304"/>
    <w:pPr>
      <w:spacing w:after="0" w:line="240" w:lineRule="auto"/>
      <w:ind w:left="220" w:hanging="220"/>
    </w:pPr>
  </w:style>
  <w:style w:type="paragraph" w:styleId="Index2">
    <w:name w:val="index 2"/>
    <w:basedOn w:val="Normal"/>
    <w:next w:val="Normal"/>
    <w:autoRedefine/>
    <w:uiPriority w:val="99"/>
    <w:semiHidden/>
    <w:unhideWhenUsed/>
    <w:rsid w:val="00483304"/>
    <w:pPr>
      <w:spacing w:after="0" w:line="240" w:lineRule="auto"/>
      <w:ind w:left="440" w:hanging="220"/>
    </w:pPr>
  </w:style>
  <w:style w:type="paragraph" w:styleId="Index3">
    <w:name w:val="index 3"/>
    <w:basedOn w:val="Normal"/>
    <w:next w:val="Normal"/>
    <w:autoRedefine/>
    <w:uiPriority w:val="99"/>
    <w:semiHidden/>
    <w:unhideWhenUsed/>
    <w:rsid w:val="00483304"/>
    <w:pPr>
      <w:spacing w:after="0" w:line="240" w:lineRule="auto"/>
      <w:ind w:left="660" w:hanging="220"/>
    </w:pPr>
  </w:style>
  <w:style w:type="paragraph" w:styleId="Index4">
    <w:name w:val="index 4"/>
    <w:basedOn w:val="Normal"/>
    <w:next w:val="Normal"/>
    <w:autoRedefine/>
    <w:uiPriority w:val="99"/>
    <w:semiHidden/>
    <w:unhideWhenUsed/>
    <w:rsid w:val="00483304"/>
    <w:pPr>
      <w:spacing w:after="0" w:line="240" w:lineRule="auto"/>
      <w:ind w:left="880" w:hanging="220"/>
    </w:pPr>
  </w:style>
  <w:style w:type="paragraph" w:styleId="Index5">
    <w:name w:val="index 5"/>
    <w:basedOn w:val="Normal"/>
    <w:next w:val="Normal"/>
    <w:autoRedefine/>
    <w:uiPriority w:val="99"/>
    <w:semiHidden/>
    <w:unhideWhenUsed/>
    <w:rsid w:val="00483304"/>
    <w:pPr>
      <w:spacing w:after="0" w:line="240" w:lineRule="auto"/>
      <w:ind w:left="1100" w:hanging="220"/>
    </w:pPr>
  </w:style>
  <w:style w:type="paragraph" w:styleId="Index6">
    <w:name w:val="index 6"/>
    <w:basedOn w:val="Normal"/>
    <w:next w:val="Normal"/>
    <w:autoRedefine/>
    <w:uiPriority w:val="99"/>
    <w:semiHidden/>
    <w:unhideWhenUsed/>
    <w:rsid w:val="00483304"/>
    <w:pPr>
      <w:spacing w:after="0" w:line="240" w:lineRule="auto"/>
      <w:ind w:left="1320" w:hanging="220"/>
    </w:pPr>
  </w:style>
  <w:style w:type="paragraph" w:styleId="Index7">
    <w:name w:val="index 7"/>
    <w:basedOn w:val="Normal"/>
    <w:next w:val="Normal"/>
    <w:autoRedefine/>
    <w:uiPriority w:val="99"/>
    <w:semiHidden/>
    <w:unhideWhenUsed/>
    <w:rsid w:val="00483304"/>
    <w:pPr>
      <w:spacing w:after="0" w:line="240" w:lineRule="auto"/>
      <w:ind w:left="1540" w:hanging="220"/>
    </w:pPr>
  </w:style>
  <w:style w:type="paragraph" w:styleId="Index8">
    <w:name w:val="index 8"/>
    <w:basedOn w:val="Normal"/>
    <w:next w:val="Normal"/>
    <w:autoRedefine/>
    <w:uiPriority w:val="99"/>
    <w:semiHidden/>
    <w:unhideWhenUsed/>
    <w:rsid w:val="00483304"/>
    <w:pPr>
      <w:spacing w:after="0" w:line="240" w:lineRule="auto"/>
      <w:ind w:left="1760" w:hanging="220"/>
    </w:pPr>
  </w:style>
  <w:style w:type="paragraph" w:styleId="Index9">
    <w:name w:val="index 9"/>
    <w:basedOn w:val="Normal"/>
    <w:next w:val="Normal"/>
    <w:autoRedefine/>
    <w:uiPriority w:val="99"/>
    <w:semiHidden/>
    <w:unhideWhenUsed/>
    <w:rsid w:val="00483304"/>
    <w:pPr>
      <w:spacing w:after="0" w:line="240" w:lineRule="auto"/>
      <w:ind w:left="1980" w:hanging="220"/>
    </w:pPr>
  </w:style>
  <w:style w:type="paragraph" w:styleId="IndexHeading">
    <w:name w:val="index heading"/>
    <w:basedOn w:val="Normal"/>
    <w:next w:val="Index1"/>
    <w:uiPriority w:val="99"/>
    <w:semiHidden/>
    <w:unhideWhenUsed/>
    <w:rsid w:val="00483304"/>
    <w:rPr>
      <w:rFonts w:asciiTheme="majorHAnsi" w:eastAsiaTheme="majorEastAsia" w:hAnsiTheme="majorHAnsi" w:cstheme="majorBidi"/>
      <w:b/>
      <w:bCs/>
    </w:rPr>
  </w:style>
  <w:style w:type="paragraph" w:styleId="List">
    <w:name w:val="List"/>
    <w:basedOn w:val="Normal"/>
    <w:uiPriority w:val="99"/>
    <w:semiHidden/>
    <w:unhideWhenUsed/>
    <w:rsid w:val="00483304"/>
    <w:pPr>
      <w:ind w:left="283" w:hanging="283"/>
      <w:contextualSpacing/>
    </w:pPr>
  </w:style>
  <w:style w:type="paragraph" w:styleId="List2">
    <w:name w:val="List 2"/>
    <w:basedOn w:val="Normal"/>
    <w:uiPriority w:val="99"/>
    <w:semiHidden/>
    <w:unhideWhenUsed/>
    <w:rsid w:val="00483304"/>
    <w:pPr>
      <w:ind w:left="566" w:hanging="283"/>
      <w:contextualSpacing/>
    </w:pPr>
  </w:style>
  <w:style w:type="paragraph" w:styleId="List3">
    <w:name w:val="List 3"/>
    <w:basedOn w:val="Normal"/>
    <w:uiPriority w:val="99"/>
    <w:semiHidden/>
    <w:unhideWhenUsed/>
    <w:rsid w:val="00483304"/>
    <w:pPr>
      <w:ind w:left="849" w:hanging="283"/>
      <w:contextualSpacing/>
    </w:pPr>
  </w:style>
  <w:style w:type="paragraph" w:styleId="List4">
    <w:name w:val="List 4"/>
    <w:basedOn w:val="Normal"/>
    <w:uiPriority w:val="99"/>
    <w:semiHidden/>
    <w:unhideWhenUsed/>
    <w:rsid w:val="00483304"/>
    <w:pPr>
      <w:ind w:left="1132" w:hanging="283"/>
      <w:contextualSpacing/>
    </w:pPr>
  </w:style>
  <w:style w:type="paragraph" w:styleId="List5">
    <w:name w:val="List 5"/>
    <w:basedOn w:val="Normal"/>
    <w:uiPriority w:val="99"/>
    <w:semiHidden/>
    <w:unhideWhenUsed/>
    <w:rsid w:val="00483304"/>
    <w:pPr>
      <w:ind w:left="1415" w:hanging="283"/>
      <w:contextualSpacing/>
    </w:pPr>
  </w:style>
  <w:style w:type="paragraph" w:styleId="ListBullet">
    <w:name w:val="List Bullet"/>
    <w:basedOn w:val="Normal"/>
    <w:uiPriority w:val="99"/>
    <w:semiHidden/>
    <w:unhideWhenUsed/>
    <w:rsid w:val="00483304"/>
    <w:pPr>
      <w:numPr>
        <w:numId w:val="138"/>
      </w:numPr>
      <w:contextualSpacing/>
    </w:pPr>
  </w:style>
  <w:style w:type="paragraph" w:styleId="ListBullet2">
    <w:name w:val="List Bullet 2"/>
    <w:basedOn w:val="Normal"/>
    <w:uiPriority w:val="99"/>
    <w:semiHidden/>
    <w:unhideWhenUsed/>
    <w:rsid w:val="00483304"/>
    <w:pPr>
      <w:numPr>
        <w:numId w:val="139"/>
      </w:numPr>
      <w:contextualSpacing/>
    </w:pPr>
  </w:style>
  <w:style w:type="paragraph" w:styleId="ListBullet3">
    <w:name w:val="List Bullet 3"/>
    <w:basedOn w:val="Normal"/>
    <w:uiPriority w:val="99"/>
    <w:semiHidden/>
    <w:unhideWhenUsed/>
    <w:rsid w:val="00483304"/>
    <w:pPr>
      <w:numPr>
        <w:numId w:val="140"/>
      </w:numPr>
      <w:contextualSpacing/>
    </w:pPr>
  </w:style>
  <w:style w:type="paragraph" w:styleId="ListBullet4">
    <w:name w:val="List Bullet 4"/>
    <w:basedOn w:val="Normal"/>
    <w:uiPriority w:val="99"/>
    <w:semiHidden/>
    <w:unhideWhenUsed/>
    <w:rsid w:val="00483304"/>
    <w:pPr>
      <w:numPr>
        <w:numId w:val="141"/>
      </w:numPr>
      <w:contextualSpacing/>
    </w:pPr>
  </w:style>
  <w:style w:type="paragraph" w:styleId="ListBullet5">
    <w:name w:val="List Bullet 5"/>
    <w:basedOn w:val="Normal"/>
    <w:uiPriority w:val="99"/>
    <w:semiHidden/>
    <w:unhideWhenUsed/>
    <w:rsid w:val="00483304"/>
    <w:pPr>
      <w:numPr>
        <w:numId w:val="142"/>
      </w:numPr>
      <w:contextualSpacing/>
    </w:pPr>
  </w:style>
  <w:style w:type="paragraph" w:styleId="ListContinue">
    <w:name w:val="List Continue"/>
    <w:basedOn w:val="Normal"/>
    <w:uiPriority w:val="99"/>
    <w:semiHidden/>
    <w:unhideWhenUsed/>
    <w:rsid w:val="00483304"/>
    <w:pPr>
      <w:spacing w:after="120"/>
      <w:ind w:left="283"/>
      <w:contextualSpacing/>
    </w:pPr>
  </w:style>
  <w:style w:type="paragraph" w:styleId="ListContinue2">
    <w:name w:val="List Continue 2"/>
    <w:basedOn w:val="Normal"/>
    <w:uiPriority w:val="99"/>
    <w:semiHidden/>
    <w:unhideWhenUsed/>
    <w:rsid w:val="00483304"/>
    <w:pPr>
      <w:spacing w:after="120"/>
      <w:ind w:left="566"/>
      <w:contextualSpacing/>
    </w:pPr>
  </w:style>
  <w:style w:type="paragraph" w:styleId="ListContinue3">
    <w:name w:val="List Continue 3"/>
    <w:basedOn w:val="Normal"/>
    <w:uiPriority w:val="99"/>
    <w:semiHidden/>
    <w:unhideWhenUsed/>
    <w:rsid w:val="00483304"/>
    <w:pPr>
      <w:spacing w:after="120"/>
      <w:ind w:left="849"/>
      <w:contextualSpacing/>
    </w:pPr>
  </w:style>
  <w:style w:type="paragraph" w:styleId="ListContinue4">
    <w:name w:val="List Continue 4"/>
    <w:basedOn w:val="Normal"/>
    <w:uiPriority w:val="99"/>
    <w:semiHidden/>
    <w:unhideWhenUsed/>
    <w:rsid w:val="00483304"/>
    <w:pPr>
      <w:spacing w:after="120"/>
      <w:ind w:left="1132"/>
      <w:contextualSpacing/>
    </w:pPr>
  </w:style>
  <w:style w:type="paragraph" w:styleId="ListContinue5">
    <w:name w:val="List Continue 5"/>
    <w:basedOn w:val="Normal"/>
    <w:uiPriority w:val="99"/>
    <w:semiHidden/>
    <w:unhideWhenUsed/>
    <w:rsid w:val="00483304"/>
    <w:pPr>
      <w:spacing w:after="120"/>
      <w:ind w:left="1415"/>
      <w:contextualSpacing/>
    </w:pPr>
  </w:style>
  <w:style w:type="paragraph" w:styleId="ListNumber">
    <w:name w:val="List Number"/>
    <w:basedOn w:val="Normal"/>
    <w:uiPriority w:val="99"/>
    <w:semiHidden/>
    <w:unhideWhenUsed/>
    <w:rsid w:val="00483304"/>
    <w:pPr>
      <w:numPr>
        <w:numId w:val="143"/>
      </w:numPr>
      <w:contextualSpacing/>
    </w:pPr>
  </w:style>
  <w:style w:type="paragraph" w:styleId="ListNumber2">
    <w:name w:val="List Number 2"/>
    <w:basedOn w:val="Normal"/>
    <w:uiPriority w:val="99"/>
    <w:semiHidden/>
    <w:unhideWhenUsed/>
    <w:rsid w:val="00483304"/>
    <w:pPr>
      <w:numPr>
        <w:numId w:val="144"/>
      </w:numPr>
      <w:contextualSpacing/>
    </w:pPr>
  </w:style>
  <w:style w:type="paragraph" w:styleId="ListNumber3">
    <w:name w:val="List Number 3"/>
    <w:basedOn w:val="Normal"/>
    <w:uiPriority w:val="99"/>
    <w:semiHidden/>
    <w:unhideWhenUsed/>
    <w:rsid w:val="00483304"/>
    <w:pPr>
      <w:numPr>
        <w:numId w:val="145"/>
      </w:numPr>
      <w:contextualSpacing/>
    </w:pPr>
  </w:style>
  <w:style w:type="paragraph" w:styleId="ListNumber4">
    <w:name w:val="List Number 4"/>
    <w:basedOn w:val="Normal"/>
    <w:uiPriority w:val="99"/>
    <w:semiHidden/>
    <w:unhideWhenUsed/>
    <w:rsid w:val="00483304"/>
    <w:pPr>
      <w:numPr>
        <w:numId w:val="146"/>
      </w:numPr>
      <w:contextualSpacing/>
    </w:pPr>
  </w:style>
  <w:style w:type="paragraph" w:styleId="ListNumber5">
    <w:name w:val="List Number 5"/>
    <w:basedOn w:val="Normal"/>
    <w:uiPriority w:val="99"/>
    <w:semiHidden/>
    <w:unhideWhenUsed/>
    <w:rsid w:val="00483304"/>
    <w:pPr>
      <w:numPr>
        <w:numId w:val="147"/>
      </w:numPr>
      <w:contextualSpacing/>
    </w:pPr>
  </w:style>
  <w:style w:type="paragraph" w:styleId="MacroText">
    <w:name w:val="macro"/>
    <w:link w:val="MacroTextChar"/>
    <w:uiPriority w:val="99"/>
    <w:semiHidden/>
    <w:unhideWhenUsed/>
    <w:rsid w:val="004833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83304"/>
    <w:rPr>
      <w:rFonts w:ascii="Consolas" w:hAnsi="Consolas"/>
      <w:sz w:val="20"/>
      <w:szCs w:val="20"/>
    </w:rPr>
  </w:style>
  <w:style w:type="paragraph" w:styleId="MessageHeader">
    <w:name w:val="Message Header"/>
    <w:basedOn w:val="Normal"/>
    <w:link w:val="MessageHeaderChar"/>
    <w:uiPriority w:val="99"/>
    <w:semiHidden/>
    <w:unhideWhenUsed/>
    <w:rsid w:val="004833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330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83304"/>
    <w:rPr>
      <w:rFonts w:ascii="Times New Roman" w:hAnsi="Times New Roman" w:cs="Times New Roman"/>
      <w:sz w:val="24"/>
      <w:szCs w:val="24"/>
    </w:rPr>
  </w:style>
  <w:style w:type="paragraph" w:styleId="NormalIndent">
    <w:name w:val="Normal Indent"/>
    <w:basedOn w:val="Normal"/>
    <w:uiPriority w:val="99"/>
    <w:semiHidden/>
    <w:unhideWhenUsed/>
    <w:rsid w:val="00483304"/>
    <w:pPr>
      <w:ind w:left="720"/>
    </w:pPr>
  </w:style>
  <w:style w:type="paragraph" w:styleId="NoteHeading">
    <w:name w:val="Note Heading"/>
    <w:basedOn w:val="Normal"/>
    <w:next w:val="Normal"/>
    <w:link w:val="NoteHeadingChar"/>
    <w:uiPriority w:val="99"/>
    <w:semiHidden/>
    <w:unhideWhenUsed/>
    <w:rsid w:val="00483304"/>
    <w:pPr>
      <w:spacing w:after="0" w:line="240" w:lineRule="auto"/>
    </w:pPr>
  </w:style>
  <w:style w:type="character" w:customStyle="1" w:styleId="NoteHeadingChar">
    <w:name w:val="Note Heading Char"/>
    <w:basedOn w:val="DefaultParagraphFont"/>
    <w:link w:val="NoteHeading"/>
    <w:uiPriority w:val="99"/>
    <w:semiHidden/>
    <w:rsid w:val="00483304"/>
  </w:style>
  <w:style w:type="paragraph" w:styleId="PlainText">
    <w:name w:val="Plain Text"/>
    <w:basedOn w:val="Normal"/>
    <w:link w:val="PlainTextChar"/>
    <w:uiPriority w:val="99"/>
    <w:semiHidden/>
    <w:unhideWhenUsed/>
    <w:rsid w:val="004833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3304"/>
    <w:rPr>
      <w:rFonts w:ascii="Consolas" w:hAnsi="Consolas"/>
      <w:sz w:val="21"/>
      <w:szCs w:val="21"/>
    </w:rPr>
  </w:style>
  <w:style w:type="paragraph" w:styleId="Salutation">
    <w:name w:val="Salutation"/>
    <w:basedOn w:val="Normal"/>
    <w:next w:val="Normal"/>
    <w:link w:val="SalutationChar"/>
    <w:uiPriority w:val="99"/>
    <w:semiHidden/>
    <w:unhideWhenUsed/>
    <w:rsid w:val="00483304"/>
  </w:style>
  <w:style w:type="character" w:customStyle="1" w:styleId="SalutationChar">
    <w:name w:val="Salutation Char"/>
    <w:basedOn w:val="DefaultParagraphFont"/>
    <w:link w:val="Salutation"/>
    <w:uiPriority w:val="99"/>
    <w:semiHidden/>
    <w:rsid w:val="00483304"/>
  </w:style>
  <w:style w:type="paragraph" w:styleId="Signature">
    <w:name w:val="Signature"/>
    <w:basedOn w:val="Normal"/>
    <w:link w:val="SignatureChar"/>
    <w:uiPriority w:val="99"/>
    <w:semiHidden/>
    <w:unhideWhenUsed/>
    <w:rsid w:val="00483304"/>
    <w:pPr>
      <w:spacing w:after="0" w:line="240" w:lineRule="auto"/>
      <w:ind w:left="4252"/>
    </w:pPr>
  </w:style>
  <w:style w:type="character" w:customStyle="1" w:styleId="SignatureChar">
    <w:name w:val="Signature Char"/>
    <w:basedOn w:val="DefaultParagraphFont"/>
    <w:link w:val="Signature"/>
    <w:uiPriority w:val="99"/>
    <w:semiHidden/>
    <w:rsid w:val="00483304"/>
  </w:style>
  <w:style w:type="paragraph" w:styleId="TableofAuthorities">
    <w:name w:val="table of authorities"/>
    <w:basedOn w:val="Normal"/>
    <w:next w:val="Normal"/>
    <w:uiPriority w:val="99"/>
    <w:semiHidden/>
    <w:unhideWhenUsed/>
    <w:rsid w:val="00483304"/>
    <w:pPr>
      <w:spacing w:after="0"/>
      <w:ind w:left="220" w:hanging="220"/>
    </w:pPr>
  </w:style>
  <w:style w:type="paragraph" w:styleId="TableofFigures">
    <w:name w:val="table of figures"/>
    <w:basedOn w:val="Normal"/>
    <w:next w:val="Normal"/>
    <w:uiPriority w:val="99"/>
    <w:semiHidden/>
    <w:unhideWhenUsed/>
    <w:rsid w:val="00483304"/>
    <w:pPr>
      <w:spacing w:after="0"/>
      <w:ind w:left="0"/>
    </w:pPr>
  </w:style>
  <w:style w:type="paragraph" w:styleId="TOAHeading">
    <w:name w:val="toa heading"/>
    <w:basedOn w:val="Normal"/>
    <w:next w:val="Normal"/>
    <w:uiPriority w:val="99"/>
    <w:semiHidden/>
    <w:unhideWhenUsed/>
    <w:rsid w:val="00483304"/>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341">
      <w:bodyDiv w:val="1"/>
      <w:marLeft w:val="0"/>
      <w:marRight w:val="0"/>
      <w:marTop w:val="0"/>
      <w:marBottom w:val="0"/>
      <w:divBdr>
        <w:top w:val="none" w:sz="0" w:space="0" w:color="auto"/>
        <w:left w:val="none" w:sz="0" w:space="0" w:color="auto"/>
        <w:bottom w:val="none" w:sz="0" w:space="0" w:color="auto"/>
        <w:right w:val="none" w:sz="0" w:space="0" w:color="auto"/>
      </w:divBdr>
    </w:div>
    <w:div w:id="74742229">
      <w:bodyDiv w:val="1"/>
      <w:marLeft w:val="0"/>
      <w:marRight w:val="0"/>
      <w:marTop w:val="0"/>
      <w:marBottom w:val="0"/>
      <w:divBdr>
        <w:top w:val="none" w:sz="0" w:space="0" w:color="auto"/>
        <w:left w:val="none" w:sz="0" w:space="0" w:color="auto"/>
        <w:bottom w:val="none" w:sz="0" w:space="0" w:color="auto"/>
        <w:right w:val="none" w:sz="0" w:space="0" w:color="auto"/>
      </w:divBdr>
    </w:div>
    <w:div w:id="84808382">
      <w:bodyDiv w:val="1"/>
      <w:marLeft w:val="0"/>
      <w:marRight w:val="0"/>
      <w:marTop w:val="0"/>
      <w:marBottom w:val="0"/>
      <w:divBdr>
        <w:top w:val="none" w:sz="0" w:space="0" w:color="auto"/>
        <w:left w:val="none" w:sz="0" w:space="0" w:color="auto"/>
        <w:bottom w:val="none" w:sz="0" w:space="0" w:color="auto"/>
        <w:right w:val="none" w:sz="0" w:space="0" w:color="auto"/>
      </w:divBdr>
    </w:div>
    <w:div w:id="99420271">
      <w:bodyDiv w:val="1"/>
      <w:marLeft w:val="0"/>
      <w:marRight w:val="0"/>
      <w:marTop w:val="0"/>
      <w:marBottom w:val="0"/>
      <w:divBdr>
        <w:top w:val="none" w:sz="0" w:space="0" w:color="auto"/>
        <w:left w:val="none" w:sz="0" w:space="0" w:color="auto"/>
        <w:bottom w:val="none" w:sz="0" w:space="0" w:color="auto"/>
        <w:right w:val="none" w:sz="0" w:space="0" w:color="auto"/>
      </w:divBdr>
    </w:div>
    <w:div w:id="148788596">
      <w:bodyDiv w:val="1"/>
      <w:marLeft w:val="0"/>
      <w:marRight w:val="0"/>
      <w:marTop w:val="0"/>
      <w:marBottom w:val="0"/>
      <w:divBdr>
        <w:top w:val="none" w:sz="0" w:space="0" w:color="auto"/>
        <w:left w:val="none" w:sz="0" w:space="0" w:color="auto"/>
        <w:bottom w:val="none" w:sz="0" w:space="0" w:color="auto"/>
        <w:right w:val="none" w:sz="0" w:space="0" w:color="auto"/>
      </w:divBdr>
    </w:div>
    <w:div w:id="150679509">
      <w:bodyDiv w:val="1"/>
      <w:marLeft w:val="0"/>
      <w:marRight w:val="0"/>
      <w:marTop w:val="0"/>
      <w:marBottom w:val="0"/>
      <w:divBdr>
        <w:top w:val="none" w:sz="0" w:space="0" w:color="auto"/>
        <w:left w:val="none" w:sz="0" w:space="0" w:color="auto"/>
        <w:bottom w:val="none" w:sz="0" w:space="0" w:color="auto"/>
        <w:right w:val="none" w:sz="0" w:space="0" w:color="auto"/>
      </w:divBdr>
    </w:div>
    <w:div w:id="200165993">
      <w:bodyDiv w:val="1"/>
      <w:marLeft w:val="0"/>
      <w:marRight w:val="0"/>
      <w:marTop w:val="0"/>
      <w:marBottom w:val="0"/>
      <w:divBdr>
        <w:top w:val="none" w:sz="0" w:space="0" w:color="auto"/>
        <w:left w:val="none" w:sz="0" w:space="0" w:color="auto"/>
        <w:bottom w:val="none" w:sz="0" w:space="0" w:color="auto"/>
        <w:right w:val="none" w:sz="0" w:space="0" w:color="auto"/>
      </w:divBdr>
    </w:div>
    <w:div w:id="223412987">
      <w:bodyDiv w:val="1"/>
      <w:marLeft w:val="0"/>
      <w:marRight w:val="0"/>
      <w:marTop w:val="0"/>
      <w:marBottom w:val="0"/>
      <w:divBdr>
        <w:top w:val="none" w:sz="0" w:space="0" w:color="auto"/>
        <w:left w:val="none" w:sz="0" w:space="0" w:color="auto"/>
        <w:bottom w:val="none" w:sz="0" w:space="0" w:color="auto"/>
        <w:right w:val="none" w:sz="0" w:space="0" w:color="auto"/>
      </w:divBdr>
    </w:div>
    <w:div w:id="329866439">
      <w:bodyDiv w:val="1"/>
      <w:marLeft w:val="0"/>
      <w:marRight w:val="0"/>
      <w:marTop w:val="0"/>
      <w:marBottom w:val="0"/>
      <w:divBdr>
        <w:top w:val="none" w:sz="0" w:space="0" w:color="auto"/>
        <w:left w:val="none" w:sz="0" w:space="0" w:color="auto"/>
        <w:bottom w:val="none" w:sz="0" w:space="0" w:color="auto"/>
        <w:right w:val="none" w:sz="0" w:space="0" w:color="auto"/>
      </w:divBdr>
    </w:div>
    <w:div w:id="370883570">
      <w:bodyDiv w:val="1"/>
      <w:marLeft w:val="0"/>
      <w:marRight w:val="0"/>
      <w:marTop w:val="0"/>
      <w:marBottom w:val="0"/>
      <w:divBdr>
        <w:top w:val="none" w:sz="0" w:space="0" w:color="auto"/>
        <w:left w:val="none" w:sz="0" w:space="0" w:color="auto"/>
        <w:bottom w:val="none" w:sz="0" w:space="0" w:color="auto"/>
        <w:right w:val="none" w:sz="0" w:space="0" w:color="auto"/>
      </w:divBdr>
    </w:div>
    <w:div w:id="375855569">
      <w:bodyDiv w:val="1"/>
      <w:marLeft w:val="0"/>
      <w:marRight w:val="0"/>
      <w:marTop w:val="0"/>
      <w:marBottom w:val="0"/>
      <w:divBdr>
        <w:top w:val="none" w:sz="0" w:space="0" w:color="auto"/>
        <w:left w:val="none" w:sz="0" w:space="0" w:color="auto"/>
        <w:bottom w:val="none" w:sz="0" w:space="0" w:color="auto"/>
        <w:right w:val="none" w:sz="0" w:space="0" w:color="auto"/>
      </w:divBdr>
    </w:div>
    <w:div w:id="488790533">
      <w:bodyDiv w:val="1"/>
      <w:marLeft w:val="0"/>
      <w:marRight w:val="0"/>
      <w:marTop w:val="0"/>
      <w:marBottom w:val="0"/>
      <w:divBdr>
        <w:top w:val="none" w:sz="0" w:space="0" w:color="auto"/>
        <w:left w:val="none" w:sz="0" w:space="0" w:color="auto"/>
        <w:bottom w:val="none" w:sz="0" w:space="0" w:color="auto"/>
        <w:right w:val="none" w:sz="0" w:space="0" w:color="auto"/>
      </w:divBdr>
    </w:div>
    <w:div w:id="583226507">
      <w:bodyDiv w:val="1"/>
      <w:marLeft w:val="0"/>
      <w:marRight w:val="0"/>
      <w:marTop w:val="0"/>
      <w:marBottom w:val="0"/>
      <w:divBdr>
        <w:top w:val="none" w:sz="0" w:space="0" w:color="auto"/>
        <w:left w:val="none" w:sz="0" w:space="0" w:color="auto"/>
        <w:bottom w:val="none" w:sz="0" w:space="0" w:color="auto"/>
        <w:right w:val="none" w:sz="0" w:space="0" w:color="auto"/>
      </w:divBdr>
    </w:div>
    <w:div w:id="623927538">
      <w:bodyDiv w:val="1"/>
      <w:marLeft w:val="0"/>
      <w:marRight w:val="0"/>
      <w:marTop w:val="0"/>
      <w:marBottom w:val="0"/>
      <w:divBdr>
        <w:top w:val="none" w:sz="0" w:space="0" w:color="auto"/>
        <w:left w:val="none" w:sz="0" w:space="0" w:color="auto"/>
        <w:bottom w:val="none" w:sz="0" w:space="0" w:color="auto"/>
        <w:right w:val="none" w:sz="0" w:space="0" w:color="auto"/>
      </w:divBdr>
    </w:div>
    <w:div w:id="626356835">
      <w:bodyDiv w:val="1"/>
      <w:marLeft w:val="0"/>
      <w:marRight w:val="0"/>
      <w:marTop w:val="0"/>
      <w:marBottom w:val="0"/>
      <w:divBdr>
        <w:top w:val="none" w:sz="0" w:space="0" w:color="auto"/>
        <w:left w:val="none" w:sz="0" w:space="0" w:color="auto"/>
        <w:bottom w:val="none" w:sz="0" w:space="0" w:color="auto"/>
        <w:right w:val="none" w:sz="0" w:space="0" w:color="auto"/>
      </w:divBdr>
    </w:div>
    <w:div w:id="627735918">
      <w:bodyDiv w:val="1"/>
      <w:marLeft w:val="0"/>
      <w:marRight w:val="0"/>
      <w:marTop w:val="0"/>
      <w:marBottom w:val="0"/>
      <w:divBdr>
        <w:top w:val="none" w:sz="0" w:space="0" w:color="auto"/>
        <w:left w:val="none" w:sz="0" w:space="0" w:color="auto"/>
        <w:bottom w:val="none" w:sz="0" w:space="0" w:color="auto"/>
        <w:right w:val="none" w:sz="0" w:space="0" w:color="auto"/>
      </w:divBdr>
    </w:div>
    <w:div w:id="717894195">
      <w:bodyDiv w:val="1"/>
      <w:marLeft w:val="0"/>
      <w:marRight w:val="0"/>
      <w:marTop w:val="0"/>
      <w:marBottom w:val="0"/>
      <w:divBdr>
        <w:top w:val="none" w:sz="0" w:space="0" w:color="auto"/>
        <w:left w:val="none" w:sz="0" w:space="0" w:color="auto"/>
        <w:bottom w:val="none" w:sz="0" w:space="0" w:color="auto"/>
        <w:right w:val="none" w:sz="0" w:space="0" w:color="auto"/>
      </w:divBdr>
    </w:div>
    <w:div w:id="718671536">
      <w:bodyDiv w:val="1"/>
      <w:marLeft w:val="0"/>
      <w:marRight w:val="0"/>
      <w:marTop w:val="0"/>
      <w:marBottom w:val="0"/>
      <w:divBdr>
        <w:top w:val="none" w:sz="0" w:space="0" w:color="auto"/>
        <w:left w:val="none" w:sz="0" w:space="0" w:color="auto"/>
        <w:bottom w:val="none" w:sz="0" w:space="0" w:color="auto"/>
        <w:right w:val="none" w:sz="0" w:space="0" w:color="auto"/>
      </w:divBdr>
    </w:div>
    <w:div w:id="885261538">
      <w:bodyDiv w:val="1"/>
      <w:marLeft w:val="0"/>
      <w:marRight w:val="0"/>
      <w:marTop w:val="0"/>
      <w:marBottom w:val="0"/>
      <w:divBdr>
        <w:top w:val="none" w:sz="0" w:space="0" w:color="auto"/>
        <w:left w:val="none" w:sz="0" w:space="0" w:color="auto"/>
        <w:bottom w:val="none" w:sz="0" w:space="0" w:color="auto"/>
        <w:right w:val="none" w:sz="0" w:space="0" w:color="auto"/>
      </w:divBdr>
    </w:div>
    <w:div w:id="897589223">
      <w:bodyDiv w:val="1"/>
      <w:marLeft w:val="0"/>
      <w:marRight w:val="0"/>
      <w:marTop w:val="0"/>
      <w:marBottom w:val="0"/>
      <w:divBdr>
        <w:top w:val="none" w:sz="0" w:space="0" w:color="auto"/>
        <w:left w:val="none" w:sz="0" w:space="0" w:color="auto"/>
        <w:bottom w:val="none" w:sz="0" w:space="0" w:color="auto"/>
        <w:right w:val="none" w:sz="0" w:space="0" w:color="auto"/>
      </w:divBdr>
    </w:div>
    <w:div w:id="1011571125">
      <w:bodyDiv w:val="1"/>
      <w:marLeft w:val="0"/>
      <w:marRight w:val="0"/>
      <w:marTop w:val="0"/>
      <w:marBottom w:val="0"/>
      <w:divBdr>
        <w:top w:val="none" w:sz="0" w:space="0" w:color="auto"/>
        <w:left w:val="none" w:sz="0" w:space="0" w:color="auto"/>
        <w:bottom w:val="none" w:sz="0" w:space="0" w:color="auto"/>
        <w:right w:val="none" w:sz="0" w:space="0" w:color="auto"/>
      </w:divBdr>
    </w:div>
    <w:div w:id="1059211012">
      <w:bodyDiv w:val="1"/>
      <w:marLeft w:val="0"/>
      <w:marRight w:val="0"/>
      <w:marTop w:val="0"/>
      <w:marBottom w:val="0"/>
      <w:divBdr>
        <w:top w:val="none" w:sz="0" w:space="0" w:color="auto"/>
        <w:left w:val="none" w:sz="0" w:space="0" w:color="auto"/>
        <w:bottom w:val="none" w:sz="0" w:space="0" w:color="auto"/>
        <w:right w:val="none" w:sz="0" w:space="0" w:color="auto"/>
      </w:divBdr>
    </w:div>
    <w:div w:id="1111583897">
      <w:bodyDiv w:val="1"/>
      <w:marLeft w:val="0"/>
      <w:marRight w:val="0"/>
      <w:marTop w:val="0"/>
      <w:marBottom w:val="0"/>
      <w:divBdr>
        <w:top w:val="none" w:sz="0" w:space="0" w:color="auto"/>
        <w:left w:val="none" w:sz="0" w:space="0" w:color="auto"/>
        <w:bottom w:val="none" w:sz="0" w:space="0" w:color="auto"/>
        <w:right w:val="none" w:sz="0" w:space="0" w:color="auto"/>
      </w:divBdr>
    </w:div>
    <w:div w:id="1252086951">
      <w:bodyDiv w:val="1"/>
      <w:marLeft w:val="0"/>
      <w:marRight w:val="0"/>
      <w:marTop w:val="0"/>
      <w:marBottom w:val="0"/>
      <w:divBdr>
        <w:top w:val="none" w:sz="0" w:space="0" w:color="auto"/>
        <w:left w:val="none" w:sz="0" w:space="0" w:color="auto"/>
        <w:bottom w:val="none" w:sz="0" w:space="0" w:color="auto"/>
        <w:right w:val="none" w:sz="0" w:space="0" w:color="auto"/>
      </w:divBdr>
    </w:div>
    <w:div w:id="1269701945">
      <w:bodyDiv w:val="1"/>
      <w:marLeft w:val="0"/>
      <w:marRight w:val="0"/>
      <w:marTop w:val="0"/>
      <w:marBottom w:val="0"/>
      <w:divBdr>
        <w:top w:val="none" w:sz="0" w:space="0" w:color="auto"/>
        <w:left w:val="none" w:sz="0" w:space="0" w:color="auto"/>
        <w:bottom w:val="none" w:sz="0" w:space="0" w:color="auto"/>
        <w:right w:val="none" w:sz="0" w:space="0" w:color="auto"/>
      </w:divBdr>
    </w:div>
    <w:div w:id="1271089381">
      <w:bodyDiv w:val="1"/>
      <w:marLeft w:val="0"/>
      <w:marRight w:val="0"/>
      <w:marTop w:val="0"/>
      <w:marBottom w:val="0"/>
      <w:divBdr>
        <w:top w:val="none" w:sz="0" w:space="0" w:color="auto"/>
        <w:left w:val="none" w:sz="0" w:space="0" w:color="auto"/>
        <w:bottom w:val="none" w:sz="0" w:space="0" w:color="auto"/>
        <w:right w:val="none" w:sz="0" w:space="0" w:color="auto"/>
      </w:divBdr>
    </w:div>
    <w:div w:id="1291017423">
      <w:bodyDiv w:val="1"/>
      <w:marLeft w:val="0"/>
      <w:marRight w:val="0"/>
      <w:marTop w:val="0"/>
      <w:marBottom w:val="0"/>
      <w:divBdr>
        <w:top w:val="none" w:sz="0" w:space="0" w:color="auto"/>
        <w:left w:val="none" w:sz="0" w:space="0" w:color="auto"/>
        <w:bottom w:val="none" w:sz="0" w:space="0" w:color="auto"/>
        <w:right w:val="none" w:sz="0" w:space="0" w:color="auto"/>
      </w:divBdr>
    </w:div>
    <w:div w:id="1437142027">
      <w:bodyDiv w:val="1"/>
      <w:marLeft w:val="0"/>
      <w:marRight w:val="0"/>
      <w:marTop w:val="0"/>
      <w:marBottom w:val="0"/>
      <w:divBdr>
        <w:top w:val="none" w:sz="0" w:space="0" w:color="auto"/>
        <w:left w:val="none" w:sz="0" w:space="0" w:color="auto"/>
        <w:bottom w:val="none" w:sz="0" w:space="0" w:color="auto"/>
        <w:right w:val="none" w:sz="0" w:space="0" w:color="auto"/>
      </w:divBdr>
    </w:div>
    <w:div w:id="1475028526">
      <w:bodyDiv w:val="1"/>
      <w:marLeft w:val="0"/>
      <w:marRight w:val="0"/>
      <w:marTop w:val="0"/>
      <w:marBottom w:val="0"/>
      <w:divBdr>
        <w:top w:val="none" w:sz="0" w:space="0" w:color="auto"/>
        <w:left w:val="none" w:sz="0" w:space="0" w:color="auto"/>
        <w:bottom w:val="none" w:sz="0" w:space="0" w:color="auto"/>
        <w:right w:val="none" w:sz="0" w:space="0" w:color="auto"/>
      </w:divBdr>
    </w:div>
    <w:div w:id="1491016218">
      <w:bodyDiv w:val="1"/>
      <w:marLeft w:val="0"/>
      <w:marRight w:val="0"/>
      <w:marTop w:val="0"/>
      <w:marBottom w:val="0"/>
      <w:divBdr>
        <w:top w:val="none" w:sz="0" w:space="0" w:color="auto"/>
        <w:left w:val="none" w:sz="0" w:space="0" w:color="auto"/>
        <w:bottom w:val="none" w:sz="0" w:space="0" w:color="auto"/>
        <w:right w:val="none" w:sz="0" w:space="0" w:color="auto"/>
      </w:divBdr>
    </w:div>
    <w:div w:id="1493525514">
      <w:bodyDiv w:val="1"/>
      <w:marLeft w:val="0"/>
      <w:marRight w:val="0"/>
      <w:marTop w:val="0"/>
      <w:marBottom w:val="0"/>
      <w:divBdr>
        <w:top w:val="none" w:sz="0" w:space="0" w:color="auto"/>
        <w:left w:val="none" w:sz="0" w:space="0" w:color="auto"/>
        <w:bottom w:val="none" w:sz="0" w:space="0" w:color="auto"/>
        <w:right w:val="none" w:sz="0" w:space="0" w:color="auto"/>
      </w:divBdr>
    </w:div>
    <w:div w:id="1550528046">
      <w:bodyDiv w:val="1"/>
      <w:marLeft w:val="0"/>
      <w:marRight w:val="0"/>
      <w:marTop w:val="0"/>
      <w:marBottom w:val="0"/>
      <w:divBdr>
        <w:top w:val="none" w:sz="0" w:space="0" w:color="auto"/>
        <w:left w:val="none" w:sz="0" w:space="0" w:color="auto"/>
        <w:bottom w:val="none" w:sz="0" w:space="0" w:color="auto"/>
        <w:right w:val="none" w:sz="0" w:space="0" w:color="auto"/>
      </w:divBdr>
    </w:div>
    <w:div w:id="1569224593">
      <w:bodyDiv w:val="1"/>
      <w:marLeft w:val="0"/>
      <w:marRight w:val="0"/>
      <w:marTop w:val="0"/>
      <w:marBottom w:val="0"/>
      <w:divBdr>
        <w:top w:val="none" w:sz="0" w:space="0" w:color="auto"/>
        <w:left w:val="none" w:sz="0" w:space="0" w:color="auto"/>
        <w:bottom w:val="none" w:sz="0" w:space="0" w:color="auto"/>
        <w:right w:val="none" w:sz="0" w:space="0" w:color="auto"/>
      </w:divBdr>
    </w:div>
    <w:div w:id="1645115527">
      <w:bodyDiv w:val="1"/>
      <w:marLeft w:val="0"/>
      <w:marRight w:val="0"/>
      <w:marTop w:val="0"/>
      <w:marBottom w:val="0"/>
      <w:divBdr>
        <w:top w:val="none" w:sz="0" w:space="0" w:color="auto"/>
        <w:left w:val="none" w:sz="0" w:space="0" w:color="auto"/>
        <w:bottom w:val="none" w:sz="0" w:space="0" w:color="auto"/>
        <w:right w:val="none" w:sz="0" w:space="0" w:color="auto"/>
      </w:divBdr>
    </w:div>
    <w:div w:id="1754273808">
      <w:bodyDiv w:val="1"/>
      <w:marLeft w:val="0"/>
      <w:marRight w:val="0"/>
      <w:marTop w:val="0"/>
      <w:marBottom w:val="0"/>
      <w:divBdr>
        <w:top w:val="none" w:sz="0" w:space="0" w:color="auto"/>
        <w:left w:val="none" w:sz="0" w:space="0" w:color="auto"/>
        <w:bottom w:val="none" w:sz="0" w:space="0" w:color="auto"/>
        <w:right w:val="none" w:sz="0" w:space="0" w:color="auto"/>
      </w:divBdr>
    </w:div>
    <w:div w:id="1775711533">
      <w:bodyDiv w:val="1"/>
      <w:marLeft w:val="0"/>
      <w:marRight w:val="0"/>
      <w:marTop w:val="0"/>
      <w:marBottom w:val="0"/>
      <w:divBdr>
        <w:top w:val="none" w:sz="0" w:space="0" w:color="auto"/>
        <w:left w:val="none" w:sz="0" w:space="0" w:color="auto"/>
        <w:bottom w:val="none" w:sz="0" w:space="0" w:color="auto"/>
        <w:right w:val="none" w:sz="0" w:space="0" w:color="auto"/>
      </w:divBdr>
    </w:div>
    <w:div w:id="1829055202">
      <w:bodyDiv w:val="1"/>
      <w:marLeft w:val="0"/>
      <w:marRight w:val="0"/>
      <w:marTop w:val="0"/>
      <w:marBottom w:val="0"/>
      <w:divBdr>
        <w:top w:val="none" w:sz="0" w:space="0" w:color="auto"/>
        <w:left w:val="none" w:sz="0" w:space="0" w:color="auto"/>
        <w:bottom w:val="none" w:sz="0" w:space="0" w:color="auto"/>
        <w:right w:val="none" w:sz="0" w:space="0" w:color="auto"/>
      </w:divBdr>
    </w:div>
    <w:div w:id="1838308352">
      <w:bodyDiv w:val="1"/>
      <w:marLeft w:val="0"/>
      <w:marRight w:val="0"/>
      <w:marTop w:val="0"/>
      <w:marBottom w:val="0"/>
      <w:divBdr>
        <w:top w:val="none" w:sz="0" w:space="0" w:color="auto"/>
        <w:left w:val="none" w:sz="0" w:space="0" w:color="auto"/>
        <w:bottom w:val="none" w:sz="0" w:space="0" w:color="auto"/>
        <w:right w:val="none" w:sz="0" w:space="0" w:color="auto"/>
      </w:divBdr>
    </w:div>
    <w:div w:id="1900166243">
      <w:bodyDiv w:val="1"/>
      <w:marLeft w:val="0"/>
      <w:marRight w:val="0"/>
      <w:marTop w:val="0"/>
      <w:marBottom w:val="0"/>
      <w:divBdr>
        <w:top w:val="none" w:sz="0" w:space="0" w:color="auto"/>
        <w:left w:val="none" w:sz="0" w:space="0" w:color="auto"/>
        <w:bottom w:val="none" w:sz="0" w:space="0" w:color="auto"/>
        <w:right w:val="none" w:sz="0" w:space="0" w:color="auto"/>
      </w:divBdr>
    </w:div>
    <w:div w:id="1911192283">
      <w:bodyDiv w:val="1"/>
      <w:marLeft w:val="0"/>
      <w:marRight w:val="0"/>
      <w:marTop w:val="0"/>
      <w:marBottom w:val="0"/>
      <w:divBdr>
        <w:top w:val="none" w:sz="0" w:space="0" w:color="auto"/>
        <w:left w:val="none" w:sz="0" w:space="0" w:color="auto"/>
        <w:bottom w:val="none" w:sz="0" w:space="0" w:color="auto"/>
        <w:right w:val="none" w:sz="0" w:space="0" w:color="auto"/>
      </w:divBdr>
    </w:div>
    <w:div w:id="2116974858">
      <w:bodyDiv w:val="1"/>
      <w:marLeft w:val="0"/>
      <w:marRight w:val="0"/>
      <w:marTop w:val="0"/>
      <w:marBottom w:val="0"/>
      <w:divBdr>
        <w:top w:val="none" w:sz="0" w:space="0" w:color="auto"/>
        <w:left w:val="none" w:sz="0" w:space="0" w:color="auto"/>
        <w:bottom w:val="none" w:sz="0" w:space="0" w:color="auto"/>
        <w:right w:val="none" w:sz="0" w:space="0" w:color="auto"/>
      </w:divBdr>
    </w:div>
    <w:div w:id="2136676853">
      <w:bodyDiv w:val="1"/>
      <w:marLeft w:val="0"/>
      <w:marRight w:val="0"/>
      <w:marTop w:val="0"/>
      <w:marBottom w:val="0"/>
      <w:divBdr>
        <w:top w:val="none" w:sz="0" w:space="0" w:color="auto"/>
        <w:left w:val="none" w:sz="0" w:space="0" w:color="auto"/>
        <w:bottom w:val="none" w:sz="0" w:space="0" w:color="auto"/>
        <w:right w:val="none" w:sz="0" w:space="0" w:color="auto"/>
      </w:divBdr>
    </w:div>
    <w:div w:id="21374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6cb3c-519f-4334-b811-533447a18d4d">
      <Terms xmlns="http://schemas.microsoft.com/office/infopath/2007/PartnerControls"/>
    </lcf76f155ced4ddcb4097134ff3c332f>
    <TaxCatchAll xmlns="5cd51d5d-809b-4966-af60-a6412e79a47e"/>
    <SharedWithUsers xmlns="5cd51d5d-809b-4966-af60-a6412e79a47e">
      <UserInfo>
        <DisplayName>Caroline Miller</DisplayName>
        <AccountId>12</AccountId>
        <AccountType/>
      </UserInfo>
      <UserInfo>
        <DisplayName>Elaine McInaw</DisplayName>
        <AccountId>92</AccountId>
        <AccountType/>
      </UserInfo>
      <UserInfo>
        <DisplayName>Julie O'Brien</DisplayName>
        <AccountId>14</AccountId>
        <AccountType/>
      </UserInfo>
    </SharedWithUsers>
    <SourcePath xmlns="5cd51d5d-809b-4966-af60-a6412e79a4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CDC1CCF66C0E4B8B331A0548E11644" ma:contentTypeVersion="16" ma:contentTypeDescription="Create a new document." ma:contentTypeScope="" ma:versionID="fd0b8b0ec5256a51374ae2e60a650805">
  <xsd:schema xmlns:xsd="http://www.w3.org/2001/XMLSchema" xmlns:xs="http://www.w3.org/2001/XMLSchema" xmlns:p="http://schemas.microsoft.com/office/2006/metadata/properties" xmlns:ns2="5cd51d5d-809b-4966-af60-a6412e79a47e" xmlns:ns3="e066cb3c-519f-4334-b811-533447a18d4d" targetNamespace="http://schemas.microsoft.com/office/2006/metadata/properties" ma:root="true" ma:fieldsID="d90040b84cd9be0a5bc176332c03ab94" ns2:_="" ns3:_="">
    <xsd:import namespace="5cd51d5d-809b-4966-af60-a6412e79a47e"/>
    <xsd:import namespace="e066cb3c-519f-4334-b811-533447a18d4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6cb3c-519f-4334-b811-533447a18d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59CCA-FD31-45A2-B70A-F6C902A4BD63}">
  <ds:schemaRefs>
    <ds:schemaRef ds:uri="http://schemas.microsoft.com/office/2006/metadata/properties"/>
    <ds:schemaRef ds:uri="http://schemas.microsoft.com/office/infopath/2007/PartnerControls"/>
    <ds:schemaRef ds:uri="e066cb3c-519f-4334-b811-533447a18d4d"/>
    <ds:schemaRef ds:uri="5cd51d5d-809b-4966-af60-a6412e79a47e"/>
  </ds:schemaRefs>
</ds:datastoreItem>
</file>

<file path=customXml/itemProps2.xml><?xml version="1.0" encoding="utf-8"?>
<ds:datastoreItem xmlns:ds="http://schemas.openxmlformats.org/officeDocument/2006/customXml" ds:itemID="{1DEE74C5-81DC-498F-877D-6968B3E611F2}">
  <ds:schemaRefs>
    <ds:schemaRef ds:uri="http://schemas.openxmlformats.org/officeDocument/2006/bibliography"/>
  </ds:schemaRefs>
</ds:datastoreItem>
</file>

<file path=customXml/itemProps3.xml><?xml version="1.0" encoding="utf-8"?>
<ds:datastoreItem xmlns:ds="http://schemas.openxmlformats.org/officeDocument/2006/customXml" ds:itemID="{5B773D79-119C-4BA3-9380-37697F61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e066cb3c-519f-4334-b811-533447a18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8C1E0-357C-47C2-AA1B-AC2C28175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O'Brien</dc:creator>
  <cp:keywords/>
  <dc:description/>
  <cp:lastModifiedBy>Julie Casson</cp:lastModifiedBy>
  <cp:revision>3</cp:revision>
  <cp:lastPrinted>2024-08-30T10:43:00Z</cp:lastPrinted>
  <dcterms:created xsi:type="dcterms:W3CDTF">2024-10-10T14:56:00Z</dcterms:created>
  <dcterms:modified xsi:type="dcterms:W3CDTF">2024-10-11T11:05:00Z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0x0101005BCDC1CCF66C0E4B8B331A0548E11644</vt:lpwstr>
  </property>
  <property fmtid="{D5CDD505-2E9C-101B-9397-08002B2CF9AE}" pid="3" name="MediaServiceImageTags">
    <vt:lpwstr/>
  </property>
</Properties>
</file>