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imes New Roman" w:hAnsi="Arial" w:cs="Arial"/>
          <w:sz w:val="20"/>
          <w:szCs w:val="20"/>
          <w:lang w:val="en-GB" w:eastAsia="en-GB"/>
        </w:rPr>
        <w:id w:val="-1958931744"/>
        <w:docPartObj>
          <w:docPartGallery w:val="Cover Pages"/>
          <w:docPartUnique/>
        </w:docPartObj>
      </w:sdtPr>
      <w:sdtEndPr>
        <w:rPr>
          <w:b/>
          <w:color w:val="1F497D"/>
          <w14:shadow w14:blurRad="50800" w14:dist="38100" w14:dir="2700000" w14:sx="100000" w14:sy="100000" w14:kx="0" w14:ky="0" w14:algn="tl">
            <w14:srgbClr w14:val="000000">
              <w14:alpha w14:val="60000"/>
            </w14:srgbClr>
          </w14:shadow>
        </w:rPr>
      </w:sdtEndPr>
      <w:sdtContent>
        <w:p w14:paraId="2854A203" w14:textId="5B2BA24C" w:rsidR="0092309F" w:rsidRPr="00EE38C5" w:rsidRDefault="00E53EBD">
          <w:pPr>
            <w:pStyle w:val="NoSpacing"/>
            <w:rPr>
              <w:rFonts w:ascii="Arial" w:hAnsi="Arial" w:cs="Arial"/>
            </w:rPr>
          </w:pPr>
          <w:r w:rsidRPr="00EE38C5">
            <w:rPr>
              <w:rFonts w:ascii="Arial" w:hAnsi="Arial" w:cs="Arial"/>
              <w:noProof/>
              <w:lang w:val="en-GB" w:eastAsia="en-GB"/>
            </w:rPr>
            <mc:AlternateContent>
              <mc:Choice Requires="wps">
                <w:drawing>
                  <wp:anchor distT="0" distB="0" distL="114300" distR="114300" simplePos="0" relativeHeight="251654656" behindDoc="0" locked="0" layoutInCell="1" allowOverlap="1" wp14:anchorId="058B1EF6" wp14:editId="7E55DD58">
                    <wp:simplePos x="0" y="0"/>
                    <wp:positionH relativeFrom="margin">
                      <wp:posOffset>1600200</wp:posOffset>
                    </wp:positionH>
                    <wp:positionV relativeFrom="page">
                      <wp:posOffset>678180</wp:posOffset>
                    </wp:positionV>
                    <wp:extent cx="4531995" cy="868680"/>
                    <wp:effectExtent l="0" t="0" r="1905" b="7620"/>
                    <wp:wrapNone/>
                    <wp:docPr id="19" name="Text Box 19"/>
                    <wp:cNvGraphicFramePr/>
                    <a:graphic xmlns:a="http://schemas.openxmlformats.org/drawingml/2006/main">
                      <a:graphicData uri="http://schemas.microsoft.com/office/word/2010/wordprocessingShape">
                        <wps:wsp>
                          <wps:cNvSpPr txBox="1"/>
                          <wps:spPr>
                            <a:xfrm>
                              <a:off x="0" y="0"/>
                              <a:ext cx="4531995" cy="868680"/>
                            </a:xfrm>
                            <a:prstGeom prst="rect">
                              <a:avLst/>
                            </a:prstGeom>
                            <a:noFill/>
                            <a:ln>
                              <a:noFill/>
                            </a:ln>
                            <a:effectLst/>
                          </wps:spPr>
                          <wps:txbx>
                            <w:txbxContent>
                              <w:p w14:paraId="589BFE09" w14:textId="77777777" w:rsidR="00352651" w:rsidRDefault="00352651" w:rsidP="0092309F">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730C19A2" w14:textId="77777777" w:rsidR="00352651" w:rsidRPr="001F249C" w:rsidRDefault="00352651" w:rsidP="0092309F">
                                <w:pPr>
                                  <w:rPr>
                                    <w:rFonts w:ascii="Arial" w:hAnsi="Arial" w:cs="Arial"/>
                                    <w:b/>
                                    <w:bCs/>
                                    <w:color w:val="40A8D6"/>
                                    <w:spacing w:val="-5"/>
                                    <w:sz w:val="42"/>
                                    <w:szCs w:val="42"/>
                                    <w:lang w:val="en-IE"/>
                                  </w:rPr>
                                </w:pPr>
                              </w:p>
                              <w:p w14:paraId="736D81F3" w14:textId="761B780A" w:rsidR="00352651" w:rsidRPr="001F249C" w:rsidRDefault="00352651" w:rsidP="0092309F">
                                <w:pPr>
                                  <w:rPr>
                                    <w:rFonts w:ascii="Arial" w:hAnsi="Arial" w:cs="Arial"/>
                                    <w:b/>
                                    <w:bCs/>
                                    <w:color w:val="00438B"/>
                                    <w:spacing w:val="-5"/>
                                    <w:sz w:val="32"/>
                                    <w:szCs w:val="32"/>
                                    <w:lang w:val="en-IE"/>
                                  </w:rPr>
                                </w:pPr>
                                <w:r>
                                  <w:rPr>
                                    <w:rFonts w:ascii="Arial" w:hAnsi="Arial" w:cs="Arial"/>
                                    <w:b/>
                                    <w:bCs/>
                                    <w:color w:val="00438B"/>
                                    <w:spacing w:val="-5"/>
                                    <w:sz w:val="32"/>
                                    <w:szCs w:val="32"/>
                                    <w:lang w:val="en-IE"/>
                                  </w:rPr>
                                  <w:t xml:space="preserve">Position Paper 1: </w:t>
                                </w:r>
                                <w:r w:rsidRPr="0092309F">
                                  <w:rPr>
                                    <w:rFonts w:ascii="Arial" w:hAnsi="Arial" w:cs="Arial"/>
                                    <w:b/>
                                    <w:bCs/>
                                    <w:color w:val="00438B"/>
                                    <w:spacing w:val="-5"/>
                                    <w:sz w:val="32"/>
                                    <w:szCs w:val="32"/>
                                    <w:lang w:val="en-IE"/>
                                  </w:rPr>
                                  <w:t>Population and Growth</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B1EF6" id="_x0000_t202" coordsize="21600,21600" o:spt="202" path="m,l,21600r21600,l21600,xe">
                    <v:stroke joinstyle="miter"/>
                    <v:path gradientshapeok="t" o:connecttype="rect"/>
                  </v:shapetype>
                  <v:shape id="Text Box 19" o:spid="_x0000_s1026" type="#_x0000_t202" style="position:absolute;margin-left:126pt;margin-top:53.4pt;width:356.85pt;height:68.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" filled="f" stroked="f">
                    <v:textbox inset="0,0,0,0">
                      <w:txbxContent>
                        <w:p w14:paraId="589BFE09" w14:textId="77777777" w:rsidR="00352651" w:rsidRDefault="00352651" w:rsidP="0092309F">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730C19A2" w14:textId="77777777" w:rsidR="00352651" w:rsidRPr="001F249C" w:rsidRDefault="00352651" w:rsidP="0092309F">
                          <w:pPr>
                            <w:rPr>
                              <w:rFonts w:ascii="Arial" w:hAnsi="Arial" w:cs="Arial"/>
                              <w:b/>
                              <w:bCs/>
                              <w:color w:val="40A8D6"/>
                              <w:spacing w:val="-5"/>
                              <w:sz w:val="42"/>
                              <w:szCs w:val="42"/>
                              <w:lang w:val="en-IE"/>
                            </w:rPr>
                          </w:pPr>
                        </w:p>
                        <w:p w14:paraId="736D81F3" w14:textId="761B780A" w:rsidR="00352651" w:rsidRPr="001F249C" w:rsidRDefault="00352651" w:rsidP="0092309F">
                          <w:pPr>
                            <w:rPr>
                              <w:rFonts w:ascii="Arial" w:hAnsi="Arial" w:cs="Arial"/>
                              <w:b/>
                              <w:bCs/>
                              <w:color w:val="00438B"/>
                              <w:spacing w:val="-5"/>
                              <w:sz w:val="32"/>
                              <w:szCs w:val="32"/>
                              <w:lang w:val="en-IE"/>
                            </w:rPr>
                          </w:pPr>
                          <w:r>
                            <w:rPr>
                              <w:rFonts w:ascii="Arial" w:hAnsi="Arial" w:cs="Arial"/>
                              <w:b/>
                              <w:bCs/>
                              <w:color w:val="00438B"/>
                              <w:spacing w:val="-5"/>
                              <w:sz w:val="32"/>
                              <w:szCs w:val="32"/>
                              <w:lang w:val="en-IE"/>
                            </w:rPr>
                            <w:t xml:space="preserve">Position Paper 1: </w:t>
                          </w:r>
                          <w:r w:rsidRPr="0092309F">
                            <w:rPr>
                              <w:rFonts w:ascii="Arial" w:hAnsi="Arial" w:cs="Arial"/>
                              <w:b/>
                              <w:bCs/>
                              <w:color w:val="00438B"/>
                              <w:spacing w:val="-5"/>
                              <w:sz w:val="32"/>
                              <w:szCs w:val="32"/>
                              <w:lang w:val="en-IE"/>
                            </w:rPr>
                            <w:t>Population and Growth</w:t>
                          </w:r>
                        </w:p>
                      </w:txbxContent>
                    </v:textbox>
                    <w10:wrap anchorx="margin" anchory="page"/>
                  </v:shape>
                </w:pict>
              </mc:Fallback>
            </mc:AlternateContent>
          </w:r>
          <w:bookmarkStart w:id="0" w:name="_GoBack"/>
          <w:r w:rsidR="0092309F" w:rsidRPr="00EE38C5">
            <w:rPr>
              <w:rFonts w:ascii="Arial" w:hAnsi="Arial" w:cs="Arial"/>
              <w:noProof/>
              <w:lang w:val="en-GB" w:eastAsia="en-GB"/>
            </w:rPr>
            <w:drawing>
              <wp:anchor distT="0" distB="0" distL="114300" distR="114300" simplePos="0" relativeHeight="251653632" behindDoc="1" locked="0" layoutInCell="1" allowOverlap="1" wp14:anchorId="2172980B" wp14:editId="33FE2F34">
                <wp:simplePos x="0" y="0"/>
                <wp:positionH relativeFrom="page">
                  <wp:align>right</wp:align>
                </wp:positionH>
                <wp:positionV relativeFrom="page">
                  <wp:posOffset>15903</wp:posOffset>
                </wp:positionV>
                <wp:extent cx="7551448" cy="10661801"/>
                <wp:effectExtent l="0" t="0" r="0" b="635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CCC - Development Plan cover.png"/>
                        <pic:cNvPicPr/>
                      </pic:nvPicPr>
                      <pic:blipFill>
                        <a:blip r:embed="rId8">
                          <a:extLst>
                            <a:ext uri="{28A0092B-C50C-407E-A947-70E740481C1C}">
                              <a14:useLocalDpi xmlns:a14="http://schemas.microsoft.com/office/drawing/2010/main" val="0"/>
                            </a:ext>
                          </a:extLst>
                        </a:blip>
                        <a:stretch>
                          <a:fillRect/>
                        </a:stretch>
                      </pic:blipFill>
                      <pic:spPr>
                        <a:xfrm>
                          <a:off x="0" y="0"/>
                          <a:ext cx="7551448" cy="10661801"/>
                        </a:xfrm>
                        <a:prstGeom prst="rect">
                          <a:avLst/>
                        </a:prstGeom>
                      </pic:spPr>
                    </pic:pic>
                  </a:graphicData>
                </a:graphic>
                <wp14:sizeRelH relativeFrom="margin">
                  <wp14:pctWidth>0</wp14:pctWidth>
                </wp14:sizeRelH>
                <wp14:sizeRelV relativeFrom="margin">
                  <wp14:pctHeight>0</wp14:pctHeight>
                </wp14:sizeRelV>
              </wp:anchor>
            </w:drawing>
          </w:r>
          <w:bookmarkEnd w:id="0"/>
        </w:p>
        <w:p w14:paraId="3CD410C1" w14:textId="5DC289F9" w:rsidR="0092309F" w:rsidRPr="00EE38C5" w:rsidRDefault="0092309F">
          <w:pPr>
            <w:rPr>
              <w:rFonts w:ascii="Arial" w:hAnsi="Arial" w:cs="Arial"/>
              <w:b/>
              <w:color w:val="1F497D"/>
              <w:sz w:val="22"/>
              <w:szCs w:val="22"/>
              <w14:shadow w14:blurRad="50800" w14:dist="38100" w14:dir="2700000" w14:sx="100000" w14:sy="100000" w14:kx="0" w14:ky="0" w14:algn="tl">
                <w14:srgbClr w14:val="000000">
                  <w14:alpha w14:val="60000"/>
                </w14:srgbClr>
              </w14:shadow>
            </w:rPr>
          </w:pPr>
          <w:r w:rsidRPr="00EE38C5">
            <w:rPr>
              <w:rFonts w:ascii="Arial" w:hAnsi="Arial" w:cs="Arial"/>
              <w:noProof/>
              <w:sz w:val="22"/>
              <w:szCs w:val="22"/>
            </w:rPr>
            <mc:AlternateContent>
              <mc:Choice Requires="wps">
                <w:drawing>
                  <wp:anchor distT="0" distB="0" distL="114300" distR="114300" simplePos="0" relativeHeight="251655680" behindDoc="0" locked="0" layoutInCell="1" allowOverlap="1" wp14:anchorId="2673C122" wp14:editId="29B9DEF6">
                    <wp:simplePos x="0" y="0"/>
                    <wp:positionH relativeFrom="margin">
                      <wp:posOffset>1602740</wp:posOffset>
                    </wp:positionH>
                    <wp:positionV relativeFrom="page">
                      <wp:posOffset>1712595</wp:posOffset>
                    </wp:positionV>
                    <wp:extent cx="4111239" cy="401955"/>
                    <wp:effectExtent l="0" t="0" r="3810" b="17145"/>
                    <wp:wrapNone/>
                    <wp:docPr id="43" name="Text Box 43"/>
                    <wp:cNvGraphicFramePr/>
                    <a:graphic xmlns:a="http://schemas.openxmlformats.org/drawingml/2006/main">
                      <a:graphicData uri="http://schemas.microsoft.com/office/word/2010/wordprocessingShape">
                        <wps:wsp>
                          <wps:cNvSpPr txBox="1"/>
                          <wps:spPr>
                            <a:xfrm>
                              <a:off x="0" y="0"/>
                              <a:ext cx="4111239" cy="401955"/>
                            </a:xfrm>
                            <a:prstGeom prst="rect">
                              <a:avLst/>
                            </a:prstGeom>
                            <a:noFill/>
                            <a:ln>
                              <a:noFill/>
                            </a:ln>
                            <a:effectLst/>
                          </wps:spPr>
                          <wps:txbx>
                            <w:txbxContent>
                              <w:p w14:paraId="5BDA1B5A" w14:textId="541B801B" w:rsidR="00352651" w:rsidRPr="00DC0E90" w:rsidRDefault="00352651" w:rsidP="0092309F">
                                <w:pPr>
                                  <w:rPr>
                                    <w:rFonts w:ascii="Arial" w:hAnsi="Arial" w:cs="Arial"/>
                                    <w:b/>
                                    <w:bCs/>
                                    <w:color w:val="00438B"/>
                                    <w:spacing w:val="-5"/>
                                    <w:sz w:val="32"/>
                                    <w:szCs w:val="32"/>
                                    <w:lang w:val="en-IE"/>
                                  </w:rPr>
                                </w:pPr>
                                <w:r>
                                  <w:rPr>
                                    <w:rFonts w:ascii="Arial" w:hAnsi="Arial" w:cs="Arial"/>
                                    <w:b/>
                                    <w:bCs/>
                                    <w:color w:val="00438B"/>
                                    <w:spacing w:val="-5"/>
                                    <w:sz w:val="32"/>
                                    <w:szCs w:val="32"/>
                                    <w:lang w:val="en-IE"/>
                                  </w:rPr>
                                  <w:t>November</w:t>
                                </w:r>
                                <w:r w:rsidRPr="00DC0E90">
                                  <w:rPr>
                                    <w:rFonts w:ascii="Arial" w:hAnsi="Arial" w:cs="Arial"/>
                                    <w:b/>
                                    <w:bCs/>
                                    <w:color w:val="00438B"/>
                                    <w:spacing w:val="-5"/>
                                    <w:sz w:val="32"/>
                                    <w:szCs w:val="32"/>
                                    <w:lang w:val="en-IE"/>
                                  </w:rPr>
                                  <w:t xml:space="preserve">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3C122" id="_x0000_t202" coordsize="21600,21600" o:spt="202" path="m,l,21600r21600,l21600,xe">
                    <v:stroke joinstyle="miter"/>
                    <v:path gradientshapeok="t" o:connecttype="rect"/>
                  </v:shapetype>
                  <v:shape id="Text Box 43" o:spid="_x0000_s1027" type="#_x0000_t202" style="position:absolute;margin-left:126.2pt;margin-top:134.85pt;width:323.7pt;height:31.6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" filled="f" stroked="f">
                    <v:textbox inset="0,0,0,0">
                      <w:txbxContent>
                        <w:p w14:paraId="5BDA1B5A" w14:textId="541B801B" w:rsidR="00352651" w:rsidRPr="00DC0E90" w:rsidRDefault="00352651" w:rsidP="0092309F">
                          <w:pPr>
                            <w:rPr>
                              <w:rFonts w:ascii="Arial" w:hAnsi="Arial" w:cs="Arial"/>
                              <w:b/>
                              <w:bCs/>
                              <w:color w:val="00438B"/>
                              <w:spacing w:val="-5"/>
                              <w:sz w:val="32"/>
                              <w:szCs w:val="32"/>
                              <w:lang w:val="en-IE"/>
                            </w:rPr>
                          </w:pPr>
                          <w:r>
                            <w:rPr>
                              <w:rFonts w:ascii="Arial" w:hAnsi="Arial" w:cs="Arial"/>
                              <w:b/>
                              <w:bCs/>
                              <w:color w:val="00438B"/>
                              <w:spacing w:val="-5"/>
                              <w:sz w:val="32"/>
                              <w:szCs w:val="32"/>
                              <w:lang w:val="en-IE"/>
                            </w:rPr>
                            <w:t>November</w:t>
                          </w:r>
                          <w:r w:rsidRPr="00DC0E90">
                            <w:rPr>
                              <w:rFonts w:ascii="Arial" w:hAnsi="Arial" w:cs="Arial"/>
                              <w:b/>
                              <w:bCs/>
                              <w:color w:val="00438B"/>
                              <w:spacing w:val="-5"/>
                              <w:sz w:val="32"/>
                              <w:szCs w:val="32"/>
                              <w:lang w:val="en-IE"/>
                            </w:rPr>
                            <w:t xml:space="preserve"> 2019</w:t>
                          </w:r>
                        </w:p>
                      </w:txbxContent>
                    </v:textbox>
                    <w10:wrap anchorx="margin" anchory="page"/>
                  </v:shape>
                </w:pict>
              </mc:Fallback>
            </mc:AlternateContent>
          </w:r>
          <w:r w:rsidRPr="00EE38C5">
            <w:rPr>
              <w:rFonts w:ascii="Arial" w:hAnsi="Arial" w:cs="Arial"/>
              <w:b/>
              <w:color w:val="1F497D"/>
              <w:sz w:val="22"/>
              <w:szCs w:val="22"/>
              <w14:shadow w14:blurRad="50800" w14:dist="38100" w14:dir="2700000" w14:sx="100000" w14:sy="100000" w14:kx="0" w14:ky="0" w14:algn="tl">
                <w14:srgbClr w14:val="000000">
                  <w14:alpha w14:val="60000"/>
                </w14:srgbClr>
              </w14:shadow>
            </w:rPr>
            <w:br w:type="page"/>
          </w:r>
        </w:p>
      </w:sdtContent>
    </w:sdt>
    <w:p w14:paraId="75ED7B75" w14:textId="096C6A33" w:rsidR="00743242" w:rsidRPr="00EE38C5" w:rsidRDefault="005529DA" w:rsidP="000C4E2C">
      <w:pPr>
        <w:tabs>
          <w:tab w:val="left" w:pos="7230"/>
        </w:tabs>
        <w:rPr>
          <w:rStyle w:val="Emphasis"/>
          <w:rFonts w:ascii="Arial" w:hAnsi="Arial" w:cs="Arial"/>
          <w:b/>
          <w:i w:val="0"/>
          <w:sz w:val="24"/>
          <w:szCs w:val="24"/>
        </w:rPr>
      </w:pPr>
      <w:r w:rsidRPr="00EE38C5">
        <w:rPr>
          <w:rStyle w:val="Emphasis"/>
          <w:rFonts w:ascii="Arial" w:hAnsi="Arial" w:cs="Arial"/>
          <w:b/>
          <w:i w:val="0"/>
          <w:sz w:val="24"/>
          <w:szCs w:val="24"/>
        </w:rPr>
        <w:lastRenderedPageBreak/>
        <w:t xml:space="preserve">Contents </w:t>
      </w:r>
      <w:r w:rsidR="002A189F" w:rsidRPr="00EE38C5">
        <w:rPr>
          <w:rStyle w:val="Emphasis"/>
          <w:rFonts w:ascii="Arial" w:hAnsi="Arial" w:cs="Arial"/>
          <w:b/>
          <w:i w:val="0"/>
          <w:sz w:val="24"/>
          <w:szCs w:val="24"/>
        </w:rPr>
        <w:t xml:space="preserve">    </w:t>
      </w:r>
      <w:r w:rsidR="000C4E2C" w:rsidRPr="00EE38C5">
        <w:rPr>
          <w:rStyle w:val="Emphasis"/>
          <w:rFonts w:ascii="Arial" w:hAnsi="Arial" w:cs="Arial"/>
          <w:b/>
          <w:i w:val="0"/>
          <w:sz w:val="24"/>
          <w:szCs w:val="24"/>
        </w:rPr>
        <w:tab/>
        <w:t>Page</w:t>
      </w:r>
      <w:r w:rsidR="002A189F" w:rsidRPr="00EE38C5">
        <w:rPr>
          <w:rStyle w:val="Emphasis"/>
          <w:rFonts w:ascii="Arial" w:hAnsi="Arial" w:cs="Arial"/>
          <w:b/>
          <w:i w:val="0"/>
          <w:sz w:val="24"/>
          <w:szCs w:val="24"/>
        </w:rPr>
        <w:t xml:space="preserve">    </w:t>
      </w:r>
      <w:r w:rsidR="002A189F" w:rsidRPr="00EE38C5">
        <w:rPr>
          <w:rStyle w:val="Emphasis"/>
          <w:rFonts w:ascii="Arial" w:hAnsi="Arial" w:cs="Arial"/>
          <w:b/>
          <w:i w:val="0"/>
          <w:sz w:val="24"/>
          <w:szCs w:val="24"/>
        </w:rPr>
        <w:tab/>
      </w:r>
      <w:r w:rsidR="00DC0E90" w:rsidRPr="00EE38C5">
        <w:rPr>
          <w:rStyle w:val="Emphasis"/>
          <w:rFonts w:ascii="Arial" w:hAnsi="Arial" w:cs="Arial"/>
          <w:b/>
          <w:i w:val="0"/>
          <w:sz w:val="24"/>
          <w:szCs w:val="24"/>
        </w:rPr>
        <w:t xml:space="preserve">                                                                                                      </w:t>
      </w:r>
      <w:r w:rsidR="00E718F6" w:rsidRPr="00EE38C5">
        <w:rPr>
          <w:rStyle w:val="Emphasis"/>
          <w:rFonts w:ascii="Arial" w:hAnsi="Arial" w:cs="Arial"/>
          <w:b/>
          <w:i w:val="0"/>
          <w:sz w:val="24"/>
          <w:szCs w:val="24"/>
        </w:rPr>
        <w:t xml:space="preserve">         </w:t>
      </w:r>
      <w:r w:rsidR="00DC0E90" w:rsidRPr="00EE38C5">
        <w:rPr>
          <w:rStyle w:val="Emphasis"/>
          <w:rFonts w:ascii="Arial" w:hAnsi="Arial" w:cs="Arial"/>
          <w:b/>
          <w:i w:val="0"/>
          <w:sz w:val="24"/>
          <w:szCs w:val="24"/>
        </w:rPr>
        <w:t xml:space="preserve"> </w:t>
      </w:r>
    </w:p>
    <w:p w14:paraId="32A6208E" w14:textId="77777777" w:rsidR="00743242" w:rsidRPr="00EE38C5" w:rsidRDefault="00743242" w:rsidP="00743242">
      <w:pPr>
        <w:rPr>
          <w:rStyle w:val="Emphasis"/>
          <w:rFonts w:ascii="Arial" w:hAnsi="Arial" w:cs="Arial"/>
          <w:b/>
          <w:i w:val="0"/>
          <w:sz w:val="24"/>
          <w:szCs w:val="24"/>
        </w:rPr>
      </w:pPr>
    </w:p>
    <w:p w14:paraId="2A3BB48A" w14:textId="77777777" w:rsidR="00743242" w:rsidRPr="00EE38C5" w:rsidRDefault="00743242" w:rsidP="00743242">
      <w:pPr>
        <w:jc w:val="both"/>
        <w:rPr>
          <w:rStyle w:val="Emphasis"/>
          <w:rFonts w:ascii="Arial" w:hAnsi="Arial" w:cs="Arial"/>
          <w:b/>
          <w:i w:val="0"/>
          <w:sz w:val="24"/>
          <w:szCs w:val="24"/>
        </w:rPr>
      </w:pPr>
    </w:p>
    <w:p w14:paraId="4F89DA83" w14:textId="77777777" w:rsidR="00EF7823" w:rsidRPr="00EE38C5" w:rsidRDefault="00EF7823" w:rsidP="00743242">
      <w:pPr>
        <w:jc w:val="both"/>
        <w:rPr>
          <w:rStyle w:val="Emphasis"/>
          <w:rFonts w:ascii="Arial" w:hAnsi="Arial" w:cs="Arial"/>
          <w:b/>
          <w:i w:val="0"/>
          <w:sz w:val="24"/>
          <w:szCs w:val="24"/>
        </w:rPr>
      </w:pPr>
    </w:p>
    <w:p w14:paraId="7690BF42" w14:textId="22F0E41D" w:rsidR="000A0433" w:rsidRPr="00EE38C5" w:rsidRDefault="00743242" w:rsidP="006179F1">
      <w:pPr>
        <w:spacing w:line="360" w:lineRule="auto"/>
        <w:ind w:right="1513"/>
        <w:jc w:val="both"/>
        <w:rPr>
          <w:rStyle w:val="Emphasis"/>
          <w:rFonts w:ascii="Arial" w:hAnsi="Arial" w:cs="Arial"/>
          <w:b/>
          <w:i w:val="0"/>
          <w:sz w:val="24"/>
          <w:szCs w:val="24"/>
        </w:rPr>
      </w:pPr>
      <w:r w:rsidRPr="00EE38C5">
        <w:rPr>
          <w:rStyle w:val="Emphasis"/>
          <w:rFonts w:ascii="Arial" w:hAnsi="Arial" w:cs="Arial"/>
          <w:b/>
          <w:i w:val="0"/>
          <w:sz w:val="24"/>
          <w:szCs w:val="24"/>
        </w:rPr>
        <w:t>Executive Summary</w:t>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C368F5" w:rsidRPr="00EE38C5">
        <w:rPr>
          <w:rStyle w:val="Emphasis"/>
          <w:rFonts w:ascii="Arial" w:hAnsi="Arial" w:cs="Arial"/>
          <w:b/>
          <w:i w:val="0"/>
          <w:sz w:val="24"/>
          <w:szCs w:val="24"/>
        </w:rPr>
        <w:tab/>
      </w:r>
      <w:r w:rsidR="0069067E">
        <w:rPr>
          <w:rStyle w:val="Emphasis"/>
          <w:rFonts w:ascii="Arial" w:hAnsi="Arial" w:cs="Arial"/>
          <w:b/>
          <w:i w:val="0"/>
          <w:sz w:val="24"/>
          <w:szCs w:val="24"/>
        </w:rPr>
        <w:t xml:space="preserve">  2</w:t>
      </w:r>
      <w:r w:rsidR="00E718F6" w:rsidRPr="00EE38C5">
        <w:rPr>
          <w:rStyle w:val="Emphasis"/>
          <w:rFonts w:ascii="Arial" w:hAnsi="Arial" w:cs="Arial"/>
          <w:b/>
          <w:i w:val="0"/>
          <w:sz w:val="24"/>
          <w:szCs w:val="24"/>
        </w:rPr>
        <w:t xml:space="preserve">              </w:t>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r w:rsidR="005529DA" w:rsidRPr="00EE38C5">
        <w:rPr>
          <w:rStyle w:val="Emphasis"/>
          <w:rFonts w:ascii="Arial" w:hAnsi="Arial" w:cs="Arial"/>
          <w:b/>
          <w:i w:val="0"/>
          <w:sz w:val="24"/>
          <w:szCs w:val="24"/>
        </w:rPr>
        <w:tab/>
      </w:r>
    </w:p>
    <w:p w14:paraId="2A0647DB" w14:textId="3CBB80F0" w:rsidR="00743242" w:rsidRPr="00EE38C5" w:rsidRDefault="00743242"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1</w:t>
      </w:r>
      <w:r w:rsidR="00B51BDA" w:rsidRPr="00EE38C5">
        <w:rPr>
          <w:rStyle w:val="Emphasis"/>
          <w:rFonts w:ascii="Arial" w:hAnsi="Arial" w:cs="Arial"/>
          <w:b/>
          <w:i w:val="0"/>
          <w:sz w:val="24"/>
          <w:szCs w:val="24"/>
        </w:rPr>
        <w:t>.0</w:t>
      </w:r>
      <w:r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ab/>
      </w:r>
      <w:r w:rsidR="002F5947" w:rsidRPr="00EE38C5">
        <w:rPr>
          <w:rStyle w:val="Emphasis"/>
          <w:rFonts w:ascii="Arial" w:hAnsi="Arial" w:cs="Arial"/>
          <w:b/>
          <w:i w:val="0"/>
          <w:sz w:val="24"/>
          <w:szCs w:val="24"/>
        </w:rPr>
        <w:t xml:space="preserve">Introduction </w:t>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5C48BB">
        <w:rPr>
          <w:rStyle w:val="Emphasis"/>
          <w:rFonts w:ascii="Arial" w:hAnsi="Arial" w:cs="Arial"/>
          <w:b/>
          <w:i w:val="0"/>
          <w:sz w:val="24"/>
          <w:szCs w:val="24"/>
        </w:rPr>
        <w:t xml:space="preserve">   3</w:t>
      </w:r>
      <w:r w:rsidR="00E718F6" w:rsidRPr="00EE38C5">
        <w:rPr>
          <w:rStyle w:val="Emphasis"/>
          <w:rFonts w:ascii="Arial" w:hAnsi="Arial" w:cs="Arial"/>
          <w:b/>
          <w:i w:val="0"/>
          <w:sz w:val="24"/>
          <w:szCs w:val="24"/>
        </w:rPr>
        <w:t xml:space="preserve">              </w:t>
      </w:r>
      <w:r w:rsidR="005529DA" w:rsidRPr="00EE38C5">
        <w:rPr>
          <w:rStyle w:val="Emphasis"/>
          <w:rFonts w:ascii="Arial" w:hAnsi="Arial" w:cs="Arial"/>
          <w:b/>
          <w:i w:val="0"/>
          <w:sz w:val="24"/>
          <w:szCs w:val="24"/>
        </w:rPr>
        <w:tab/>
        <w:t xml:space="preserve">   </w:t>
      </w:r>
    </w:p>
    <w:p w14:paraId="4DFF6038" w14:textId="77777777" w:rsidR="00743242" w:rsidRPr="00EE38C5" w:rsidRDefault="00743242" w:rsidP="00861D66">
      <w:pPr>
        <w:spacing w:line="360" w:lineRule="auto"/>
        <w:jc w:val="both"/>
        <w:rPr>
          <w:rStyle w:val="Emphasis"/>
          <w:rFonts w:ascii="Arial" w:hAnsi="Arial" w:cs="Arial"/>
          <w:b/>
          <w:i w:val="0"/>
          <w:sz w:val="24"/>
          <w:szCs w:val="24"/>
        </w:rPr>
      </w:pPr>
    </w:p>
    <w:p w14:paraId="591B1F01" w14:textId="004E4F4F" w:rsidR="005529DA" w:rsidRPr="00EE38C5" w:rsidRDefault="00743242"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2</w:t>
      </w:r>
      <w:r w:rsidR="00B51BDA" w:rsidRPr="00EE38C5">
        <w:rPr>
          <w:rStyle w:val="Emphasis"/>
          <w:rFonts w:ascii="Arial" w:hAnsi="Arial" w:cs="Arial"/>
          <w:b/>
          <w:i w:val="0"/>
          <w:sz w:val="24"/>
          <w:szCs w:val="24"/>
        </w:rPr>
        <w:t>.0</w:t>
      </w:r>
      <w:r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ab/>
      </w:r>
      <w:r w:rsidRPr="00EE38C5">
        <w:rPr>
          <w:rStyle w:val="Emphasis"/>
          <w:rFonts w:ascii="Arial" w:hAnsi="Arial" w:cs="Arial"/>
          <w:b/>
          <w:i w:val="0"/>
          <w:sz w:val="24"/>
          <w:szCs w:val="24"/>
        </w:rPr>
        <w:t>Regional Policy Context</w:t>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DC0E90" w:rsidRPr="00EE38C5">
        <w:rPr>
          <w:rStyle w:val="Emphasis"/>
          <w:rFonts w:ascii="Arial" w:hAnsi="Arial" w:cs="Arial"/>
          <w:b/>
          <w:i w:val="0"/>
          <w:sz w:val="24"/>
          <w:szCs w:val="24"/>
        </w:rPr>
        <w:tab/>
      </w:r>
      <w:r w:rsidR="00E718F6" w:rsidRPr="00EE38C5">
        <w:rPr>
          <w:rStyle w:val="Emphasis"/>
          <w:rFonts w:ascii="Arial" w:hAnsi="Arial" w:cs="Arial"/>
          <w:b/>
          <w:i w:val="0"/>
          <w:sz w:val="24"/>
          <w:szCs w:val="24"/>
        </w:rPr>
        <w:t xml:space="preserve"> </w:t>
      </w:r>
      <w:r w:rsidR="005C48BB">
        <w:rPr>
          <w:rStyle w:val="Emphasis"/>
          <w:rFonts w:ascii="Arial" w:hAnsi="Arial" w:cs="Arial"/>
          <w:b/>
          <w:i w:val="0"/>
          <w:sz w:val="24"/>
          <w:szCs w:val="24"/>
        </w:rPr>
        <w:t xml:space="preserve">  3</w:t>
      </w:r>
      <w:r w:rsidR="00E718F6" w:rsidRPr="00EE38C5">
        <w:rPr>
          <w:rStyle w:val="Emphasis"/>
          <w:rFonts w:ascii="Arial" w:hAnsi="Arial" w:cs="Arial"/>
          <w:b/>
          <w:i w:val="0"/>
          <w:sz w:val="24"/>
          <w:szCs w:val="24"/>
        </w:rPr>
        <w:t xml:space="preserve">             </w:t>
      </w:r>
    </w:p>
    <w:p w14:paraId="00816154" w14:textId="77777777" w:rsidR="00743242" w:rsidRPr="00EE38C5" w:rsidRDefault="007D496E"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 xml:space="preserve"> </w:t>
      </w:r>
    </w:p>
    <w:p w14:paraId="7E7F7F92" w14:textId="18F2D419" w:rsidR="005529DA" w:rsidRPr="00EE38C5" w:rsidRDefault="00743242"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3</w:t>
      </w:r>
      <w:r w:rsidR="00B51BDA" w:rsidRPr="00EE38C5">
        <w:rPr>
          <w:rStyle w:val="Emphasis"/>
          <w:rFonts w:ascii="Arial" w:hAnsi="Arial" w:cs="Arial"/>
          <w:b/>
          <w:i w:val="0"/>
          <w:sz w:val="24"/>
          <w:szCs w:val="24"/>
        </w:rPr>
        <w:t>.0</w:t>
      </w:r>
      <w:r w:rsidR="00861D66" w:rsidRPr="00EE38C5">
        <w:rPr>
          <w:rStyle w:val="Emphasis"/>
          <w:rFonts w:ascii="Arial" w:hAnsi="Arial" w:cs="Arial"/>
          <w:b/>
          <w:i w:val="0"/>
          <w:sz w:val="24"/>
          <w:szCs w:val="24"/>
        </w:rPr>
        <w:t xml:space="preserve"> </w:t>
      </w:r>
      <w:r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ab/>
      </w:r>
      <w:r w:rsidR="002F5947" w:rsidRPr="00EE38C5">
        <w:rPr>
          <w:rStyle w:val="Emphasis"/>
          <w:rFonts w:ascii="Arial" w:hAnsi="Arial" w:cs="Arial"/>
          <w:b/>
          <w:i w:val="0"/>
          <w:sz w:val="24"/>
          <w:szCs w:val="24"/>
        </w:rPr>
        <w:t>Existing Development Plan</w:t>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5C48BB">
        <w:rPr>
          <w:rStyle w:val="Emphasis"/>
          <w:rFonts w:ascii="Arial" w:hAnsi="Arial" w:cs="Arial"/>
          <w:b/>
          <w:i w:val="0"/>
          <w:sz w:val="24"/>
          <w:szCs w:val="24"/>
        </w:rPr>
        <w:t xml:space="preserve">   6</w:t>
      </w:r>
      <w:r w:rsidR="00DC0E90" w:rsidRPr="00EE38C5">
        <w:rPr>
          <w:rStyle w:val="Emphasis"/>
          <w:rFonts w:ascii="Arial" w:hAnsi="Arial" w:cs="Arial"/>
          <w:b/>
          <w:i w:val="0"/>
          <w:sz w:val="24"/>
          <w:szCs w:val="24"/>
        </w:rPr>
        <w:tab/>
      </w:r>
      <w:r w:rsidR="000F234E" w:rsidRPr="00EE38C5">
        <w:rPr>
          <w:rStyle w:val="Emphasis"/>
          <w:rFonts w:ascii="Arial" w:hAnsi="Arial" w:cs="Arial"/>
          <w:b/>
          <w:i w:val="0"/>
          <w:sz w:val="24"/>
          <w:szCs w:val="24"/>
        </w:rPr>
        <w:t xml:space="preserve"> </w:t>
      </w:r>
    </w:p>
    <w:p w14:paraId="7C4DFCBF" w14:textId="77777777" w:rsidR="00743242" w:rsidRPr="00EE38C5" w:rsidRDefault="00743242" w:rsidP="00861D66">
      <w:pPr>
        <w:spacing w:line="360" w:lineRule="auto"/>
        <w:jc w:val="both"/>
        <w:rPr>
          <w:rStyle w:val="Emphasis"/>
          <w:rFonts w:ascii="Arial" w:hAnsi="Arial" w:cs="Arial"/>
          <w:b/>
          <w:i w:val="0"/>
          <w:sz w:val="24"/>
          <w:szCs w:val="24"/>
        </w:rPr>
      </w:pPr>
    </w:p>
    <w:p w14:paraId="56E628BE" w14:textId="36BF84A5" w:rsidR="00743242" w:rsidRPr="00EE38C5" w:rsidRDefault="00743242" w:rsidP="00861D66">
      <w:pPr>
        <w:pStyle w:val="Title"/>
        <w:spacing w:line="360" w:lineRule="auto"/>
        <w:jc w:val="both"/>
        <w:rPr>
          <w:rStyle w:val="Emphasis"/>
          <w:rFonts w:ascii="Arial" w:hAnsi="Arial" w:cs="Arial"/>
          <w:i w:val="0"/>
          <w:sz w:val="24"/>
          <w:szCs w:val="24"/>
        </w:rPr>
      </w:pPr>
      <w:r w:rsidRPr="00EE38C5">
        <w:rPr>
          <w:rStyle w:val="Emphasis"/>
          <w:rFonts w:ascii="Arial" w:hAnsi="Arial" w:cs="Arial"/>
          <w:i w:val="0"/>
          <w:sz w:val="24"/>
          <w:szCs w:val="24"/>
        </w:rPr>
        <w:t>4</w:t>
      </w:r>
      <w:r w:rsidR="00B51BDA" w:rsidRPr="00EE38C5">
        <w:rPr>
          <w:rStyle w:val="Emphasis"/>
          <w:rFonts w:ascii="Arial" w:hAnsi="Arial" w:cs="Arial"/>
          <w:i w:val="0"/>
          <w:sz w:val="24"/>
          <w:szCs w:val="24"/>
        </w:rPr>
        <w:t>.0</w:t>
      </w:r>
      <w:r w:rsidRPr="00EE38C5">
        <w:rPr>
          <w:rStyle w:val="Emphasis"/>
          <w:rFonts w:ascii="Arial" w:hAnsi="Arial" w:cs="Arial"/>
          <w:i w:val="0"/>
          <w:sz w:val="24"/>
          <w:szCs w:val="24"/>
        </w:rPr>
        <w:t xml:space="preserve"> </w:t>
      </w:r>
      <w:r w:rsidR="00861D66" w:rsidRPr="00EE38C5">
        <w:rPr>
          <w:rStyle w:val="Emphasis"/>
          <w:rFonts w:ascii="Arial" w:hAnsi="Arial" w:cs="Arial"/>
          <w:i w:val="0"/>
          <w:sz w:val="24"/>
          <w:szCs w:val="24"/>
        </w:rPr>
        <w:t xml:space="preserve"> </w:t>
      </w:r>
      <w:r w:rsidR="00861D66" w:rsidRPr="00EE38C5">
        <w:rPr>
          <w:rStyle w:val="Emphasis"/>
          <w:rFonts w:ascii="Arial" w:hAnsi="Arial" w:cs="Arial"/>
          <w:i w:val="0"/>
          <w:sz w:val="24"/>
          <w:szCs w:val="24"/>
        </w:rPr>
        <w:tab/>
      </w:r>
      <w:r w:rsidR="00C368F5" w:rsidRPr="00EE38C5">
        <w:rPr>
          <w:rStyle w:val="Emphasis"/>
          <w:rFonts w:ascii="Arial" w:hAnsi="Arial" w:cs="Arial"/>
          <w:i w:val="0"/>
          <w:sz w:val="24"/>
          <w:szCs w:val="24"/>
        </w:rPr>
        <w:t>Population Profile</w:t>
      </w:r>
      <w:r w:rsidR="00C368F5" w:rsidRPr="00EE38C5">
        <w:rPr>
          <w:rStyle w:val="Emphasis"/>
          <w:rFonts w:ascii="Arial" w:hAnsi="Arial" w:cs="Arial"/>
          <w:i w:val="0"/>
          <w:sz w:val="24"/>
          <w:szCs w:val="24"/>
        </w:rPr>
        <w:tab/>
      </w:r>
      <w:r w:rsidR="00C368F5" w:rsidRPr="00EE38C5">
        <w:rPr>
          <w:rStyle w:val="Emphasis"/>
          <w:rFonts w:ascii="Arial" w:hAnsi="Arial" w:cs="Arial"/>
          <w:i w:val="0"/>
          <w:sz w:val="24"/>
          <w:szCs w:val="24"/>
        </w:rPr>
        <w:tab/>
      </w:r>
      <w:r w:rsidR="00C368F5" w:rsidRPr="00EE38C5">
        <w:rPr>
          <w:rStyle w:val="Emphasis"/>
          <w:rFonts w:ascii="Arial" w:hAnsi="Arial" w:cs="Arial"/>
          <w:i w:val="0"/>
          <w:sz w:val="24"/>
          <w:szCs w:val="24"/>
        </w:rPr>
        <w:tab/>
      </w:r>
      <w:r w:rsidR="00C368F5" w:rsidRPr="00EE38C5">
        <w:rPr>
          <w:rStyle w:val="Emphasis"/>
          <w:rFonts w:ascii="Arial" w:hAnsi="Arial" w:cs="Arial"/>
          <w:i w:val="0"/>
          <w:sz w:val="24"/>
          <w:szCs w:val="24"/>
        </w:rPr>
        <w:tab/>
      </w:r>
      <w:r w:rsidR="002F5947" w:rsidRPr="00EE38C5">
        <w:rPr>
          <w:rStyle w:val="Emphasis"/>
          <w:rFonts w:ascii="Arial" w:hAnsi="Arial" w:cs="Arial"/>
          <w:i w:val="0"/>
          <w:sz w:val="24"/>
          <w:szCs w:val="24"/>
        </w:rPr>
        <w:tab/>
      </w:r>
      <w:r w:rsidR="002F5947" w:rsidRPr="00EE38C5">
        <w:rPr>
          <w:rStyle w:val="Emphasis"/>
          <w:rFonts w:ascii="Arial" w:hAnsi="Arial" w:cs="Arial"/>
          <w:i w:val="0"/>
          <w:sz w:val="24"/>
          <w:szCs w:val="24"/>
        </w:rPr>
        <w:tab/>
      </w:r>
      <w:r w:rsidR="00DC0E90" w:rsidRPr="00EE38C5">
        <w:rPr>
          <w:rStyle w:val="Emphasis"/>
          <w:rFonts w:ascii="Arial" w:hAnsi="Arial" w:cs="Arial"/>
          <w:i w:val="0"/>
          <w:sz w:val="24"/>
          <w:szCs w:val="24"/>
        </w:rPr>
        <w:tab/>
      </w:r>
      <w:r w:rsidR="000F234E" w:rsidRPr="00EE38C5">
        <w:rPr>
          <w:rStyle w:val="Emphasis"/>
          <w:rFonts w:ascii="Arial" w:hAnsi="Arial" w:cs="Arial"/>
          <w:i w:val="0"/>
          <w:sz w:val="24"/>
          <w:szCs w:val="24"/>
        </w:rPr>
        <w:t xml:space="preserve"> </w:t>
      </w:r>
      <w:r w:rsidR="005C48BB">
        <w:rPr>
          <w:rStyle w:val="Emphasis"/>
          <w:rFonts w:ascii="Arial" w:hAnsi="Arial" w:cs="Arial"/>
          <w:i w:val="0"/>
          <w:sz w:val="24"/>
          <w:szCs w:val="24"/>
        </w:rPr>
        <w:t xml:space="preserve">  7</w:t>
      </w:r>
      <w:r w:rsidR="005529DA" w:rsidRPr="00EE38C5">
        <w:rPr>
          <w:rStyle w:val="Emphasis"/>
          <w:rFonts w:ascii="Arial" w:hAnsi="Arial" w:cs="Arial"/>
          <w:i w:val="0"/>
          <w:sz w:val="24"/>
          <w:szCs w:val="24"/>
        </w:rPr>
        <w:tab/>
      </w:r>
      <w:r w:rsidR="005529DA" w:rsidRPr="00EE38C5">
        <w:rPr>
          <w:rStyle w:val="Emphasis"/>
          <w:rFonts w:ascii="Arial" w:hAnsi="Arial" w:cs="Arial"/>
          <w:i w:val="0"/>
          <w:sz w:val="24"/>
          <w:szCs w:val="24"/>
        </w:rPr>
        <w:tab/>
      </w:r>
      <w:r w:rsidR="005529DA" w:rsidRPr="00EE38C5">
        <w:rPr>
          <w:rStyle w:val="Emphasis"/>
          <w:rFonts w:ascii="Arial" w:hAnsi="Arial" w:cs="Arial"/>
          <w:i w:val="0"/>
          <w:sz w:val="24"/>
          <w:szCs w:val="24"/>
        </w:rPr>
        <w:tab/>
      </w:r>
      <w:r w:rsidR="005529DA" w:rsidRPr="00EE38C5">
        <w:rPr>
          <w:rStyle w:val="Emphasis"/>
          <w:rFonts w:ascii="Arial" w:hAnsi="Arial" w:cs="Arial"/>
          <w:i w:val="0"/>
          <w:sz w:val="24"/>
          <w:szCs w:val="24"/>
        </w:rPr>
        <w:tab/>
      </w:r>
      <w:r w:rsidR="005529DA" w:rsidRPr="00EE38C5">
        <w:rPr>
          <w:rStyle w:val="Emphasis"/>
          <w:rFonts w:ascii="Arial" w:hAnsi="Arial" w:cs="Arial"/>
          <w:i w:val="0"/>
          <w:sz w:val="24"/>
          <w:szCs w:val="24"/>
        </w:rPr>
        <w:tab/>
      </w:r>
      <w:r w:rsidR="005529DA" w:rsidRPr="00EE38C5">
        <w:rPr>
          <w:rStyle w:val="Emphasis"/>
          <w:rFonts w:ascii="Arial" w:hAnsi="Arial" w:cs="Arial"/>
          <w:i w:val="0"/>
          <w:sz w:val="24"/>
          <w:szCs w:val="24"/>
        </w:rPr>
        <w:tab/>
        <w:t xml:space="preserve">   </w:t>
      </w:r>
    </w:p>
    <w:p w14:paraId="56B5D684" w14:textId="6C50854E" w:rsidR="00743242" w:rsidRPr="00EE38C5" w:rsidRDefault="00743242"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5</w:t>
      </w:r>
      <w:r w:rsidR="00B51BDA" w:rsidRPr="00EE38C5">
        <w:rPr>
          <w:rStyle w:val="Emphasis"/>
          <w:rFonts w:ascii="Arial" w:hAnsi="Arial" w:cs="Arial"/>
          <w:b/>
          <w:i w:val="0"/>
          <w:sz w:val="24"/>
          <w:szCs w:val="24"/>
        </w:rPr>
        <w:t>.0</w:t>
      </w:r>
      <w:r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 xml:space="preserve"> </w:t>
      </w:r>
      <w:r w:rsidR="00861D66" w:rsidRPr="00EE38C5">
        <w:rPr>
          <w:rStyle w:val="Emphasis"/>
          <w:rFonts w:ascii="Arial" w:hAnsi="Arial" w:cs="Arial"/>
          <w:b/>
          <w:i w:val="0"/>
          <w:sz w:val="24"/>
          <w:szCs w:val="24"/>
        </w:rPr>
        <w:tab/>
      </w:r>
      <w:r w:rsidR="00C368F5" w:rsidRPr="00EE38C5">
        <w:rPr>
          <w:rStyle w:val="Emphasis"/>
          <w:rFonts w:ascii="Arial" w:hAnsi="Arial" w:cs="Arial"/>
          <w:b/>
          <w:i w:val="0"/>
          <w:sz w:val="24"/>
          <w:szCs w:val="24"/>
        </w:rPr>
        <w:t>Key Fi</w:t>
      </w:r>
      <w:r w:rsidR="001D3B2C" w:rsidRPr="00EE38C5">
        <w:rPr>
          <w:rStyle w:val="Emphasis"/>
          <w:rFonts w:ascii="Arial" w:hAnsi="Arial" w:cs="Arial"/>
          <w:b/>
          <w:i w:val="0"/>
          <w:sz w:val="24"/>
          <w:szCs w:val="24"/>
        </w:rPr>
        <w:t>ndings and Conclusion</w:t>
      </w:r>
      <w:r w:rsidR="001A3106"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2F5947" w:rsidRPr="00EE38C5">
        <w:rPr>
          <w:rStyle w:val="Emphasis"/>
          <w:rFonts w:ascii="Arial" w:hAnsi="Arial" w:cs="Arial"/>
          <w:b/>
          <w:i w:val="0"/>
          <w:sz w:val="24"/>
          <w:szCs w:val="24"/>
        </w:rPr>
        <w:tab/>
      </w:r>
      <w:r w:rsidR="005C48BB">
        <w:rPr>
          <w:rStyle w:val="Emphasis"/>
          <w:rFonts w:ascii="Arial" w:hAnsi="Arial" w:cs="Arial"/>
          <w:b/>
          <w:i w:val="0"/>
          <w:sz w:val="24"/>
          <w:szCs w:val="24"/>
        </w:rPr>
        <w:t xml:space="preserve">  31</w:t>
      </w:r>
      <w:r w:rsidR="002F5947" w:rsidRPr="00EE38C5">
        <w:rPr>
          <w:rStyle w:val="Emphasis"/>
          <w:rFonts w:ascii="Arial" w:hAnsi="Arial" w:cs="Arial"/>
          <w:b/>
          <w:i w:val="0"/>
          <w:sz w:val="24"/>
          <w:szCs w:val="24"/>
        </w:rPr>
        <w:tab/>
      </w:r>
      <w:r w:rsidR="00DC0E90" w:rsidRPr="00EE38C5">
        <w:rPr>
          <w:rStyle w:val="Emphasis"/>
          <w:rFonts w:ascii="Arial" w:hAnsi="Arial" w:cs="Arial"/>
          <w:b/>
          <w:i w:val="0"/>
          <w:sz w:val="24"/>
          <w:szCs w:val="24"/>
        </w:rPr>
        <w:tab/>
      </w:r>
    </w:p>
    <w:p w14:paraId="18F36976" w14:textId="77777777" w:rsidR="00C368F5" w:rsidRPr="00EE38C5" w:rsidRDefault="00C368F5" w:rsidP="00861D66">
      <w:pPr>
        <w:spacing w:line="360" w:lineRule="auto"/>
        <w:jc w:val="both"/>
        <w:rPr>
          <w:rStyle w:val="Emphasis"/>
          <w:rFonts w:ascii="Arial" w:hAnsi="Arial" w:cs="Arial"/>
          <w:b/>
          <w:i w:val="0"/>
          <w:sz w:val="24"/>
          <w:szCs w:val="24"/>
        </w:rPr>
      </w:pPr>
    </w:p>
    <w:p w14:paraId="5C5DFD75" w14:textId="77777777" w:rsidR="00172682" w:rsidRPr="00EE38C5" w:rsidRDefault="00172682" w:rsidP="00861D66">
      <w:pPr>
        <w:spacing w:line="360" w:lineRule="auto"/>
        <w:jc w:val="both"/>
        <w:rPr>
          <w:rStyle w:val="Emphasis"/>
          <w:rFonts w:ascii="Arial" w:hAnsi="Arial" w:cs="Arial"/>
          <w:b/>
          <w:i w:val="0"/>
          <w:sz w:val="24"/>
          <w:szCs w:val="24"/>
        </w:rPr>
      </w:pPr>
    </w:p>
    <w:p w14:paraId="1CD157EF" w14:textId="77777777" w:rsidR="00172682" w:rsidRPr="00EE38C5" w:rsidRDefault="00172682" w:rsidP="00861D66">
      <w:pPr>
        <w:spacing w:line="360" w:lineRule="auto"/>
        <w:jc w:val="both"/>
        <w:rPr>
          <w:rStyle w:val="Emphasis"/>
          <w:rFonts w:ascii="Arial" w:hAnsi="Arial" w:cs="Arial"/>
          <w:b/>
          <w:i w:val="0"/>
          <w:sz w:val="24"/>
          <w:szCs w:val="24"/>
        </w:rPr>
      </w:pPr>
      <w:r w:rsidRPr="00EE38C5">
        <w:rPr>
          <w:rStyle w:val="Emphasis"/>
          <w:rFonts w:ascii="Arial" w:hAnsi="Arial" w:cs="Arial"/>
          <w:b/>
          <w:i w:val="0"/>
          <w:sz w:val="24"/>
          <w:szCs w:val="24"/>
        </w:rPr>
        <w:t>Appendix</w:t>
      </w:r>
    </w:p>
    <w:p w14:paraId="1F32E28C" w14:textId="51C96DF5" w:rsidR="000C4E2C" w:rsidRPr="00EE38C5" w:rsidRDefault="001D52FA" w:rsidP="00861D66">
      <w:pPr>
        <w:spacing w:line="360" w:lineRule="auto"/>
        <w:jc w:val="both"/>
        <w:rPr>
          <w:rFonts w:ascii="Arial" w:hAnsi="Arial" w:cs="Arial"/>
          <w:sz w:val="24"/>
          <w:szCs w:val="24"/>
        </w:rPr>
      </w:pPr>
      <w:r w:rsidRPr="00EE38C5">
        <w:rPr>
          <w:rStyle w:val="Emphasis"/>
          <w:rFonts w:ascii="Arial" w:hAnsi="Arial" w:cs="Arial"/>
          <w:i w:val="0"/>
          <w:sz w:val="24"/>
          <w:szCs w:val="24"/>
        </w:rPr>
        <w:t>A</w:t>
      </w:r>
      <w:r w:rsidR="00F71ED1">
        <w:rPr>
          <w:rStyle w:val="Emphasis"/>
          <w:rFonts w:ascii="Arial" w:hAnsi="Arial" w:cs="Arial"/>
          <w:i w:val="0"/>
          <w:sz w:val="24"/>
          <w:szCs w:val="24"/>
        </w:rPr>
        <w:t>ppendix 1</w:t>
      </w:r>
      <w:r w:rsidR="00F23573" w:rsidRPr="00EE38C5">
        <w:rPr>
          <w:rStyle w:val="Emphasis"/>
          <w:rFonts w:ascii="Arial" w:hAnsi="Arial" w:cs="Arial"/>
          <w:i w:val="0"/>
          <w:sz w:val="24"/>
          <w:szCs w:val="24"/>
        </w:rPr>
        <w:t xml:space="preserve"> - </w:t>
      </w:r>
      <w:r w:rsidR="00F23573" w:rsidRPr="00EE38C5">
        <w:rPr>
          <w:rFonts w:ascii="Arial" w:hAnsi="Arial" w:cs="Arial"/>
          <w:sz w:val="24"/>
          <w:szCs w:val="24"/>
        </w:rPr>
        <w:t xml:space="preserve">The Hierarchy of Settlements and Related </w:t>
      </w:r>
    </w:p>
    <w:p w14:paraId="76888578" w14:textId="7E29DB4A" w:rsidR="001D52FA" w:rsidRPr="00EE38C5" w:rsidRDefault="00F23573" w:rsidP="00F71ED1">
      <w:pPr>
        <w:spacing w:line="360" w:lineRule="auto"/>
        <w:ind w:left="993" w:firstLine="447"/>
        <w:jc w:val="both"/>
        <w:rPr>
          <w:rStyle w:val="Emphasis"/>
          <w:rFonts w:ascii="Arial" w:hAnsi="Arial" w:cs="Arial"/>
          <w:i w:val="0"/>
          <w:sz w:val="24"/>
          <w:szCs w:val="24"/>
        </w:rPr>
      </w:pPr>
      <w:r w:rsidRPr="00EE38C5">
        <w:rPr>
          <w:rFonts w:ascii="Arial" w:hAnsi="Arial" w:cs="Arial"/>
          <w:sz w:val="24"/>
          <w:szCs w:val="24"/>
        </w:rPr>
        <w:t>Infrastructure Wheel RDS 2035</w:t>
      </w:r>
    </w:p>
    <w:p w14:paraId="23197BCB" w14:textId="634A4336" w:rsidR="001D52FA" w:rsidRPr="00EE38C5" w:rsidRDefault="001D52FA" w:rsidP="00011159">
      <w:pPr>
        <w:rPr>
          <w:rFonts w:ascii="Arial" w:hAnsi="Arial" w:cs="Arial"/>
          <w:noProof/>
          <w:sz w:val="24"/>
          <w:szCs w:val="24"/>
        </w:rPr>
      </w:pPr>
      <w:r w:rsidRPr="00EE38C5">
        <w:rPr>
          <w:rStyle w:val="Emphasis"/>
          <w:rFonts w:ascii="Arial" w:hAnsi="Arial" w:cs="Arial"/>
          <w:i w:val="0"/>
          <w:sz w:val="24"/>
          <w:szCs w:val="24"/>
        </w:rPr>
        <w:t>A</w:t>
      </w:r>
      <w:r w:rsidR="00F71ED1">
        <w:rPr>
          <w:rStyle w:val="Emphasis"/>
          <w:rFonts w:ascii="Arial" w:hAnsi="Arial" w:cs="Arial"/>
          <w:i w:val="0"/>
          <w:sz w:val="24"/>
          <w:szCs w:val="24"/>
        </w:rPr>
        <w:t>ppendix 2</w:t>
      </w:r>
      <w:r w:rsidR="00F23573" w:rsidRPr="00EE38C5">
        <w:rPr>
          <w:rStyle w:val="Emphasis"/>
          <w:rFonts w:ascii="Arial" w:hAnsi="Arial" w:cs="Arial"/>
          <w:i w:val="0"/>
          <w:sz w:val="24"/>
          <w:szCs w:val="24"/>
        </w:rPr>
        <w:t xml:space="preserve"> - </w:t>
      </w:r>
      <w:r w:rsidR="00011159" w:rsidRPr="00EE38C5">
        <w:rPr>
          <w:rFonts w:ascii="Arial" w:hAnsi="Arial" w:cs="Arial"/>
          <w:noProof/>
          <w:sz w:val="24"/>
          <w:szCs w:val="24"/>
        </w:rPr>
        <w:t xml:space="preserve">Lisburn &amp; Castlereagh City Council </w:t>
      </w:r>
      <w:r w:rsidR="00166A97" w:rsidRPr="00EE38C5">
        <w:rPr>
          <w:rStyle w:val="Emphasis"/>
          <w:rFonts w:ascii="Arial" w:hAnsi="Arial" w:cs="Arial"/>
          <w:i w:val="0"/>
          <w:sz w:val="24"/>
          <w:szCs w:val="24"/>
        </w:rPr>
        <w:t>District Electoral Area</w:t>
      </w:r>
      <w:r w:rsidR="00011159" w:rsidRPr="00EE38C5">
        <w:rPr>
          <w:rFonts w:ascii="Arial" w:hAnsi="Arial" w:cs="Arial"/>
          <w:noProof/>
          <w:sz w:val="24"/>
          <w:szCs w:val="24"/>
        </w:rPr>
        <w:t>s/Wards</w:t>
      </w:r>
    </w:p>
    <w:p w14:paraId="2C92D8B2" w14:textId="77777777" w:rsidR="00011159" w:rsidRPr="00EE38C5" w:rsidRDefault="00011159" w:rsidP="00011159">
      <w:pPr>
        <w:rPr>
          <w:rStyle w:val="Emphasis"/>
          <w:rFonts w:ascii="Arial" w:hAnsi="Arial" w:cs="Arial"/>
          <w:i w:val="0"/>
          <w:iCs w:val="0"/>
          <w:noProof/>
          <w:sz w:val="24"/>
          <w:szCs w:val="24"/>
        </w:rPr>
      </w:pPr>
    </w:p>
    <w:p w14:paraId="4D218FBC" w14:textId="00385C7C" w:rsidR="00C368F5" w:rsidRPr="00EE38C5" w:rsidRDefault="00011159" w:rsidP="00861D66">
      <w:pPr>
        <w:spacing w:line="360" w:lineRule="auto"/>
        <w:jc w:val="both"/>
        <w:rPr>
          <w:rStyle w:val="Emphasis"/>
          <w:rFonts w:ascii="Arial" w:hAnsi="Arial" w:cs="Arial"/>
          <w:b/>
          <w:i w:val="0"/>
          <w:sz w:val="22"/>
          <w:szCs w:val="22"/>
        </w:rPr>
      </w:pPr>
      <w:r w:rsidRPr="00EE38C5">
        <w:rPr>
          <w:rStyle w:val="Emphasis"/>
          <w:rFonts w:ascii="Arial" w:hAnsi="Arial" w:cs="Arial"/>
          <w:i w:val="0"/>
          <w:sz w:val="24"/>
          <w:szCs w:val="24"/>
        </w:rPr>
        <w:t>A</w:t>
      </w:r>
      <w:r w:rsidR="00F71ED1">
        <w:rPr>
          <w:rStyle w:val="Emphasis"/>
          <w:rFonts w:ascii="Arial" w:hAnsi="Arial" w:cs="Arial"/>
          <w:i w:val="0"/>
          <w:sz w:val="24"/>
          <w:szCs w:val="24"/>
        </w:rPr>
        <w:t>ppendix 3</w:t>
      </w:r>
      <w:r w:rsidRPr="00EE38C5">
        <w:rPr>
          <w:rStyle w:val="Emphasis"/>
          <w:rFonts w:ascii="Arial" w:hAnsi="Arial" w:cs="Arial"/>
          <w:i w:val="0"/>
          <w:sz w:val="24"/>
          <w:szCs w:val="24"/>
        </w:rPr>
        <w:t xml:space="preserve"> - </w:t>
      </w:r>
      <w:r w:rsidR="00172682" w:rsidRPr="00EE38C5">
        <w:rPr>
          <w:rStyle w:val="Emphasis"/>
          <w:rFonts w:ascii="Arial" w:hAnsi="Arial" w:cs="Arial"/>
          <w:i w:val="0"/>
          <w:sz w:val="24"/>
          <w:szCs w:val="24"/>
        </w:rPr>
        <w:t>District Electoral Area Profiles</w:t>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4672F7" w:rsidRPr="00EE38C5">
        <w:rPr>
          <w:rStyle w:val="Emphasis"/>
          <w:rFonts w:ascii="Arial" w:hAnsi="Arial" w:cs="Arial"/>
          <w:b/>
          <w:i w:val="0"/>
          <w:sz w:val="22"/>
          <w:szCs w:val="22"/>
        </w:rPr>
        <w:tab/>
      </w:r>
      <w:r w:rsidR="00C368F5" w:rsidRPr="00EE38C5">
        <w:rPr>
          <w:rStyle w:val="Emphasis"/>
          <w:rFonts w:ascii="Arial" w:hAnsi="Arial" w:cs="Arial"/>
          <w:b/>
          <w:i w:val="0"/>
          <w:sz w:val="22"/>
          <w:szCs w:val="22"/>
        </w:rPr>
        <w:t xml:space="preserve"> </w:t>
      </w:r>
    </w:p>
    <w:p w14:paraId="1B93FE29" w14:textId="77777777" w:rsidR="00743242" w:rsidRPr="00EE38C5" w:rsidRDefault="00743242" w:rsidP="00861D66">
      <w:pPr>
        <w:pStyle w:val="Title"/>
        <w:spacing w:line="360" w:lineRule="auto"/>
        <w:jc w:val="both"/>
        <w:rPr>
          <w:rStyle w:val="Emphasis"/>
          <w:rFonts w:ascii="Arial" w:hAnsi="Arial" w:cs="Arial"/>
          <w:i w:val="0"/>
          <w:sz w:val="22"/>
          <w:szCs w:val="22"/>
        </w:rPr>
      </w:pPr>
    </w:p>
    <w:p w14:paraId="178A1CBA"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287CB708"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53866EDE"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675826FE"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3BDCD124"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21501704"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188FAC21"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5ACB1FE4"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3D93469E"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5608FE9A" w14:textId="77777777" w:rsidR="00743242" w:rsidRPr="00EE38C5" w:rsidRDefault="0074324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pPr>
    </w:p>
    <w:p w14:paraId="321C46AB" w14:textId="77777777" w:rsidR="00745692" w:rsidRPr="00EE38C5" w:rsidRDefault="00745692" w:rsidP="00C92445">
      <w:pPr>
        <w:pStyle w:val="Title"/>
        <w:jc w:val="both"/>
        <w:rPr>
          <w:rFonts w:ascii="Arial" w:hAnsi="Arial" w:cs="Arial"/>
          <w:color w:val="1F497D"/>
          <w:sz w:val="22"/>
          <w:szCs w:val="22"/>
          <w14:shadow w14:blurRad="50800" w14:dist="38100" w14:dir="2700000" w14:sx="100000" w14:sy="100000" w14:kx="0" w14:ky="0" w14:algn="tl">
            <w14:srgbClr w14:val="000000">
              <w14:alpha w14:val="60000"/>
            </w14:srgbClr>
          </w14:shadow>
        </w:rPr>
        <w:sectPr w:rsidR="00745692" w:rsidRPr="00EE38C5" w:rsidSect="0092309F">
          <w:footerReference w:type="default" r:id="rId9"/>
          <w:footerReference w:type="first" r:id="rId10"/>
          <w:pgSz w:w="11906" w:h="16838" w:code="9"/>
          <w:pgMar w:top="1440" w:right="1440" w:bottom="1440" w:left="1440" w:header="709" w:footer="709" w:gutter="0"/>
          <w:pgNumType w:start="0"/>
          <w:cols w:space="708"/>
          <w:titlePg/>
          <w:docGrid w:linePitch="360"/>
        </w:sectPr>
      </w:pPr>
    </w:p>
    <w:p w14:paraId="01CFD71B" w14:textId="74927C83" w:rsidR="00EE6F5F" w:rsidRPr="00EE38C5" w:rsidRDefault="00997DB7" w:rsidP="00C92445">
      <w:pPr>
        <w:pStyle w:val="Title"/>
        <w:jc w:val="both"/>
        <w:rPr>
          <w:rStyle w:val="Emphasis"/>
          <w:rFonts w:ascii="Arial" w:hAnsi="Arial" w:cs="Arial"/>
          <w:i w:val="0"/>
          <w:sz w:val="24"/>
          <w:szCs w:val="24"/>
        </w:rPr>
      </w:pPr>
      <w:r w:rsidRPr="00EE38C5">
        <w:rPr>
          <w:rStyle w:val="Emphasis"/>
          <w:rFonts w:ascii="Arial" w:hAnsi="Arial" w:cs="Arial"/>
          <w:i w:val="0"/>
          <w:sz w:val="24"/>
          <w:szCs w:val="24"/>
        </w:rPr>
        <w:lastRenderedPageBreak/>
        <w:t>Executive Summary</w:t>
      </w:r>
    </w:p>
    <w:p w14:paraId="1D7BD724" w14:textId="77777777" w:rsidR="009724C2" w:rsidRPr="00EE38C5" w:rsidRDefault="009724C2" w:rsidP="00C92445">
      <w:pPr>
        <w:pStyle w:val="Title"/>
        <w:jc w:val="both"/>
        <w:rPr>
          <w:rFonts w:ascii="Arial" w:hAnsi="Arial" w:cs="Arial"/>
          <w:color w:val="1F497D"/>
          <w:sz w:val="24"/>
          <w:szCs w:val="24"/>
          <w14:shadow w14:blurRad="50800" w14:dist="38100" w14:dir="2700000" w14:sx="100000" w14:sy="100000" w14:kx="0" w14:ky="0" w14:algn="tl">
            <w14:srgbClr w14:val="000000">
              <w14:alpha w14:val="60000"/>
            </w14:srgbClr>
          </w14:shadow>
        </w:rPr>
      </w:pPr>
    </w:p>
    <w:p w14:paraId="32F939A0" w14:textId="30F98BB3" w:rsidR="009724C2" w:rsidRPr="00EE38C5" w:rsidRDefault="009724C2" w:rsidP="00967298">
      <w:pPr>
        <w:spacing w:line="360" w:lineRule="auto"/>
        <w:jc w:val="both"/>
        <w:rPr>
          <w:rFonts w:ascii="Arial" w:hAnsi="Arial" w:cs="Arial"/>
          <w:sz w:val="24"/>
          <w:szCs w:val="24"/>
        </w:rPr>
      </w:pPr>
      <w:r w:rsidRPr="00EE38C5">
        <w:rPr>
          <w:rFonts w:ascii="Arial" w:hAnsi="Arial" w:cs="Arial"/>
          <w:sz w:val="24"/>
          <w:szCs w:val="24"/>
        </w:rPr>
        <w:t>This Position</w:t>
      </w:r>
      <w:r w:rsidR="007A3A6B" w:rsidRPr="00EE38C5">
        <w:rPr>
          <w:rFonts w:ascii="Arial" w:hAnsi="Arial" w:cs="Arial"/>
          <w:sz w:val="24"/>
          <w:szCs w:val="24"/>
        </w:rPr>
        <w:t xml:space="preserve"> Paper provides</w:t>
      </w:r>
      <w:r w:rsidRPr="00EE38C5">
        <w:rPr>
          <w:rFonts w:ascii="Arial" w:hAnsi="Arial" w:cs="Arial"/>
          <w:sz w:val="24"/>
          <w:szCs w:val="24"/>
        </w:rPr>
        <w:t xml:space="preserve"> an overview of the population baseline a</w:t>
      </w:r>
      <w:r w:rsidR="00857D4B" w:rsidRPr="00EE38C5">
        <w:rPr>
          <w:rFonts w:ascii="Arial" w:hAnsi="Arial" w:cs="Arial"/>
          <w:sz w:val="24"/>
          <w:szCs w:val="24"/>
        </w:rPr>
        <w:t>nd population growth in</w:t>
      </w:r>
      <w:r w:rsidR="000F7D45" w:rsidRPr="00EE38C5">
        <w:rPr>
          <w:rFonts w:ascii="Arial" w:hAnsi="Arial" w:cs="Arial"/>
          <w:sz w:val="24"/>
          <w:szCs w:val="24"/>
        </w:rPr>
        <w:t xml:space="preserve"> </w:t>
      </w:r>
      <w:r w:rsidRPr="00EE38C5">
        <w:rPr>
          <w:rFonts w:ascii="Arial" w:hAnsi="Arial" w:cs="Arial"/>
          <w:sz w:val="24"/>
          <w:szCs w:val="24"/>
        </w:rPr>
        <w:t>Lisburn</w:t>
      </w:r>
      <w:r w:rsidR="00857D4B" w:rsidRPr="00EE38C5">
        <w:rPr>
          <w:rFonts w:ascii="Arial" w:hAnsi="Arial" w:cs="Arial"/>
          <w:sz w:val="24"/>
          <w:szCs w:val="24"/>
        </w:rPr>
        <w:t xml:space="preserve"> &amp; Castlereagh City Council</w:t>
      </w:r>
      <w:r w:rsidR="003026F0" w:rsidRPr="00EE38C5">
        <w:rPr>
          <w:rFonts w:ascii="Arial" w:hAnsi="Arial" w:cs="Arial"/>
          <w:sz w:val="24"/>
          <w:szCs w:val="24"/>
        </w:rPr>
        <w:t xml:space="preserve"> </w:t>
      </w:r>
      <w:r w:rsidR="00C725DB" w:rsidRPr="00EE38C5">
        <w:rPr>
          <w:rFonts w:ascii="Arial" w:hAnsi="Arial" w:cs="Arial"/>
          <w:sz w:val="24"/>
          <w:szCs w:val="24"/>
        </w:rPr>
        <w:t>to assist in the preparation of the Local Development Plan</w:t>
      </w:r>
      <w:r w:rsidRPr="00EE38C5">
        <w:rPr>
          <w:rFonts w:ascii="Arial" w:hAnsi="Arial" w:cs="Arial"/>
          <w:sz w:val="24"/>
          <w:szCs w:val="24"/>
        </w:rPr>
        <w:t xml:space="preserve"> </w:t>
      </w:r>
      <w:r w:rsidR="00A4274A" w:rsidRPr="00EE38C5">
        <w:rPr>
          <w:rFonts w:ascii="Arial" w:hAnsi="Arial" w:cs="Arial"/>
          <w:sz w:val="24"/>
          <w:szCs w:val="24"/>
        </w:rPr>
        <w:t>2032</w:t>
      </w:r>
      <w:r w:rsidRPr="00EE38C5">
        <w:rPr>
          <w:rFonts w:ascii="Arial" w:hAnsi="Arial" w:cs="Arial"/>
          <w:sz w:val="24"/>
          <w:szCs w:val="24"/>
        </w:rPr>
        <w:t xml:space="preserve">.  </w:t>
      </w:r>
    </w:p>
    <w:p w14:paraId="1E248CCA" w14:textId="77777777" w:rsidR="009724C2" w:rsidRPr="00EE38C5" w:rsidRDefault="009724C2" w:rsidP="009724C2">
      <w:pPr>
        <w:spacing w:line="360" w:lineRule="auto"/>
        <w:jc w:val="both"/>
        <w:rPr>
          <w:rFonts w:ascii="Arial" w:hAnsi="Arial" w:cs="Arial"/>
          <w:sz w:val="24"/>
          <w:szCs w:val="24"/>
        </w:rPr>
      </w:pPr>
    </w:p>
    <w:p w14:paraId="7B39D6CE" w14:textId="0982BB8D" w:rsidR="009724C2" w:rsidRPr="00EE38C5" w:rsidRDefault="00C47C43" w:rsidP="009724C2">
      <w:pPr>
        <w:spacing w:line="360" w:lineRule="auto"/>
        <w:jc w:val="both"/>
        <w:rPr>
          <w:rFonts w:ascii="Arial" w:hAnsi="Arial" w:cs="Arial"/>
          <w:sz w:val="24"/>
          <w:szCs w:val="24"/>
        </w:rPr>
      </w:pPr>
      <w:r>
        <w:rPr>
          <w:rFonts w:ascii="Arial" w:hAnsi="Arial" w:cs="Arial"/>
          <w:sz w:val="24"/>
          <w:szCs w:val="24"/>
        </w:rPr>
        <w:t xml:space="preserve">The Local Development Plan is </w:t>
      </w:r>
      <w:r w:rsidR="009724C2" w:rsidRPr="00EE38C5">
        <w:rPr>
          <w:rFonts w:ascii="Arial" w:hAnsi="Arial" w:cs="Arial"/>
          <w:sz w:val="24"/>
          <w:szCs w:val="24"/>
        </w:rPr>
        <w:t>made within the context of a Sustainability Appraisal under the provision of Planning (Northern Ireland) Act 2011.  This paper is th</w:t>
      </w:r>
      <w:r w:rsidR="007A3A6B" w:rsidRPr="00EE38C5">
        <w:rPr>
          <w:rFonts w:ascii="Arial" w:hAnsi="Arial" w:cs="Arial"/>
          <w:sz w:val="24"/>
          <w:szCs w:val="24"/>
        </w:rPr>
        <w:t xml:space="preserve">erefore intended to </w:t>
      </w:r>
      <w:r w:rsidR="00C725DB" w:rsidRPr="00EE38C5">
        <w:rPr>
          <w:rFonts w:ascii="Arial" w:hAnsi="Arial" w:cs="Arial"/>
          <w:sz w:val="24"/>
          <w:szCs w:val="24"/>
        </w:rPr>
        <w:t>provide a baseline position on which policy and proposals relating to population growth in the Local Development Plan can be shaped over the plan period.</w:t>
      </w:r>
    </w:p>
    <w:p w14:paraId="74F28A3A" w14:textId="77777777" w:rsidR="009724C2" w:rsidRPr="00EE38C5" w:rsidRDefault="009724C2" w:rsidP="009724C2">
      <w:pPr>
        <w:spacing w:line="360" w:lineRule="auto"/>
        <w:jc w:val="both"/>
        <w:rPr>
          <w:rFonts w:ascii="Arial" w:hAnsi="Arial" w:cs="Arial"/>
          <w:sz w:val="24"/>
          <w:szCs w:val="24"/>
        </w:rPr>
      </w:pPr>
    </w:p>
    <w:p w14:paraId="17ADDAC5" w14:textId="09FCA867" w:rsidR="009724C2" w:rsidRPr="00EE38C5" w:rsidRDefault="009724C2" w:rsidP="009724C2">
      <w:pPr>
        <w:spacing w:line="360" w:lineRule="auto"/>
        <w:jc w:val="both"/>
        <w:rPr>
          <w:rFonts w:ascii="Arial" w:hAnsi="Arial" w:cs="Arial"/>
          <w:sz w:val="24"/>
          <w:szCs w:val="24"/>
        </w:rPr>
      </w:pPr>
      <w:r w:rsidRPr="00EE38C5">
        <w:rPr>
          <w:rFonts w:ascii="Arial" w:hAnsi="Arial" w:cs="Arial"/>
          <w:sz w:val="24"/>
          <w:szCs w:val="24"/>
        </w:rPr>
        <w:t xml:space="preserve">It is important to stress that in compiling the Position Paper the best information available has been used however </w:t>
      </w:r>
      <w:r w:rsidR="00C725DB" w:rsidRPr="00EE38C5">
        <w:rPr>
          <w:rFonts w:ascii="Arial" w:hAnsi="Arial" w:cs="Arial"/>
          <w:sz w:val="24"/>
          <w:szCs w:val="24"/>
        </w:rPr>
        <w:t>further revisions may be required in light of the release of any new data or updated policy, advice or information</w:t>
      </w:r>
      <w:r w:rsidR="00A4274A" w:rsidRPr="00EE38C5">
        <w:rPr>
          <w:rFonts w:ascii="Arial" w:hAnsi="Arial" w:cs="Arial"/>
          <w:sz w:val="24"/>
          <w:szCs w:val="24"/>
        </w:rPr>
        <w:t>.</w:t>
      </w:r>
    </w:p>
    <w:p w14:paraId="03AE693F" w14:textId="77777777" w:rsidR="009724C2" w:rsidRPr="00EE38C5" w:rsidRDefault="009724C2" w:rsidP="009724C2">
      <w:pPr>
        <w:spacing w:line="360" w:lineRule="auto"/>
        <w:jc w:val="both"/>
        <w:rPr>
          <w:rFonts w:ascii="Arial" w:hAnsi="Arial" w:cs="Arial"/>
          <w:sz w:val="24"/>
          <w:szCs w:val="24"/>
        </w:rPr>
      </w:pPr>
    </w:p>
    <w:p w14:paraId="550859C5" w14:textId="448BA505" w:rsidR="009724C2" w:rsidRPr="00EE38C5" w:rsidRDefault="009724C2" w:rsidP="009724C2">
      <w:pPr>
        <w:spacing w:line="360" w:lineRule="auto"/>
        <w:jc w:val="both"/>
        <w:rPr>
          <w:rFonts w:ascii="Arial" w:hAnsi="Arial" w:cs="Arial"/>
          <w:sz w:val="24"/>
          <w:szCs w:val="24"/>
        </w:rPr>
      </w:pPr>
      <w:r w:rsidRPr="00EE38C5">
        <w:rPr>
          <w:rFonts w:ascii="Arial" w:hAnsi="Arial" w:cs="Arial"/>
          <w:sz w:val="24"/>
          <w:szCs w:val="24"/>
        </w:rPr>
        <w:t>The paper provide</w:t>
      </w:r>
      <w:r w:rsidR="00C725DB" w:rsidRPr="00EE38C5">
        <w:rPr>
          <w:rFonts w:ascii="Arial" w:hAnsi="Arial" w:cs="Arial"/>
          <w:sz w:val="24"/>
          <w:szCs w:val="24"/>
        </w:rPr>
        <w:t>s an update on the previous Position Paper which was produced as part of the preparation of the Preferred Options Paper and has been informed by consultations with the relevant statutory consultees.</w:t>
      </w:r>
      <w:r w:rsidRPr="00EE38C5">
        <w:rPr>
          <w:rFonts w:ascii="Arial" w:hAnsi="Arial" w:cs="Arial"/>
          <w:sz w:val="24"/>
          <w:szCs w:val="24"/>
        </w:rPr>
        <w:t xml:space="preserve"> </w:t>
      </w:r>
    </w:p>
    <w:p w14:paraId="3C68CA23" w14:textId="77777777" w:rsidR="009724C2" w:rsidRPr="00EE38C5" w:rsidRDefault="009724C2" w:rsidP="009724C2">
      <w:pPr>
        <w:spacing w:line="360" w:lineRule="auto"/>
        <w:jc w:val="both"/>
        <w:rPr>
          <w:rFonts w:ascii="Arial" w:hAnsi="Arial" w:cs="Arial"/>
          <w:sz w:val="24"/>
          <w:szCs w:val="24"/>
        </w:rPr>
      </w:pPr>
    </w:p>
    <w:p w14:paraId="1B1F65F3" w14:textId="77777777" w:rsidR="009724C2" w:rsidRPr="00EE38C5" w:rsidRDefault="009724C2" w:rsidP="009724C2">
      <w:pPr>
        <w:spacing w:line="360" w:lineRule="auto"/>
        <w:jc w:val="both"/>
        <w:rPr>
          <w:rFonts w:ascii="Arial" w:hAnsi="Arial" w:cs="Arial"/>
          <w:sz w:val="24"/>
          <w:szCs w:val="24"/>
        </w:rPr>
      </w:pPr>
      <w:r w:rsidRPr="00EE38C5">
        <w:rPr>
          <w:rFonts w:ascii="Arial" w:hAnsi="Arial" w:cs="Arial"/>
          <w:sz w:val="24"/>
          <w:szCs w:val="24"/>
        </w:rPr>
        <w:t>The aims of the paper are:</w:t>
      </w:r>
    </w:p>
    <w:p w14:paraId="1E96EED3" w14:textId="77777777" w:rsidR="00802513" w:rsidRPr="00EE38C5" w:rsidRDefault="00802513" w:rsidP="009724C2">
      <w:pPr>
        <w:spacing w:line="360" w:lineRule="auto"/>
        <w:jc w:val="both"/>
        <w:rPr>
          <w:rFonts w:ascii="Arial" w:hAnsi="Arial" w:cs="Arial"/>
          <w:sz w:val="22"/>
          <w:szCs w:val="22"/>
        </w:rPr>
      </w:pPr>
    </w:p>
    <w:p w14:paraId="6853758B" w14:textId="77777777" w:rsidR="00C725DB" w:rsidRPr="00EE38C5" w:rsidRDefault="00C725DB" w:rsidP="00C725DB">
      <w:pPr>
        <w:numPr>
          <w:ilvl w:val="0"/>
          <w:numId w:val="4"/>
        </w:numPr>
        <w:spacing w:after="160" w:line="360" w:lineRule="auto"/>
        <w:ind w:left="284" w:hanging="284"/>
        <w:contextualSpacing/>
        <w:rPr>
          <w:rFonts w:ascii="Arial" w:eastAsiaTheme="minorEastAsia" w:hAnsi="Arial" w:cs="Arial"/>
          <w:sz w:val="24"/>
          <w:szCs w:val="24"/>
        </w:rPr>
      </w:pPr>
      <w:r w:rsidRPr="00EE38C5">
        <w:rPr>
          <w:rFonts w:ascii="Arial" w:eastAsiaTheme="minorEastAsia" w:hAnsi="Arial" w:cs="Arial"/>
          <w:sz w:val="24"/>
          <w:szCs w:val="24"/>
        </w:rPr>
        <w:t xml:space="preserve">to provide baseline information which will inform the Local Development Plan; </w:t>
      </w:r>
    </w:p>
    <w:p w14:paraId="64D140DE" w14:textId="77777777" w:rsidR="00C725DB" w:rsidRPr="00EE38C5" w:rsidRDefault="00C725DB" w:rsidP="00C725DB">
      <w:pPr>
        <w:numPr>
          <w:ilvl w:val="0"/>
          <w:numId w:val="45"/>
        </w:numPr>
        <w:spacing w:after="160" w:line="360" w:lineRule="auto"/>
        <w:ind w:left="284" w:hanging="284"/>
        <w:contextualSpacing/>
        <w:rPr>
          <w:rFonts w:ascii="Arial" w:eastAsiaTheme="minorEastAsia" w:hAnsi="Arial" w:cs="Arial"/>
          <w:sz w:val="24"/>
          <w:szCs w:val="24"/>
        </w:rPr>
      </w:pPr>
      <w:r w:rsidRPr="00EE38C5">
        <w:rPr>
          <w:rFonts w:ascii="Arial" w:eastAsiaTheme="minorEastAsia" w:hAnsi="Arial" w:cs="Arial"/>
          <w:sz w:val="24"/>
          <w:szCs w:val="24"/>
        </w:rPr>
        <w:t>to assess the future population growth of Lisburn &amp; Castlereagh City Council; and</w:t>
      </w:r>
    </w:p>
    <w:p w14:paraId="4AB269A7" w14:textId="77777777" w:rsidR="00C725DB" w:rsidRPr="00EE38C5" w:rsidRDefault="00C725DB" w:rsidP="00C725DB">
      <w:pPr>
        <w:numPr>
          <w:ilvl w:val="0"/>
          <w:numId w:val="44"/>
        </w:numPr>
        <w:spacing w:after="160" w:line="360" w:lineRule="auto"/>
        <w:ind w:left="284" w:hanging="284"/>
        <w:contextualSpacing/>
        <w:rPr>
          <w:rFonts w:ascii="Arial" w:eastAsiaTheme="minorEastAsia" w:hAnsi="Arial" w:cs="Arial"/>
          <w:sz w:val="24"/>
          <w:szCs w:val="24"/>
        </w:rPr>
      </w:pPr>
      <w:proofErr w:type="gramStart"/>
      <w:r w:rsidRPr="00EE38C5">
        <w:rPr>
          <w:rFonts w:ascii="Arial" w:eastAsiaTheme="minorEastAsia" w:hAnsi="Arial" w:cs="Arial"/>
          <w:sz w:val="24"/>
          <w:szCs w:val="24"/>
        </w:rPr>
        <w:t>to</w:t>
      </w:r>
      <w:proofErr w:type="gramEnd"/>
      <w:r w:rsidRPr="00EE38C5">
        <w:rPr>
          <w:rFonts w:ascii="Arial" w:eastAsiaTheme="minorEastAsia" w:hAnsi="Arial" w:cs="Arial"/>
          <w:sz w:val="24"/>
          <w:szCs w:val="24"/>
        </w:rPr>
        <w:t xml:space="preserve"> provide the spatial representation of the Council’s Community Plan having regard to other plans and strategies being undertaken by the Council.</w:t>
      </w:r>
    </w:p>
    <w:p w14:paraId="0FFD8B4E" w14:textId="77777777" w:rsidR="00D540EC" w:rsidRPr="00EE38C5" w:rsidRDefault="00D540EC" w:rsidP="00D540EC">
      <w:pPr>
        <w:spacing w:line="360" w:lineRule="auto"/>
        <w:contextualSpacing/>
        <w:jc w:val="both"/>
        <w:rPr>
          <w:rFonts w:ascii="Arial" w:hAnsi="Arial" w:cs="Arial"/>
          <w:sz w:val="22"/>
          <w:szCs w:val="22"/>
        </w:rPr>
      </w:pPr>
    </w:p>
    <w:p w14:paraId="12AF33E4" w14:textId="77777777" w:rsidR="00997DB7" w:rsidRPr="00EE38C5" w:rsidRDefault="00997DB7" w:rsidP="00D540EC">
      <w:pPr>
        <w:spacing w:line="360" w:lineRule="auto"/>
        <w:contextualSpacing/>
        <w:jc w:val="both"/>
        <w:rPr>
          <w:rFonts w:ascii="Arial" w:hAnsi="Arial" w:cs="Arial"/>
          <w:sz w:val="22"/>
          <w:szCs w:val="22"/>
        </w:rPr>
      </w:pPr>
    </w:p>
    <w:p w14:paraId="711A9B27" w14:textId="77777777" w:rsidR="000864CA" w:rsidRPr="00EE38C5" w:rsidRDefault="000864CA" w:rsidP="00D540EC">
      <w:pPr>
        <w:spacing w:line="360" w:lineRule="auto"/>
        <w:contextualSpacing/>
        <w:jc w:val="both"/>
        <w:rPr>
          <w:rFonts w:ascii="Arial" w:hAnsi="Arial" w:cs="Arial"/>
          <w:sz w:val="22"/>
          <w:szCs w:val="22"/>
        </w:rPr>
      </w:pPr>
    </w:p>
    <w:p w14:paraId="3C4686C2" w14:textId="77777777" w:rsidR="00FF0A99" w:rsidRPr="00EE38C5" w:rsidRDefault="00FF0A99" w:rsidP="00D540EC">
      <w:pPr>
        <w:spacing w:line="360" w:lineRule="auto"/>
        <w:contextualSpacing/>
        <w:jc w:val="both"/>
        <w:rPr>
          <w:rFonts w:ascii="Arial" w:hAnsi="Arial" w:cs="Arial"/>
          <w:sz w:val="22"/>
          <w:szCs w:val="22"/>
        </w:rPr>
      </w:pPr>
    </w:p>
    <w:p w14:paraId="66667689" w14:textId="77777777" w:rsidR="00997DB7" w:rsidRPr="00EE38C5" w:rsidRDefault="00997DB7" w:rsidP="00D540EC">
      <w:pPr>
        <w:spacing w:line="360" w:lineRule="auto"/>
        <w:contextualSpacing/>
        <w:jc w:val="both"/>
        <w:rPr>
          <w:rFonts w:ascii="Arial" w:hAnsi="Arial" w:cs="Arial"/>
          <w:sz w:val="22"/>
          <w:szCs w:val="22"/>
        </w:rPr>
      </w:pPr>
    </w:p>
    <w:p w14:paraId="64BEEC46" w14:textId="77777777" w:rsidR="003B4500" w:rsidRPr="00EE38C5" w:rsidRDefault="007E5903" w:rsidP="00637F50">
      <w:pPr>
        <w:jc w:val="both"/>
        <w:rPr>
          <w:rFonts w:ascii="Arial" w:hAnsi="Arial" w:cs="Arial"/>
          <w:b/>
          <w:color w:val="000000"/>
          <w:sz w:val="24"/>
          <w:szCs w:val="24"/>
        </w:rPr>
      </w:pPr>
      <w:r w:rsidRPr="00EE38C5">
        <w:rPr>
          <w:rFonts w:ascii="Arial" w:hAnsi="Arial" w:cs="Arial"/>
          <w:b/>
          <w:color w:val="000000"/>
          <w:sz w:val="24"/>
          <w:szCs w:val="24"/>
        </w:rPr>
        <w:lastRenderedPageBreak/>
        <w:t>1.0</w:t>
      </w:r>
      <w:r w:rsidRPr="00EE38C5">
        <w:rPr>
          <w:rFonts w:ascii="Arial" w:hAnsi="Arial" w:cs="Arial"/>
          <w:b/>
          <w:color w:val="000000"/>
          <w:sz w:val="24"/>
          <w:szCs w:val="24"/>
        </w:rPr>
        <w:tab/>
      </w:r>
      <w:r w:rsidR="003B4500" w:rsidRPr="00EE38C5">
        <w:rPr>
          <w:rFonts w:ascii="Arial" w:hAnsi="Arial" w:cs="Arial"/>
          <w:b/>
          <w:color w:val="000000"/>
          <w:sz w:val="24"/>
          <w:szCs w:val="24"/>
        </w:rPr>
        <w:t>INTRODUCTION</w:t>
      </w:r>
    </w:p>
    <w:p w14:paraId="0B7B34B1" w14:textId="77777777" w:rsidR="00F500FB" w:rsidRPr="00EE38C5" w:rsidRDefault="00F500FB" w:rsidP="00637F50">
      <w:pPr>
        <w:jc w:val="both"/>
        <w:rPr>
          <w:rFonts w:ascii="Arial" w:hAnsi="Arial" w:cs="Arial"/>
          <w:b/>
          <w:color w:val="000000"/>
          <w:sz w:val="22"/>
          <w:szCs w:val="22"/>
        </w:rPr>
      </w:pPr>
    </w:p>
    <w:p w14:paraId="10A11610" w14:textId="77777777" w:rsidR="00334A2E" w:rsidRPr="00EE38C5" w:rsidRDefault="00334A2E" w:rsidP="00637F50">
      <w:pPr>
        <w:jc w:val="both"/>
        <w:rPr>
          <w:rFonts w:ascii="Arial" w:hAnsi="Arial" w:cs="Arial"/>
          <w:b/>
          <w:sz w:val="22"/>
          <w:szCs w:val="22"/>
        </w:rPr>
      </w:pPr>
    </w:p>
    <w:p w14:paraId="0C521D38" w14:textId="17BFA6F6" w:rsidR="007727DF" w:rsidRPr="00EE38C5" w:rsidRDefault="007727DF" w:rsidP="007727DF">
      <w:pPr>
        <w:numPr>
          <w:ilvl w:val="1"/>
          <w:numId w:val="46"/>
        </w:numPr>
        <w:spacing w:after="160" w:line="360" w:lineRule="auto"/>
        <w:ind w:left="720" w:hanging="720"/>
        <w:contextualSpacing/>
        <w:rPr>
          <w:rFonts w:ascii="Arial" w:eastAsiaTheme="minorEastAsia" w:hAnsi="Arial" w:cs="Arial"/>
          <w:b/>
          <w:sz w:val="24"/>
          <w:szCs w:val="24"/>
        </w:rPr>
      </w:pPr>
      <w:r w:rsidRPr="00EE38C5">
        <w:rPr>
          <w:rFonts w:ascii="Arial" w:eastAsiaTheme="minorEastAsia" w:hAnsi="Arial" w:cs="Arial"/>
          <w:sz w:val="24"/>
          <w:szCs w:val="24"/>
        </w:rPr>
        <w:t xml:space="preserve">This paper examines the existing baseline and land availability for population growth in the Lisburn &amp; Castlereagh City Council area.  </w:t>
      </w:r>
    </w:p>
    <w:p w14:paraId="453792F5" w14:textId="77777777" w:rsidR="007727DF" w:rsidRPr="00EE38C5" w:rsidRDefault="007727DF" w:rsidP="007727DF">
      <w:pPr>
        <w:spacing w:line="360" w:lineRule="auto"/>
        <w:ind w:left="720" w:hanging="720"/>
        <w:contextualSpacing/>
        <w:rPr>
          <w:rFonts w:ascii="Arial" w:eastAsiaTheme="minorEastAsia" w:hAnsi="Arial" w:cs="Arial"/>
          <w:b/>
          <w:sz w:val="24"/>
          <w:szCs w:val="24"/>
        </w:rPr>
      </w:pPr>
    </w:p>
    <w:p w14:paraId="000DA1E4" w14:textId="3B53B01A" w:rsidR="007727DF" w:rsidRPr="00EE38C5" w:rsidRDefault="007727DF" w:rsidP="007727DF">
      <w:pPr>
        <w:numPr>
          <w:ilvl w:val="1"/>
          <w:numId w:val="46"/>
        </w:numPr>
        <w:spacing w:after="160" w:line="360" w:lineRule="auto"/>
        <w:ind w:left="720" w:hanging="720"/>
        <w:contextualSpacing/>
        <w:rPr>
          <w:rFonts w:ascii="Arial" w:eastAsiaTheme="minorEastAsia" w:hAnsi="Arial" w:cs="Arial"/>
          <w:sz w:val="24"/>
          <w:szCs w:val="22"/>
        </w:rPr>
      </w:pPr>
      <w:r w:rsidRPr="00EE38C5">
        <w:rPr>
          <w:rFonts w:ascii="Arial" w:eastAsiaTheme="minorEastAsia" w:hAnsi="Arial" w:cs="Arial"/>
          <w:sz w:val="24"/>
          <w:szCs w:val="24"/>
        </w:rPr>
        <w:t xml:space="preserve">Chapter 2 </w:t>
      </w:r>
      <w:r w:rsidRPr="00EE38C5">
        <w:rPr>
          <w:rFonts w:ascii="Arial" w:eastAsiaTheme="minorEastAsia" w:hAnsi="Arial" w:cs="Arial"/>
          <w:sz w:val="24"/>
          <w:szCs w:val="22"/>
        </w:rPr>
        <w:t>sets out the regional policy context for population growth, which is formulated within the context of the Regional Development Strategy (RDS) 2035 and the Strategic Planning Policy Statem</w:t>
      </w:r>
      <w:r w:rsidR="00D64B11">
        <w:rPr>
          <w:rFonts w:ascii="Arial" w:eastAsiaTheme="minorEastAsia" w:hAnsi="Arial" w:cs="Arial"/>
          <w:sz w:val="24"/>
          <w:szCs w:val="22"/>
        </w:rPr>
        <w:t xml:space="preserve">ent for Northern Ireland (SPPS) and regional </w:t>
      </w:r>
      <w:r w:rsidR="00D65871">
        <w:rPr>
          <w:rFonts w:ascii="Arial" w:eastAsiaTheme="minorEastAsia" w:hAnsi="Arial" w:cs="Arial"/>
          <w:sz w:val="24"/>
          <w:szCs w:val="22"/>
        </w:rPr>
        <w:t>P</w:t>
      </w:r>
      <w:r w:rsidR="00D64B11">
        <w:rPr>
          <w:rFonts w:ascii="Arial" w:eastAsiaTheme="minorEastAsia" w:hAnsi="Arial" w:cs="Arial"/>
          <w:sz w:val="24"/>
          <w:szCs w:val="22"/>
        </w:rPr>
        <w:t xml:space="preserve">lanning </w:t>
      </w:r>
      <w:r w:rsidR="00D65871">
        <w:rPr>
          <w:rFonts w:ascii="Arial" w:eastAsiaTheme="minorEastAsia" w:hAnsi="Arial" w:cs="Arial"/>
          <w:sz w:val="24"/>
          <w:szCs w:val="22"/>
        </w:rPr>
        <w:t>P</w:t>
      </w:r>
      <w:r w:rsidR="00D64B11">
        <w:rPr>
          <w:rFonts w:ascii="Arial" w:eastAsiaTheme="minorEastAsia" w:hAnsi="Arial" w:cs="Arial"/>
          <w:sz w:val="24"/>
          <w:szCs w:val="22"/>
        </w:rPr>
        <w:t xml:space="preserve">olicy </w:t>
      </w:r>
      <w:r w:rsidR="00D65871">
        <w:rPr>
          <w:rFonts w:ascii="Arial" w:eastAsiaTheme="minorEastAsia" w:hAnsi="Arial" w:cs="Arial"/>
          <w:sz w:val="24"/>
          <w:szCs w:val="22"/>
        </w:rPr>
        <w:t>S</w:t>
      </w:r>
      <w:r w:rsidR="00D64B11">
        <w:rPr>
          <w:rFonts w:ascii="Arial" w:eastAsiaTheme="minorEastAsia" w:hAnsi="Arial" w:cs="Arial"/>
          <w:sz w:val="24"/>
          <w:szCs w:val="22"/>
        </w:rPr>
        <w:t>tatements (PPSs).</w:t>
      </w:r>
    </w:p>
    <w:p w14:paraId="260855FC" w14:textId="77777777" w:rsidR="007727DF" w:rsidRPr="00EE38C5" w:rsidRDefault="007727DF" w:rsidP="007727DF">
      <w:pPr>
        <w:spacing w:line="360" w:lineRule="auto"/>
        <w:ind w:left="720" w:hanging="720"/>
        <w:contextualSpacing/>
        <w:rPr>
          <w:rFonts w:ascii="Arial" w:eastAsiaTheme="minorEastAsia" w:hAnsi="Arial" w:cs="Arial"/>
          <w:sz w:val="24"/>
          <w:szCs w:val="22"/>
        </w:rPr>
      </w:pPr>
    </w:p>
    <w:p w14:paraId="28D77A31" w14:textId="0855A8A1" w:rsidR="007727DF" w:rsidRPr="00EE38C5" w:rsidRDefault="007727DF" w:rsidP="007727DF">
      <w:pPr>
        <w:numPr>
          <w:ilvl w:val="1"/>
          <w:numId w:val="46"/>
        </w:numPr>
        <w:spacing w:after="160" w:line="360" w:lineRule="auto"/>
        <w:ind w:left="720" w:hanging="720"/>
        <w:contextualSpacing/>
        <w:rPr>
          <w:rFonts w:ascii="Arial" w:eastAsiaTheme="minorEastAsia" w:hAnsi="Arial" w:cs="Arial"/>
          <w:sz w:val="24"/>
          <w:szCs w:val="22"/>
        </w:rPr>
      </w:pPr>
      <w:r w:rsidRPr="00EE38C5">
        <w:rPr>
          <w:rFonts w:ascii="Arial" w:eastAsiaTheme="minorEastAsia" w:hAnsi="Arial" w:cs="Arial"/>
          <w:sz w:val="24"/>
          <w:szCs w:val="22"/>
        </w:rPr>
        <w:t xml:space="preserve">Chapter 3 outlines the current policy approach in the existing Plan context. </w:t>
      </w:r>
    </w:p>
    <w:p w14:paraId="6D778283" w14:textId="77777777" w:rsidR="007727DF" w:rsidRPr="00EE38C5" w:rsidRDefault="007727DF" w:rsidP="007727DF">
      <w:pPr>
        <w:spacing w:line="360" w:lineRule="auto"/>
        <w:ind w:left="720" w:hanging="720"/>
        <w:contextualSpacing/>
        <w:rPr>
          <w:rFonts w:ascii="Arial" w:eastAsiaTheme="minorEastAsia" w:hAnsi="Arial" w:cs="Arial"/>
          <w:sz w:val="24"/>
          <w:szCs w:val="22"/>
        </w:rPr>
      </w:pPr>
    </w:p>
    <w:p w14:paraId="72AF0299" w14:textId="76F9CF8B" w:rsidR="007727DF" w:rsidRPr="00EE38C5" w:rsidRDefault="007727DF" w:rsidP="00352651">
      <w:pPr>
        <w:numPr>
          <w:ilvl w:val="1"/>
          <w:numId w:val="46"/>
        </w:numPr>
        <w:spacing w:after="160" w:line="360" w:lineRule="auto"/>
        <w:ind w:left="720" w:hanging="720"/>
        <w:contextualSpacing/>
        <w:rPr>
          <w:rFonts w:ascii="Arial" w:eastAsiaTheme="minorEastAsia" w:hAnsi="Arial" w:cs="Arial"/>
          <w:sz w:val="24"/>
          <w:szCs w:val="22"/>
        </w:rPr>
      </w:pPr>
      <w:r w:rsidRPr="00EE38C5">
        <w:rPr>
          <w:rFonts w:ascii="Arial" w:eastAsiaTheme="minorEastAsia" w:hAnsi="Arial" w:cs="Arial"/>
          <w:sz w:val="24"/>
          <w:szCs w:val="22"/>
        </w:rPr>
        <w:t xml:space="preserve">Chapter 4 provides an overview of the population baseline of the Council area along with an evaluation of future growth across the Council area up to 2032.  It examines the existing population profile for Lisburn &amp; Castlereagh City Council; additionally, for the purposes of comparison, data for the whole of Northern Ireland is also included.  The paper explores the groups identified in Section 75 of the Northern Ireland Act 1998, spatial deprivation and the urban/rural divide.  Population trends and population projections up are also considered. Information has been derived from the Northern Ireland Statistics and Research Agency (NISRA) and the Electoral Office NI. </w:t>
      </w:r>
    </w:p>
    <w:p w14:paraId="1CD6DE31" w14:textId="5DFF464E" w:rsidR="007727DF" w:rsidRPr="00EE38C5" w:rsidRDefault="007727DF" w:rsidP="007727DF">
      <w:pPr>
        <w:spacing w:after="160" w:line="360" w:lineRule="auto"/>
        <w:ind w:left="720"/>
        <w:contextualSpacing/>
        <w:rPr>
          <w:rFonts w:ascii="Arial" w:eastAsiaTheme="minorEastAsia" w:hAnsi="Arial" w:cs="Arial"/>
          <w:sz w:val="24"/>
          <w:szCs w:val="22"/>
        </w:rPr>
      </w:pPr>
    </w:p>
    <w:p w14:paraId="57111AA2" w14:textId="77777777" w:rsidR="007727DF" w:rsidRPr="00EE38C5" w:rsidRDefault="007727DF" w:rsidP="007727DF">
      <w:pPr>
        <w:tabs>
          <w:tab w:val="left" w:pos="284"/>
        </w:tabs>
        <w:spacing w:line="360" w:lineRule="auto"/>
        <w:ind w:left="720" w:hanging="720"/>
        <w:rPr>
          <w:rFonts w:ascii="Arial" w:eastAsiaTheme="minorEastAsia" w:hAnsi="Arial" w:cs="Arial"/>
          <w:sz w:val="24"/>
          <w:szCs w:val="22"/>
        </w:rPr>
      </w:pPr>
      <w:r w:rsidRPr="00EE38C5">
        <w:rPr>
          <w:rFonts w:ascii="Arial" w:eastAsiaTheme="minorEastAsia" w:hAnsi="Arial" w:cs="Arial"/>
          <w:sz w:val="24"/>
          <w:szCs w:val="22"/>
        </w:rPr>
        <w:t>1.5</w:t>
      </w:r>
      <w:r w:rsidRPr="00EE38C5">
        <w:rPr>
          <w:rFonts w:ascii="Arial" w:eastAsiaTheme="minorEastAsia" w:hAnsi="Arial" w:cs="Arial"/>
          <w:sz w:val="24"/>
          <w:szCs w:val="22"/>
        </w:rPr>
        <w:tab/>
        <w:t>The key findings and conclusion are provided in Chapter 5.</w:t>
      </w:r>
    </w:p>
    <w:p w14:paraId="13753E62" w14:textId="77777777" w:rsidR="00CD665D" w:rsidRPr="00EE38C5" w:rsidRDefault="00CD665D" w:rsidP="00CD665D">
      <w:pPr>
        <w:ind w:left="720" w:hanging="720"/>
        <w:jc w:val="both"/>
        <w:rPr>
          <w:rFonts w:ascii="Arial" w:hAnsi="Arial" w:cs="Arial"/>
          <w:sz w:val="22"/>
          <w:szCs w:val="22"/>
        </w:rPr>
      </w:pPr>
    </w:p>
    <w:p w14:paraId="377FBEDF" w14:textId="3062DBCA" w:rsidR="00CD665D" w:rsidRPr="00EE38C5" w:rsidRDefault="008239FA" w:rsidP="007727DF">
      <w:pPr>
        <w:spacing w:line="360" w:lineRule="auto"/>
        <w:ind w:left="720" w:hanging="720"/>
        <w:jc w:val="both"/>
        <w:rPr>
          <w:rFonts w:ascii="Arial" w:hAnsi="Arial" w:cs="Arial"/>
          <w:sz w:val="22"/>
          <w:szCs w:val="22"/>
        </w:rPr>
      </w:pPr>
      <w:r w:rsidRPr="00EE38C5">
        <w:rPr>
          <w:rFonts w:ascii="Arial" w:hAnsi="Arial" w:cs="Arial"/>
          <w:sz w:val="22"/>
          <w:szCs w:val="22"/>
        </w:rPr>
        <w:tab/>
      </w:r>
      <w:r w:rsidR="00B774E7" w:rsidRPr="00EE38C5">
        <w:rPr>
          <w:rFonts w:ascii="Arial" w:hAnsi="Arial" w:cs="Arial"/>
          <w:sz w:val="22"/>
          <w:szCs w:val="22"/>
        </w:rPr>
        <w:t xml:space="preserve"> </w:t>
      </w:r>
    </w:p>
    <w:p w14:paraId="74D5C1E0" w14:textId="77777777" w:rsidR="009C4FE1" w:rsidRDefault="00E712DA" w:rsidP="00CF65DA">
      <w:pPr>
        <w:spacing w:line="360" w:lineRule="auto"/>
        <w:jc w:val="both"/>
        <w:rPr>
          <w:rFonts w:ascii="Arial" w:hAnsi="Arial" w:cs="Arial"/>
          <w:b/>
          <w:color w:val="000000"/>
          <w:sz w:val="24"/>
          <w:szCs w:val="24"/>
        </w:rPr>
      </w:pPr>
      <w:r w:rsidRPr="00EE38C5">
        <w:rPr>
          <w:rFonts w:ascii="Arial" w:hAnsi="Arial" w:cs="Arial"/>
          <w:b/>
          <w:color w:val="000000"/>
          <w:sz w:val="24"/>
          <w:szCs w:val="24"/>
        </w:rPr>
        <w:t>2.0</w:t>
      </w:r>
      <w:r w:rsidRPr="00EE38C5">
        <w:rPr>
          <w:rFonts w:ascii="Arial" w:hAnsi="Arial" w:cs="Arial"/>
          <w:b/>
          <w:color w:val="000000"/>
          <w:sz w:val="24"/>
          <w:szCs w:val="24"/>
        </w:rPr>
        <w:tab/>
      </w:r>
      <w:r w:rsidR="009C4FE1" w:rsidRPr="00EE38C5">
        <w:rPr>
          <w:rFonts w:ascii="Arial" w:hAnsi="Arial" w:cs="Arial"/>
          <w:b/>
          <w:color w:val="000000"/>
          <w:sz w:val="24"/>
          <w:szCs w:val="24"/>
        </w:rPr>
        <w:t>R</w:t>
      </w:r>
      <w:r w:rsidR="00C457E5" w:rsidRPr="00EE38C5">
        <w:rPr>
          <w:rFonts w:ascii="Arial" w:hAnsi="Arial" w:cs="Arial"/>
          <w:b/>
          <w:color w:val="000000"/>
          <w:sz w:val="24"/>
          <w:szCs w:val="24"/>
        </w:rPr>
        <w:t>EGIONAL POLICY CONTEXT</w:t>
      </w:r>
    </w:p>
    <w:p w14:paraId="604271C1" w14:textId="77777777" w:rsidR="002C683E" w:rsidRPr="00EE38C5" w:rsidRDefault="002C683E" w:rsidP="00CF65DA">
      <w:pPr>
        <w:spacing w:line="360" w:lineRule="auto"/>
        <w:jc w:val="both"/>
        <w:rPr>
          <w:rFonts w:ascii="Arial" w:hAnsi="Arial" w:cs="Arial"/>
          <w:b/>
          <w:color w:val="000000"/>
          <w:sz w:val="24"/>
          <w:szCs w:val="24"/>
        </w:rPr>
      </w:pPr>
    </w:p>
    <w:p w14:paraId="124EB6DD" w14:textId="51C9F2AE" w:rsidR="00E81A1F" w:rsidRPr="00EE38C5" w:rsidRDefault="00E81A1F" w:rsidP="00E81A1F">
      <w:pPr>
        <w:spacing w:line="360" w:lineRule="auto"/>
        <w:ind w:left="720"/>
        <w:rPr>
          <w:rFonts w:ascii="Arial" w:hAnsi="Arial" w:cs="Arial"/>
          <w:sz w:val="24"/>
        </w:rPr>
      </w:pPr>
      <w:r w:rsidRPr="00EE38C5">
        <w:rPr>
          <w:rFonts w:ascii="Arial" w:hAnsi="Arial" w:cs="Arial"/>
          <w:sz w:val="24"/>
        </w:rPr>
        <w:t>The regional policy context is provided by the Regional Development Strategy (RDS) 2035, Strategic Planning Policy Statement for Northern Ireland (SPPS) and regional Planning Policy Statements (PPSs)</w:t>
      </w:r>
      <w:r w:rsidR="00876C4A">
        <w:rPr>
          <w:rFonts w:ascii="Arial" w:hAnsi="Arial" w:cs="Arial"/>
          <w:sz w:val="24"/>
        </w:rPr>
        <w:t xml:space="preserve"> where </w:t>
      </w:r>
      <w:r w:rsidR="00876C4A">
        <w:rPr>
          <w:rFonts w:ascii="Arial" w:hAnsi="Arial" w:cs="Arial"/>
          <w:sz w:val="24"/>
        </w:rPr>
        <w:lastRenderedPageBreak/>
        <w:t>relevant</w:t>
      </w:r>
      <w:r w:rsidRPr="00EE38C5">
        <w:rPr>
          <w:rFonts w:ascii="Arial" w:hAnsi="Arial" w:cs="Arial"/>
          <w:sz w:val="24"/>
        </w:rPr>
        <w:t>. A summary of these documents in relation to plan making and population growth is provided in the following paragraphs.</w:t>
      </w:r>
    </w:p>
    <w:p w14:paraId="477B96E6" w14:textId="77777777" w:rsidR="00D549A2" w:rsidRPr="00EE38C5" w:rsidRDefault="00D549A2" w:rsidP="00CF65DA">
      <w:pPr>
        <w:spacing w:line="360" w:lineRule="auto"/>
        <w:jc w:val="both"/>
        <w:rPr>
          <w:rFonts w:ascii="Arial" w:hAnsi="Arial" w:cs="Arial"/>
          <w:sz w:val="22"/>
          <w:szCs w:val="22"/>
        </w:rPr>
      </w:pPr>
    </w:p>
    <w:p w14:paraId="6B58DE61" w14:textId="77777777" w:rsidR="000721F7" w:rsidRDefault="009C4FE1" w:rsidP="00CD524F">
      <w:pPr>
        <w:autoSpaceDE w:val="0"/>
        <w:autoSpaceDN w:val="0"/>
        <w:adjustRightInd w:val="0"/>
        <w:spacing w:line="360" w:lineRule="auto"/>
        <w:ind w:left="720"/>
        <w:rPr>
          <w:rFonts w:ascii="Arial" w:hAnsi="Arial" w:cs="Arial"/>
          <w:b/>
          <w:sz w:val="24"/>
          <w:szCs w:val="24"/>
        </w:rPr>
      </w:pPr>
      <w:r w:rsidRPr="00EE38C5">
        <w:rPr>
          <w:rFonts w:ascii="Arial" w:hAnsi="Arial" w:cs="Arial"/>
          <w:b/>
          <w:sz w:val="24"/>
          <w:szCs w:val="24"/>
        </w:rPr>
        <w:t>Regional Development Strategy (RDS) 2035</w:t>
      </w:r>
    </w:p>
    <w:p w14:paraId="6EB590C6" w14:textId="77777777" w:rsidR="00CD524F" w:rsidRPr="00EE38C5" w:rsidRDefault="00CD524F" w:rsidP="00CD524F">
      <w:pPr>
        <w:autoSpaceDE w:val="0"/>
        <w:autoSpaceDN w:val="0"/>
        <w:adjustRightInd w:val="0"/>
        <w:spacing w:line="360" w:lineRule="auto"/>
        <w:ind w:left="720"/>
        <w:rPr>
          <w:rFonts w:ascii="Arial" w:hAnsi="Arial" w:cs="Arial"/>
          <w:b/>
          <w:sz w:val="24"/>
          <w:szCs w:val="24"/>
        </w:rPr>
      </w:pPr>
    </w:p>
    <w:p w14:paraId="079CC038" w14:textId="5609897D" w:rsidR="00352651" w:rsidRPr="00EE38C5" w:rsidRDefault="00C70774"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2.1</w:t>
      </w:r>
      <w:r w:rsidRPr="00EE38C5">
        <w:rPr>
          <w:rFonts w:ascii="Arial" w:hAnsi="Arial" w:cs="Arial"/>
          <w:sz w:val="24"/>
          <w:szCs w:val="24"/>
        </w:rPr>
        <w:tab/>
      </w:r>
      <w:r w:rsidR="00352651" w:rsidRPr="00EE38C5">
        <w:rPr>
          <w:rFonts w:ascii="Arial" w:hAnsi="Arial" w:cs="Arial"/>
          <w:b w:val="0"/>
          <w:sz w:val="24"/>
          <w:szCs w:val="24"/>
        </w:rPr>
        <w:t>The RDS provides an overarching strategic framework to facilitate and guide development in the public and private sectors in support of the Programme for Government (</w:t>
      </w:r>
      <w:proofErr w:type="spellStart"/>
      <w:r w:rsidR="00352651" w:rsidRPr="00EE38C5">
        <w:rPr>
          <w:rFonts w:ascii="Arial" w:hAnsi="Arial" w:cs="Arial"/>
          <w:b w:val="0"/>
          <w:sz w:val="24"/>
          <w:szCs w:val="24"/>
        </w:rPr>
        <w:t>PfG</w:t>
      </w:r>
      <w:proofErr w:type="spellEnd"/>
      <w:r w:rsidR="00352651" w:rsidRPr="00EE38C5">
        <w:rPr>
          <w:rFonts w:ascii="Arial" w:hAnsi="Arial" w:cs="Arial"/>
          <w:b w:val="0"/>
          <w:sz w:val="24"/>
          <w:szCs w:val="24"/>
        </w:rPr>
        <w:t>).</w:t>
      </w:r>
      <w:r w:rsidR="00352651" w:rsidRPr="00EE38C5">
        <w:rPr>
          <w:rFonts w:ascii="Arial" w:hAnsi="Arial" w:cs="Arial"/>
          <w:sz w:val="24"/>
          <w:szCs w:val="24"/>
        </w:rPr>
        <w:t xml:space="preserve">  </w:t>
      </w:r>
      <w:r w:rsidR="00352651" w:rsidRPr="00EE38C5">
        <w:rPr>
          <w:rFonts w:ascii="Arial" w:hAnsi="Arial" w:cs="Arial"/>
          <w:b w:val="0"/>
          <w:sz w:val="24"/>
          <w:szCs w:val="24"/>
        </w:rPr>
        <w:t>The RDS has a statutory basis prepared under the Strategic Planning (Northern Ireland) Order 1999. Local development plans must ‘take account’ of the RDS.</w:t>
      </w:r>
    </w:p>
    <w:p w14:paraId="36676F74" w14:textId="77777777" w:rsidR="00352651" w:rsidRPr="00EE38C5" w:rsidRDefault="00352651" w:rsidP="00256F07">
      <w:pPr>
        <w:spacing w:line="360" w:lineRule="auto"/>
        <w:ind w:left="720" w:hanging="720"/>
        <w:rPr>
          <w:rFonts w:ascii="Arial" w:hAnsi="Arial" w:cs="Arial"/>
          <w:sz w:val="24"/>
          <w:szCs w:val="24"/>
        </w:rPr>
      </w:pPr>
    </w:p>
    <w:p w14:paraId="3FE1041C" w14:textId="68F5BA89" w:rsidR="00352651" w:rsidRPr="00EE38C5" w:rsidRDefault="00352651" w:rsidP="00256F07">
      <w:pPr>
        <w:spacing w:line="360" w:lineRule="auto"/>
        <w:ind w:left="720" w:hanging="720"/>
        <w:rPr>
          <w:rFonts w:ascii="Arial" w:hAnsi="Arial" w:cs="Arial"/>
          <w:sz w:val="24"/>
          <w:szCs w:val="24"/>
        </w:rPr>
      </w:pPr>
      <w:r w:rsidRPr="00EE38C5">
        <w:rPr>
          <w:rFonts w:ascii="Arial" w:hAnsi="Arial" w:cs="Arial"/>
          <w:sz w:val="24"/>
          <w:szCs w:val="24"/>
        </w:rPr>
        <w:t>2.2</w:t>
      </w:r>
      <w:r w:rsidRPr="00EE38C5">
        <w:rPr>
          <w:rFonts w:ascii="Arial" w:hAnsi="Arial" w:cs="Arial"/>
          <w:sz w:val="24"/>
          <w:szCs w:val="24"/>
        </w:rPr>
        <w:tab/>
        <w:t xml:space="preserve">Sustainable development is at the heart of the Regional Development Strategy. The RDS aims to meet the needs of the present without compromising the ability of future generations to meet their own needs. </w:t>
      </w:r>
    </w:p>
    <w:p w14:paraId="33BC72D2" w14:textId="77777777" w:rsidR="001B465F" w:rsidRPr="00EE38C5" w:rsidRDefault="001B465F" w:rsidP="00256F07">
      <w:pPr>
        <w:pStyle w:val="Title"/>
        <w:spacing w:line="360" w:lineRule="auto"/>
        <w:ind w:left="720" w:hanging="720"/>
        <w:jc w:val="left"/>
        <w:rPr>
          <w:rFonts w:ascii="Arial" w:hAnsi="Arial" w:cs="Arial"/>
          <w:b w:val="0"/>
          <w:sz w:val="24"/>
          <w:szCs w:val="24"/>
        </w:rPr>
      </w:pPr>
    </w:p>
    <w:p w14:paraId="5F8DA9EB" w14:textId="6F562696" w:rsidR="003B27FD"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2.</w:t>
      </w:r>
      <w:r w:rsidR="00352651" w:rsidRPr="00EE38C5">
        <w:rPr>
          <w:rFonts w:ascii="Arial" w:hAnsi="Arial" w:cs="Arial"/>
          <w:b w:val="0"/>
          <w:sz w:val="24"/>
          <w:szCs w:val="24"/>
        </w:rPr>
        <w:t>3</w:t>
      </w:r>
      <w:r w:rsidRPr="00EE38C5">
        <w:rPr>
          <w:rFonts w:ascii="Arial" w:hAnsi="Arial" w:cs="Arial"/>
          <w:b w:val="0"/>
          <w:sz w:val="24"/>
          <w:szCs w:val="24"/>
        </w:rPr>
        <w:tab/>
      </w:r>
      <w:r w:rsidR="00590FB7" w:rsidRPr="00EE38C5">
        <w:rPr>
          <w:rFonts w:ascii="Arial" w:hAnsi="Arial" w:cs="Arial"/>
          <w:b w:val="0"/>
          <w:sz w:val="24"/>
          <w:szCs w:val="24"/>
        </w:rPr>
        <w:t>The RDS</w:t>
      </w:r>
      <w:r w:rsidR="00D314D2" w:rsidRPr="00EE38C5">
        <w:rPr>
          <w:rFonts w:ascii="Arial" w:hAnsi="Arial" w:cs="Arial"/>
          <w:b w:val="0"/>
          <w:sz w:val="24"/>
          <w:szCs w:val="24"/>
        </w:rPr>
        <w:t xml:space="preserve"> recognises that the population of Northern Ireland is projected to increase</w:t>
      </w:r>
      <w:r w:rsidR="003B27FD" w:rsidRPr="00EE38C5">
        <w:rPr>
          <w:rFonts w:ascii="Arial" w:hAnsi="Arial" w:cs="Arial"/>
          <w:b w:val="0"/>
          <w:sz w:val="24"/>
          <w:szCs w:val="24"/>
        </w:rPr>
        <w:t xml:space="preserve"> and reach 1.946 million by 2023,</w:t>
      </w:r>
      <w:r w:rsidR="009233C1" w:rsidRPr="00EE38C5">
        <w:rPr>
          <w:rFonts w:ascii="Arial" w:hAnsi="Arial" w:cs="Arial"/>
          <w:b w:val="0"/>
          <w:sz w:val="24"/>
          <w:szCs w:val="24"/>
        </w:rPr>
        <w:t xml:space="preserve"> with </w:t>
      </w:r>
      <w:r w:rsidRPr="00EE38C5">
        <w:rPr>
          <w:rFonts w:ascii="Arial" w:hAnsi="Arial" w:cs="Arial"/>
          <w:b w:val="0"/>
          <w:sz w:val="24"/>
          <w:szCs w:val="24"/>
        </w:rPr>
        <w:t xml:space="preserve">a marked increase in the size of the population at older ages. </w:t>
      </w:r>
    </w:p>
    <w:p w14:paraId="58BC8F16" w14:textId="77777777" w:rsidR="001B465F" w:rsidRPr="00EE38C5" w:rsidRDefault="001B465F" w:rsidP="00256F07">
      <w:pPr>
        <w:pStyle w:val="Title"/>
        <w:spacing w:line="360" w:lineRule="auto"/>
        <w:ind w:left="720" w:hanging="720"/>
        <w:jc w:val="left"/>
        <w:rPr>
          <w:rFonts w:ascii="Arial" w:hAnsi="Arial" w:cs="Arial"/>
          <w:b w:val="0"/>
          <w:sz w:val="24"/>
          <w:szCs w:val="24"/>
        </w:rPr>
      </w:pPr>
    </w:p>
    <w:p w14:paraId="54CA1C5A" w14:textId="177A21A0" w:rsidR="001B465F"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2.</w:t>
      </w:r>
      <w:r w:rsidR="00352651" w:rsidRPr="00EE38C5">
        <w:rPr>
          <w:rFonts w:ascii="Arial" w:hAnsi="Arial" w:cs="Arial"/>
          <w:b w:val="0"/>
          <w:sz w:val="24"/>
          <w:szCs w:val="24"/>
        </w:rPr>
        <w:t>4</w:t>
      </w:r>
      <w:r w:rsidRPr="00EE38C5">
        <w:rPr>
          <w:rFonts w:ascii="Arial" w:hAnsi="Arial" w:cs="Arial"/>
          <w:b w:val="0"/>
          <w:sz w:val="24"/>
          <w:szCs w:val="24"/>
        </w:rPr>
        <w:tab/>
        <w:t>The Hiera</w:t>
      </w:r>
      <w:r w:rsidR="00806A89" w:rsidRPr="00EE38C5">
        <w:rPr>
          <w:rFonts w:ascii="Arial" w:hAnsi="Arial" w:cs="Arial"/>
          <w:b w:val="0"/>
          <w:sz w:val="24"/>
          <w:szCs w:val="24"/>
        </w:rPr>
        <w:t>r</w:t>
      </w:r>
      <w:r w:rsidRPr="00EE38C5">
        <w:rPr>
          <w:rFonts w:ascii="Arial" w:hAnsi="Arial" w:cs="Arial"/>
          <w:b w:val="0"/>
          <w:sz w:val="24"/>
          <w:szCs w:val="24"/>
        </w:rPr>
        <w:t>chy of Settlements and Related Infrastructure Wheel (</w:t>
      </w:r>
      <w:r w:rsidR="00A050B9" w:rsidRPr="00EE38C5">
        <w:rPr>
          <w:rFonts w:ascii="Arial" w:hAnsi="Arial" w:cs="Arial"/>
          <w:b w:val="0"/>
          <w:sz w:val="24"/>
          <w:szCs w:val="24"/>
        </w:rPr>
        <w:t>Annex 1)</w:t>
      </w:r>
      <w:r w:rsidRPr="00EE38C5">
        <w:rPr>
          <w:rFonts w:ascii="Arial" w:hAnsi="Arial" w:cs="Arial"/>
          <w:b w:val="0"/>
          <w:sz w:val="24"/>
          <w:szCs w:val="24"/>
        </w:rPr>
        <w:t xml:space="preserve"> illustrates the range of public and private services need</w:t>
      </w:r>
      <w:r w:rsidR="00693777" w:rsidRPr="00EE38C5">
        <w:rPr>
          <w:rFonts w:ascii="Arial" w:hAnsi="Arial" w:cs="Arial"/>
          <w:b w:val="0"/>
          <w:sz w:val="24"/>
          <w:szCs w:val="24"/>
        </w:rPr>
        <w:t>ed</w:t>
      </w:r>
      <w:r w:rsidRPr="00EE38C5">
        <w:rPr>
          <w:rFonts w:ascii="Arial" w:hAnsi="Arial" w:cs="Arial"/>
          <w:b w:val="0"/>
          <w:sz w:val="24"/>
          <w:szCs w:val="24"/>
        </w:rPr>
        <w:t xml:space="preserve"> to ensure citizens have access to the necessary economic, social and cultural opportunities.</w:t>
      </w:r>
    </w:p>
    <w:p w14:paraId="68AE8EF8" w14:textId="77777777" w:rsidR="001B465F" w:rsidRPr="00EE38C5" w:rsidRDefault="001B465F" w:rsidP="00256F07">
      <w:pPr>
        <w:pStyle w:val="Title"/>
        <w:spacing w:line="360" w:lineRule="auto"/>
        <w:ind w:left="720" w:hanging="720"/>
        <w:jc w:val="left"/>
        <w:rPr>
          <w:rFonts w:ascii="Arial" w:hAnsi="Arial" w:cs="Arial"/>
          <w:b w:val="0"/>
          <w:sz w:val="24"/>
          <w:szCs w:val="24"/>
        </w:rPr>
      </w:pPr>
    </w:p>
    <w:p w14:paraId="0BAFBDFA" w14:textId="25289C4C" w:rsidR="001B465F"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2.</w:t>
      </w:r>
      <w:r w:rsidR="00352651" w:rsidRPr="00EE38C5">
        <w:rPr>
          <w:rFonts w:ascii="Arial" w:hAnsi="Arial" w:cs="Arial"/>
          <w:b w:val="0"/>
          <w:sz w:val="24"/>
          <w:szCs w:val="24"/>
        </w:rPr>
        <w:t>5</w:t>
      </w:r>
      <w:r w:rsidRPr="00EE38C5">
        <w:rPr>
          <w:rFonts w:ascii="Arial" w:hAnsi="Arial" w:cs="Arial"/>
          <w:b w:val="0"/>
          <w:sz w:val="24"/>
          <w:szCs w:val="24"/>
        </w:rPr>
        <w:tab/>
        <w:t>This recognises that the population of rural hinterlands can also support services in urban centres, and access to services and facilities is important in meeting the needs of spatially dispersed populations.</w:t>
      </w:r>
    </w:p>
    <w:p w14:paraId="7017D94A" w14:textId="77777777" w:rsidR="001B465F" w:rsidRPr="00EE38C5" w:rsidRDefault="001B465F" w:rsidP="00256F07">
      <w:pPr>
        <w:pStyle w:val="Title"/>
        <w:spacing w:line="360" w:lineRule="auto"/>
        <w:ind w:left="720" w:hanging="720"/>
        <w:jc w:val="left"/>
        <w:rPr>
          <w:rFonts w:ascii="Arial" w:hAnsi="Arial" w:cs="Arial"/>
          <w:b w:val="0"/>
          <w:sz w:val="24"/>
          <w:szCs w:val="24"/>
        </w:rPr>
      </w:pPr>
    </w:p>
    <w:p w14:paraId="5DF7D1EF" w14:textId="124BD48A" w:rsidR="001B465F"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2.</w:t>
      </w:r>
      <w:r w:rsidR="00352651" w:rsidRPr="00EE38C5">
        <w:rPr>
          <w:rFonts w:ascii="Arial" w:hAnsi="Arial" w:cs="Arial"/>
          <w:b w:val="0"/>
          <w:sz w:val="24"/>
          <w:szCs w:val="24"/>
        </w:rPr>
        <w:t>6</w:t>
      </w:r>
      <w:r w:rsidRPr="00EE38C5">
        <w:rPr>
          <w:rFonts w:ascii="Arial" w:hAnsi="Arial" w:cs="Arial"/>
          <w:b w:val="0"/>
          <w:sz w:val="24"/>
          <w:szCs w:val="24"/>
        </w:rPr>
        <w:tab/>
        <w:t>The RDS provides strategic guidance through:</w:t>
      </w:r>
    </w:p>
    <w:p w14:paraId="073DA6F4" w14:textId="77777777" w:rsidR="001B465F"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ab/>
      </w:r>
      <w:r w:rsidR="00A11994" w:rsidRPr="00EE38C5">
        <w:rPr>
          <w:rFonts w:ascii="Arial" w:hAnsi="Arial" w:cs="Arial"/>
          <w:b w:val="0"/>
          <w:sz w:val="24"/>
          <w:szCs w:val="24"/>
        </w:rPr>
        <w:t>-</w:t>
      </w:r>
      <w:r w:rsidR="002A7717" w:rsidRPr="00EE38C5">
        <w:rPr>
          <w:rFonts w:ascii="Arial" w:hAnsi="Arial" w:cs="Arial"/>
          <w:b w:val="0"/>
          <w:sz w:val="24"/>
          <w:szCs w:val="24"/>
        </w:rPr>
        <w:t xml:space="preserve"> </w:t>
      </w:r>
      <w:r w:rsidRPr="00EE38C5">
        <w:rPr>
          <w:rFonts w:ascii="Arial" w:hAnsi="Arial" w:cs="Arial"/>
          <w:b w:val="0"/>
          <w:sz w:val="24"/>
          <w:szCs w:val="24"/>
        </w:rPr>
        <w:t>Regional Guidance (RG); and</w:t>
      </w:r>
    </w:p>
    <w:p w14:paraId="633A8C0C" w14:textId="77777777" w:rsidR="001B465F"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ab/>
      </w:r>
      <w:r w:rsidR="00A11994" w:rsidRPr="00EE38C5">
        <w:rPr>
          <w:rFonts w:ascii="Arial" w:hAnsi="Arial" w:cs="Arial"/>
          <w:b w:val="0"/>
          <w:sz w:val="24"/>
          <w:szCs w:val="24"/>
        </w:rPr>
        <w:t>-</w:t>
      </w:r>
      <w:r w:rsidR="002A7717" w:rsidRPr="00EE38C5">
        <w:rPr>
          <w:rFonts w:ascii="Arial" w:hAnsi="Arial" w:cs="Arial"/>
          <w:b w:val="0"/>
          <w:sz w:val="24"/>
          <w:szCs w:val="24"/>
        </w:rPr>
        <w:t xml:space="preserve"> </w:t>
      </w:r>
      <w:r w:rsidRPr="00EE38C5">
        <w:rPr>
          <w:rFonts w:ascii="Arial" w:hAnsi="Arial" w:cs="Arial"/>
          <w:b w:val="0"/>
          <w:sz w:val="24"/>
          <w:szCs w:val="24"/>
        </w:rPr>
        <w:t>Spatial Framework Guidance (SFG)</w:t>
      </w:r>
    </w:p>
    <w:p w14:paraId="581B850B" w14:textId="77777777" w:rsidR="00295236" w:rsidRPr="00EE38C5" w:rsidRDefault="001B465F" w:rsidP="00256F07">
      <w:pPr>
        <w:pStyle w:val="Title"/>
        <w:spacing w:line="360" w:lineRule="auto"/>
        <w:ind w:left="720" w:hanging="720"/>
        <w:jc w:val="left"/>
        <w:rPr>
          <w:rFonts w:ascii="Arial" w:hAnsi="Arial" w:cs="Arial"/>
          <w:b w:val="0"/>
          <w:sz w:val="24"/>
          <w:szCs w:val="24"/>
        </w:rPr>
      </w:pPr>
      <w:r w:rsidRPr="00EE38C5">
        <w:rPr>
          <w:rFonts w:ascii="Arial" w:hAnsi="Arial" w:cs="Arial"/>
          <w:b w:val="0"/>
          <w:sz w:val="24"/>
          <w:szCs w:val="24"/>
        </w:rPr>
        <w:tab/>
      </w:r>
    </w:p>
    <w:p w14:paraId="0F7B00EA" w14:textId="0FF10DF2" w:rsidR="00E10922" w:rsidRPr="00CD524F" w:rsidRDefault="00844902" w:rsidP="00CD524F">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eastAsia="Calibri" w:hAnsi="Arial" w:cs="Arial"/>
          <w:sz w:val="24"/>
          <w:szCs w:val="24"/>
        </w:rPr>
        <w:t>It</w:t>
      </w:r>
      <w:r w:rsidR="00295236" w:rsidRPr="00EE38C5">
        <w:rPr>
          <w:rFonts w:ascii="Arial" w:eastAsia="Calibri" w:hAnsi="Arial" w:cs="Arial"/>
          <w:sz w:val="24"/>
          <w:szCs w:val="24"/>
        </w:rPr>
        <w:t xml:space="preserve"> recognises that diverse populations lead to more stable communities and can he</w:t>
      </w:r>
      <w:r w:rsidR="00B349F1" w:rsidRPr="00EE38C5">
        <w:rPr>
          <w:rFonts w:ascii="Arial" w:eastAsia="Calibri" w:hAnsi="Arial" w:cs="Arial"/>
          <w:sz w:val="24"/>
          <w:szCs w:val="24"/>
        </w:rPr>
        <w:t>lp reduce social isolation (RG 6</w:t>
      </w:r>
      <w:r w:rsidR="00295236" w:rsidRPr="00EE38C5">
        <w:rPr>
          <w:rFonts w:ascii="Arial" w:eastAsia="Calibri" w:hAnsi="Arial" w:cs="Arial"/>
          <w:sz w:val="24"/>
          <w:szCs w:val="24"/>
        </w:rPr>
        <w:t xml:space="preserve">). </w:t>
      </w:r>
    </w:p>
    <w:p w14:paraId="74EC89B7" w14:textId="1AADCD1E" w:rsidR="00B349F1" w:rsidRPr="00EE38C5" w:rsidRDefault="003B27FD" w:rsidP="00256F07">
      <w:pPr>
        <w:pStyle w:val="ListParagraph"/>
        <w:numPr>
          <w:ilvl w:val="1"/>
          <w:numId w:val="47"/>
        </w:numPr>
        <w:spacing w:line="360" w:lineRule="auto"/>
        <w:ind w:left="720" w:hanging="720"/>
        <w:rPr>
          <w:rFonts w:ascii="Arial" w:eastAsia="Calibri" w:hAnsi="Arial" w:cs="Arial"/>
          <w:sz w:val="24"/>
          <w:szCs w:val="24"/>
        </w:rPr>
      </w:pPr>
      <w:r w:rsidRPr="00EE38C5">
        <w:rPr>
          <w:rFonts w:ascii="Arial" w:hAnsi="Arial" w:cs="Arial"/>
          <w:sz w:val="24"/>
          <w:szCs w:val="24"/>
        </w:rPr>
        <w:lastRenderedPageBreak/>
        <w:t xml:space="preserve">The </w:t>
      </w:r>
      <w:r w:rsidR="003B5B75" w:rsidRPr="00EE38C5">
        <w:rPr>
          <w:rFonts w:ascii="Arial" w:hAnsi="Arial" w:cs="Arial"/>
          <w:sz w:val="24"/>
          <w:szCs w:val="24"/>
        </w:rPr>
        <w:t>Spatial Framework</w:t>
      </w:r>
      <w:r w:rsidR="00844902" w:rsidRPr="00EE38C5">
        <w:rPr>
          <w:rFonts w:ascii="Arial" w:hAnsi="Arial" w:cs="Arial"/>
          <w:sz w:val="24"/>
          <w:szCs w:val="24"/>
        </w:rPr>
        <w:t xml:space="preserve"> of the RDS</w:t>
      </w:r>
      <w:r w:rsidR="003B5B75" w:rsidRPr="00EE38C5">
        <w:rPr>
          <w:rFonts w:ascii="Arial" w:hAnsi="Arial" w:cs="Arial"/>
          <w:sz w:val="24"/>
          <w:szCs w:val="24"/>
        </w:rPr>
        <w:t xml:space="preserve"> consists of 5 key components:</w:t>
      </w:r>
      <w:r w:rsidR="003B5B75" w:rsidRPr="00EE38C5">
        <w:rPr>
          <w:rFonts w:ascii="Arial" w:eastAsia="Calibri" w:hAnsi="Arial" w:cs="Arial"/>
          <w:sz w:val="24"/>
          <w:szCs w:val="24"/>
        </w:rPr>
        <w:t xml:space="preserve"> </w:t>
      </w:r>
    </w:p>
    <w:p w14:paraId="1E9B39AC" w14:textId="050ED81D" w:rsidR="00FB256F" w:rsidRPr="00EE38C5" w:rsidRDefault="00C85446" w:rsidP="002C683E">
      <w:pPr>
        <w:pStyle w:val="ListParagraph"/>
        <w:spacing w:line="360" w:lineRule="auto"/>
        <w:rPr>
          <w:rFonts w:ascii="Arial" w:eastAsia="Calibri" w:hAnsi="Arial" w:cs="Arial"/>
          <w:sz w:val="24"/>
          <w:szCs w:val="24"/>
        </w:rPr>
      </w:pPr>
      <w:r w:rsidRPr="00EE38C5">
        <w:rPr>
          <w:rFonts w:ascii="Arial" w:hAnsi="Arial" w:cs="Arial"/>
          <w:noProof/>
          <w:sz w:val="24"/>
          <w:szCs w:val="24"/>
        </w:rPr>
        <w:drawing>
          <wp:inline distT="0" distB="0" distL="0" distR="0" wp14:anchorId="118204F7" wp14:editId="0B6BD0EA">
            <wp:extent cx="4450080" cy="1523324"/>
            <wp:effectExtent l="0" t="0" r="762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0026" cy="1530152"/>
                    </a:xfrm>
                    <a:prstGeom prst="rect">
                      <a:avLst/>
                    </a:prstGeom>
                    <a:noFill/>
                    <a:ln>
                      <a:noFill/>
                    </a:ln>
                  </pic:spPr>
                </pic:pic>
              </a:graphicData>
            </a:graphic>
          </wp:inline>
        </w:drawing>
      </w:r>
    </w:p>
    <w:p w14:paraId="423A5C34" w14:textId="77777777" w:rsidR="000C782A" w:rsidRPr="00EE38C5" w:rsidRDefault="000C782A" w:rsidP="00256F07">
      <w:pPr>
        <w:pStyle w:val="ListParagraph"/>
        <w:spacing w:line="360" w:lineRule="auto"/>
        <w:ind w:hanging="720"/>
        <w:rPr>
          <w:rFonts w:ascii="Arial" w:eastAsia="Calibri" w:hAnsi="Arial" w:cs="Arial"/>
          <w:sz w:val="24"/>
          <w:szCs w:val="24"/>
        </w:rPr>
      </w:pPr>
    </w:p>
    <w:p w14:paraId="4400357B" w14:textId="21B21CEA" w:rsidR="00BF5865" w:rsidRPr="00EE38C5" w:rsidRDefault="00844902" w:rsidP="00256F07">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eastAsia="Calibri" w:hAnsi="Arial" w:cs="Arial"/>
          <w:sz w:val="24"/>
          <w:szCs w:val="24"/>
        </w:rPr>
        <w:t>It states</w:t>
      </w:r>
      <w:r w:rsidR="003B5B75" w:rsidRPr="00EE38C5">
        <w:rPr>
          <w:rFonts w:ascii="Arial" w:eastAsia="Calibri" w:hAnsi="Arial" w:cs="Arial"/>
          <w:sz w:val="24"/>
          <w:szCs w:val="24"/>
        </w:rPr>
        <w:t xml:space="preserve"> that within the Belfast Metropolitan </w:t>
      </w:r>
      <w:r w:rsidR="00295236" w:rsidRPr="00EE38C5">
        <w:rPr>
          <w:rFonts w:ascii="Arial" w:eastAsia="Calibri" w:hAnsi="Arial" w:cs="Arial"/>
          <w:sz w:val="24"/>
          <w:szCs w:val="24"/>
        </w:rPr>
        <w:t xml:space="preserve">Urban </w:t>
      </w:r>
      <w:r w:rsidR="003B5B75" w:rsidRPr="00EE38C5">
        <w:rPr>
          <w:rFonts w:ascii="Arial" w:eastAsia="Calibri" w:hAnsi="Arial" w:cs="Arial"/>
          <w:sz w:val="24"/>
          <w:szCs w:val="24"/>
        </w:rPr>
        <w:t>Area</w:t>
      </w:r>
      <w:r w:rsidR="00295236" w:rsidRPr="00EE38C5">
        <w:rPr>
          <w:rFonts w:ascii="Arial" w:eastAsia="Calibri" w:hAnsi="Arial" w:cs="Arial"/>
          <w:sz w:val="24"/>
          <w:szCs w:val="24"/>
        </w:rPr>
        <w:t xml:space="preserve"> (BMUA)</w:t>
      </w:r>
      <w:r w:rsidR="00B349F1" w:rsidRPr="00EE38C5">
        <w:rPr>
          <w:rStyle w:val="FootnoteReference"/>
          <w:rFonts w:ascii="Arial" w:eastAsia="Calibri" w:hAnsi="Arial" w:cs="Arial"/>
          <w:sz w:val="24"/>
          <w:szCs w:val="24"/>
        </w:rPr>
        <w:footnoteReference w:id="1"/>
      </w:r>
      <w:r w:rsidR="000721F7" w:rsidRPr="00EE38C5">
        <w:rPr>
          <w:rFonts w:ascii="Arial" w:eastAsia="Calibri" w:hAnsi="Arial" w:cs="Arial"/>
          <w:sz w:val="24"/>
          <w:szCs w:val="24"/>
        </w:rPr>
        <w:t xml:space="preserve"> </w:t>
      </w:r>
      <w:r w:rsidR="00295236" w:rsidRPr="00EE38C5">
        <w:rPr>
          <w:rFonts w:ascii="Arial" w:eastAsia="Calibri" w:hAnsi="Arial" w:cs="Arial"/>
          <w:sz w:val="24"/>
          <w:szCs w:val="24"/>
        </w:rPr>
        <w:t>Lisburn benefits from its location at the meeting point of the Belfast/Dublin economic corridor and the</w:t>
      </w:r>
      <w:r w:rsidR="00A11994" w:rsidRPr="00EE38C5">
        <w:rPr>
          <w:rFonts w:ascii="Arial" w:eastAsia="Calibri" w:hAnsi="Arial" w:cs="Arial"/>
          <w:sz w:val="24"/>
          <w:szCs w:val="24"/>
        </w:rPr>
        <w:t xml:space="preserve"> East/West transport corridor. </w:t>
      </w:r>
    </w:p>
    <w:p w14:paraId="1A37ADC9" w14:textId="77777777" w:rsidR="00AC289F" w:rsidRPr="00EE38C5" w:rsidRDefault="00AC289F" w:rsidP="00256F07">
      <w:pPr>
        <w:pStyle w:val="ListParagraph"/>
        <w:spacing w:line="360" w:lineRule="auto"/>
        <w:ind w:hanging="720"/>
        <w:contextualSpacing/>
        <w:rPr>
          <w:rFonts w:ascii="Arial" w:eastAsia="Calibri" w:hAnsi="Arial" w:cs="Arial"/>
          <w:sz w:val="24"/>
          <w:szCs w:val="24"/>
        </w:rPr>
      </w:pPr>
    </w:p>
    <w:p w14:paraId="2E1D0683" w14:textId="04E3CB85" w:rsidR="00B349F1" w:rsidRPr="00EE38C5" w:rsidRDefault="00B349F1" w:rsidP="00256F07">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hAnsi="Arial" w:cs="Arial"/>
          <w:sz w:val="24"/>
          <w:szCs w:val="24"/>
        </w:rPr>
        <w:t>In relation to the Rural Area, the RDS states that for the pu</w:t>
      </w:r>
      <w:r w:rsidR="004A50C7" w:rsidRPr="00EE38C5">
        <w:rPr>
          <w:rFonts w:ascii="Arial" w:hAnsi="Arial" w:cs="Arial"/>
          <w:sz w:val="24"/>
          <w:szCs w:val="24"/>
        </w:rPr>
        <w:t>rpose of this spatial framework</w:t>
      </w:r>
      <w:r w:rsidRPr="00EE38C5">
        <w:rPr>
          <w:rFonts w:ascii="Arial" w:hAnsi="Arial" w:cs="Arial"/>
          <w:sz w:val="24"/>
          <w:szCs w:val="24"/>
        </w:rPr>
        <w:t xml:space="preserve"> those places outside the Principal Cities, the Main and Local Hubs are identified as constituting the rural area. The population living in these places is around 40% of the total population of Northern Ireland.  Recently the rural community living in small towns, villages, and small settlements in the countryside, has experienced the fa</w:t>
      </w:r>
      <w:r w:rsidR="00264A1A" w:rsidRPr="00EE38C5">
        <w:rPr>
          <w:rFonts w:ascii="Arial" w:hAnsi="Arial" w:cs="Arial"/>
          <w:sz w:val="24"/>
          <w:szCs w:val="24"/>
        </w:rPr>
        <w:t>stest rate of population growth.</w:t>
      </w:r>
      <w:r w:rsidRPr="00EE38C5">
        <w:rPr>
          <w:rFonts w:ascii="Arial" w:hAnsi="Arial" w:cs="Arial"/>
          <w:sz w:val="24"/>
          <w:szCs w:val="24"/>
        </w:rPr>
        <w:t xml:space="preserve"> This reverses a long term trend of population decline.</w:t>
      </w:r>
    </w:p>
    <w:p w14:paraId="3B0B9A17" w14:textId="77777777" w:rsidR="0051321E" w:rsidRPr="00EE38C5" w:rsidRDefault="0051321E" w:rsidP="0051321E">
      <w:pPr>
        <w:pStyle w:val="ListParagraph"/>
        <w:rPr>
          <w:rFonts w:ascii="Arial" w:eastAsia="Calibri" w:hAnsi="Arial" w:cs="Arial"/>
          <w:sz w:val="24"/>
          <w:szCs w:val="24"/>
        </w:rPr>
      </w:pPr>
    </w:p>
    <w:p w14:paraId="53A6A4C2" w14:textId="77777777" w:rsidR="0051321E" w:rsidRPr="00EE38C5" w:rsidRDefault="0051321E" w:rsidP="0051321E">
      <w:pPr>
        <w:spacing w:line="360" w:lineRule="auto"/>
        <w:contextualSpacing/>
        <w:rPr>
          <w:rFonts w:ascii="Arial" w:eastAsia="Calibri" w:hAnsi="Arial" w:cs="Arial"/>
          <w:sz w:val="24"/>
          <w:szCs w:val="24"/>
        </w:rPr>
      </w:pPr>
    </w:p>
    <w:p w14:paraId="26DD0713" w14:textId="77777777" w:rsidR="0051321E" w:rsidRPr="00EE38C5" w:rsidRDefault="0051321E" w:rsidP="0051321E">
      <w:pPr>
        <w:spacing w:line="360" w:lineRule="auto"/>
        <w:ind w:left="405" w:firstLine="295"/>
        <w:jc w:val="both"/>
        <w:rPr>
          <w:rFonts w:ascii="Arial" w:hAnsi="Arial" w:cs="Arial"/>
          <w:b/>
          <w:sz w:val="24"/>
          <w:szCs w:val="24"/>
        </w:rPr>
      </w:pPr>
      <w:r w:rsidRPr="00EE38C5">
        <w:rPr>
          <w:rFonts w:ascii="Arial" w:hAnsi="Arial" w:cs="Arial"/>
          <w:b/>
          <w:sz w:val="24"/>
          <w:szCs w:val="24"/>
        </w:rPr>
        <w:t>Strategic Planning Policy Statement (SPPS)</w:t>
      </w:r>
    </w:p>
    <w:p w14:paraId="12FE025F" w14:textId="77777777" w:rsidR="003E4445" w:rsidRPr="00EE38C5" w:rsidRDefault="003E4445" w:rsidP="003E4445">
      <w:pPr>
        <w:spacing w:line="360" w:lineRule="auto"/>
        <w:contextualSpacing/>
        <w:rPr>
          <w:rFonts w:ascii="Arial" w:eastAsia="Calibri" w:hAnsi="Arial" w:cs="Arial"/>
          <w:sz w:val="24"/>
          <w:szCs w:val="24"/>
        </w:rPr>
      </w:pPr>
    </w:p>
    <w:p w14:paraId="35ADB022" w14:textId="65F78203" w:rsidR="003E4445" w:rsidRPr="00EE38C5" w:rsidRDefault="003E4445" w:rsidP="00D9384C">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eastAsia="Calibri" w:hAnsi="Arial" w:cs="Arial"/>
          <w:sz w:val="24"/>
          <w:szCs w:val="24"/>
        </w:rPr>
        <w:t xml:space="preserve">The </w:t>
      </w:r>
      <w:r w:rsidR="00D9384C" w:rsidRPr="00EE38C5">
        <w:rPr>
          <w:rFonts w:ascii="Arial" w:eastAsia="Calibri" w:hAnsi="Arial" w:cs="Arial"/>
          <w:sz w:val="24"/>
          <w:szCs w:val="24"/>
        </w:rPr>
        <w:t>SPPS</w:t>
      </w:r>
      <w:r w:rsidRPr="00EE38C5">
        <w:rPr>
          <w:rFonts w:ascii="Arial" w:eastAsia="Calibri" w:hAnsi="Arial" w:cs="Arial"/>
          <w:sz w:val="24"/>
          <w:szCs w:val="24"/>
        </w:rPr>
        <w:t xml:space="preserve"> states that the objective of the planning system, consistent with Part 1, Section 1 of the Planning Act (Northern Ireland) 2011 (hereafter referred to as the 2011 Act), is to secure the orderly and consistent development of land whilst furthering sustainable development and improving well-being. This means the planning system should positively and proactively facilitate development that contributes to a more socially economically and environmentally sustainable Northern Ireland. </w:t>
      </w:r>
    </w:p>
    <w:p w14:paraId="5CFCBE9E" w14:textId="5465E737" w:rsidR="003E4445" w:rsidRPr="00EE38C5" w:rsidRDefault="003E4445" w:rsidP="00D9384C">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eastAsia="Calibri" w:hAnsi="Arial" w:cs="Arial"/>
          <w:sz w:val="24"/>
          <w:szCs w:val="24"/>
        </w:rPr>
        <w:lastRenderedPageBreak/>
        <w:t>The planning system operates in the public interest of local communities and the region as a whole, and encompasses the present as well as future needs of society.</w:t>
      </w:r>
    </w:p>
    <w:p w14:paraId="71DF26A1" w14:textId="77777777" w:rsidR="00D9384C" w:rsidRPr="00EE38C5" w:rsidRDefault="00D9384C" w:rsidP="00D9384C">
      <w:pPr>
        <w:pStyle w:val="ListParagraph"/>
        <w:spacing w:line="360" w:lineRule="auto"/>
        <w:contextualSpacing/>
        <w:rPr>
          <w:rFonts w:ascii="Arial" w:eastAsia="Calibri" w:hAnsi="Arial" w:cs="Arial"/>
          <w:sz w:val="24"/>
          <w:szCs w:val="24"/>
        </w:rPr>
      </w:pPr>
    </w:p>
    <w:p w14:paraId="64641181" w14:textId="0261E3DA" w:rsidR="003E4445" w:rsidRPr="00EE38C5" w:rsidRDefault="003E4445" w:rsidP="00D9384C">
      <w:pPr>
        <w:pStyle w:val="ListParagraph"/>
        <w:numPr>
          <w:ilvl w:val="1"/>
          <w:numId w:val="47"/>
        </w:numPr>
        <w:spacing w:line="360" w:lineRule="auto"/>
        <w:ind w:left="720" w:hanging="720"/>
        <w:contextualSpacing/>
        <w:rPr>
          <w:rFonts w:ascii="Arial" w:eastAsia="Calibri" w:hAnsi="Arial" w:cs="Arial"/>
          <w:sz w:val="24"/>
          <w:szCs w:val="24"/>
        </w:rPr>
      </w:pPr>
      <w:r w:rsidRPr="00EE38C5">
        <w:rPr>
          <w:rFonts w:ascii="Arial" w:eastAsia="Calibri" w:hAnsi="Arial" w:cs="Arial"/>
          <w:sz w:val="24"/>
          <w:szCs w:val="24"/>
        </w:rPr>
        <w:t>Sustainable development is at the heart of the SPPS and the planning system.</w:t>
      </w:r>
    </w:p>
    <w:p w14:paraId="006ED0A8" w14:textId="77777777" w:rsidR="003E4445" w:rsidRPr="00EE38C5" w:rsidRDefault="003E4445" w:rsidP="00D9384C">
      <w:pPr>
        <w:spacing w:line="360" w:lineRule="auto"/>
        <w:ind w:left="720" w:hanging="720"/>
        <w:contextualSpacing/>
        <w:rPr>
          <w:rFonts w:ascii="Arial" w:eastAsia="Calibri" w:hAnsi="Arial" w:cs="Arial"/>
          <w:b/>
          <w:sz w:val="24"/>
          <w:szCs w:val="24"/>
        </w:rPr>
      </w:pPr>
    </w:p>
    <w:p w14:paraId="1FB3C059" w14:textId="2AA4F2B1" w:rsidR="003E4445" w:rsidRDefault="003E4445" w:rsidP="00D452DF">
      <w:pPr>
        <w:spacing w:line="360" w:lineRule="auto"/>
        <w:ind w:left="720"/>
        <w:contextualSpacing/>
        <w:rPr>
          <w:rFonts w:ascii="Arial" w:eastAsia="Calibri" w:hAnsi="Arial" w:cs="Arial"/>
          <w:b/>
          <w:sz w:val="24"/>
          <w:szCs w:val="24"/>
        </w:rPr>
      </w:pPr>
      <w:r w:rsidRPr="00EE38C5">
        <w:rPr>
          <w:rFonts w:ascii="Arial" w:eastAsia="Calibri" w:hAnsi="Arial" w:cs="Arial"/>
          <w:b/>
          <w:sz w:val="24"/>
          <w:szCs w:val="24"/>
        </w:rPr>
        <w:t>Role of the Local Development Plan</w:t>
      </w:r>
    </w:p>
    <w:p w14:paraId="0F24B07C" w14:textId="77777777" w:rsidR="00D452DF" w:rsidRPr="00EE38C5" w:rsidRDefault="00D452DF" w:rsidP="00D452DF">
      <w:pPr>
        <w:spacing w:line="360" w:lineRule="auto"/>
        <w:ind w:left="720"/>
        <w:contextualSpacing/>
        <w:rPr>
          <w:rFonts w:ascii="Arial" w:eastAsia="Calibri" w:hAnsi="Arial" w:cs="Arial"/>
          <w:b/>
          <w:sz w:val="24"/>
          <w:szCs w:val="24"/>
        </w:rPr>
      </w:pPr>
    </w:p>
    <w:p w14:paraId="46475C00" w14:textId="13A2148C" w:rsidR="003E4445" w:rsidRPr="00EE38C5" w:rsidRDefault="003E4445" w:rsidP="00D9384C">
      <w:pPr>
        <w:spacing w:line="360" w:lineRule="auto"/>
        <w:ind w:left="720" w:hanging="720"/>
        <w:contextualSpacing/>
        <w:rPr>
          <w:rFonts w:ascii="Arial" w:hAnsi="Arial" w:cs="Arial"/>
          <w:sz w:val="24"/>
          <w:szCs w:val="24"/>
        </w:rPr>
      </w:pPr>
      <w:r w:rsidRPr="00EE38C5">
        <w:rPr>
          <w:rFonts w:ascii="Arial" w:eastAsia="Calibri" w:hAnsi="Arial" w:cs="Arial"/>
          <w:sz w:val="24"/>
          <w:szCs w:val="24"/>
        </w:rPr>
        <w:t>2.14</w:t>
      </w:r>
      <w:r w:rsidRPr="00EE38C5">
        <w:rPr>
          <w:rFonts w:ascii="Arial" w:eastAsia="Calibri" w:hAnsi="Arial" w:cs="Arial"/>
          <w:sz w:val="24"/>
          <w:szCs w:val="24"/>
        </w:rPr>
        <w:tab/>
        <w:t>The SPPS states that t</w:t>
      </w:r>
      <w:r w:rsidRPr="00EE38C5">
        <w:rPr>
          <w:rFonts w:ascii="Arial" w:hAnsi="Arial" w:cs="Arial"/>
          <w:sz w:val="24"/>
          <w:szCs w:val="24"/>
        </w:rPr>
        <w:t xml:space="preserve">he overarching purpose of the Plan Strategy is to provide the strategic policy framework for the plan area as a whole and to bring forward a local growth strategy. </w:t>
      </w:r>
    </w:p>
    <w:p w14:paraId="6DCA3738" w14:textId="77777777" w:rsidR="0051321E" w:rsidRPr="00EE38C5" w:rsidRDefault="0051321E" w:rsidP="0051321E">
      <w:pPr>
        <w:spacing w:line="360" w:lineRule="auto"/>
        <w:contextualSpacing/>
        <w:rPr>
          <w:rFonts w:ascii="Arial" w:eastAsia="Calibri" w:hAnsi="Arial" w:cs="Arial"/>
          <w:sz w:val="24"/>
          <w:szCs w:val="24"/>
        </w:rPr>
      </w:pPr>
    </w:p>
    <w:p w14:paraId="2A8F980C" w14:textId="77777777" w:rsidR="005177F7" w:rsidRPr="00EE38C5" w:rsidRDefault="005177F7" w:rsidP="003B4500">
      <w:pPr>
        <w:ind w:left="720" w:hanging="720"/>
        <w:jc w:val="both"/>
        <w:rPr>
          <w:rFonts w:ascii="Arial" w:hAnsi="Arial" w:cs="Arial"/>
          <w:sz w:val="22"/>
          <w:szCs w:val="22"/>
        </w:rPr>
      </w:pPr>
    </w:p>
    <w:p w14:paraId="61C8D0A2" w14:textId="77777777" w:rsidR="009C4FE1" w:rsidRPr="00EE38C5" w:rsidRDefault="008341F8" w:rsidP="009C4FE1">
      <w:pPr>
        <w:jc w:val="both"/>
        <w:rPr>
          <w:rFonts w:ascii="Arial" w:hAnsi="Arial" w:cs="Arial"/>
          <w:b/>
          <w:color w:val="000000"/>
          <w:sz w:val="24"/>
          <w:szCs w:val="24"/>
        </w:rPr>
      </w:pPr>
      <w:r w:rsidRPr="00EE38C5">
        <w:rPr>
          <w:rFonts w:ascii="Arial" w:hAnsi="Arial" w:cs="Arial"/>
          <w:b/>
          <w:color w:val="000000"/>
          <w:sz w:val="24"/>
          <w:szCs w:val="24"/>
        </w:rPr>
        <w:t>3.0</w:t>
      </w:r>
      <w:r w:rsidRPr="00EE38C5">
        <w:rPr>
          <w:rFonts w:ascii="Arial" w:hAnsi="Arial" w:cs="Arial"/>
          <w:b/>
          <w:color w:val="000000"/>
          <w:sz w:val="24"/>
          <w:szCs w:val="24"/>
        </w:rPr>
        <w:tab/>
      </w:r>
      <w:r w:rsidR="009C4FE1" w:rsidRPr="00EE38C5">
        <w:rPr>
          <w:rFonts w:ascii="Arial" w:hAnsi="Arial" w:cs="Arial"/>
          <w:b/>
          <w:color w:val="000000"/>
          <w:sz w:val="24"/>
          <w:szCs w:val="24"/>
        </w:rPr>
        <w:t>E</w:t>
      </w:r>
      <w:r w:rsidR="00DE69A2" w:rsidRPr="00EE38C5">
        <w:rPr>
          <w:rFonts w:ascii="Arial" w:hAnsi="Arial" w:cs="Arial"/>
          <w:b/>
          <w:color w:val="000000"/>
          <w:sz w:val="24"/>
          <w:szCs w:val="24"/>
        </w:rPr>
        <w:t>XISTING DEVELOPMENT PLAN</w:t>
      </w:r>
    </w:p>
    <w:p w14:paraId="6FF8D39B" w14:textId="77777777" w:rsidR="00D549A2" w:rsidRPr="00EE38C5" w:rsidRDefault="00D549A2" w:rsidP="003B4500">
      <w:pPr>
        <w:ind w:left="720" w:hanging="720"/>
        <w:jc w:val="both"/>
        <w:rPr>
          <w:rFonts w:ascii="Arial" w:hAnsi="Arial" w:cs="Arial"/>
          <w:color w:val="000000"/>
          <w:sz w:val="24"/>
          <w:szCs w:val="24"/>
        </w:rPr>
      </w:pPr>
    </w:p>
    <w:p w14:paraId="37DACBB5" w14:textId="77777777" w:rsidR="00A278D3" w:rsidRPr="00EE38C5" w:rsidRDefault="00A278D3" w:rsidP="00F36228">
      <w:pPr>
        <w:ind w:firstLine="720"/>
        <w:jc w:val="both"/>
        <w:rPr>
          <w:rFonts w:ascii="Arial" w:hAnsi="Arial" w:cs="Arial"/>
          <w:b/>
          <w:color w:val="000000"/>
          <w:sz w:val="24"/>
          <w:szCs w:val="24"/>
        </w:rPr>
      </w:pPr>
      <w:r w:rsidRPr="00EE38C5">
        <w:rPr>
          <w:rFonts w:ascii="Arial" w:hAnsi="Arial" w:cs="Arial"/>
          <w:b/>
          <w:color w:val="000000"/>
          <w:sz w:val="24"/>
          <w:szCs w:val="24"/>
        </w:rPr>
        <w:t>Belfast Metropolitan Area Plan 2015</w:t>
      </w:r>
      <w:r w:rsidR="00166899" w:rsidRPr="00EE38C5">
        <w:rPr>
          <w:rFonts w:ascii="Arial" w:hAnsi="Arial" w:cs="Arial"/>
          <w:b/>
          <w:color w:val="000000"/>
          <w:sz w:val="24"/>
          <w:szCs w:val="24"/>
        </w:rPr>
        <w:t xml:space="preserve"> (BMAP)</w:t>
      </w:r>
    </w:p>
    <w:p w14:paraId="5FC5B5E5" w14:textId="77777777" w:rsidR="00D549A2" w:rsidRPr="00EE38C5" w:rsidRDefault="00D549A2" w:rsidP="003B4500">
      <w:pPr>
        <w:ind w:left="720" w:hanging="720"/>
        <w:jc w:val="both"/>
        <w:rPr>
          <w:rFonts w:ascii="Arial" w:hAnsi="Arial" w:cs="Arial"/>
          <w:sz w:val="22"/>
          <w:szCs w:val="22"/>
        </w:rPr>
      </w:pPr>
    </w:p>
    <w:p w14:paraId="088E5163" w14:textId="618689D4" w:rsidR="009B791F" w:rsidRPr="00EE38C5" w:rsidRDefault="009B791F" w:rsidP="009B791F">
      <w:pPr>
        <w:numPr>
          <w:ilvl w:val="1"/>
          <w:numId w:val="48"/>
        </w:numPr>
        <w:spacing w:line="360" w:lineRule="auto"/>
        <w:jc w:val="both"/>
        <w:rPr>
          <w:rFonts w:ascii="Arial" w:hAnsi="Arial" w:cs="Arial"/>
          <w:sz w:val="24"/>
          <w:szCs w:val="24"/>
        </w:rPr>
      </w:pPr>
      <w:r w:rsidRPr="00EE38C5">
        <w:rPr>
          <w:rFonts w:ascii="Arial" w:hAnsi="Arial" w:cs="Arial"/>
          <w:sz w:val="24"/>
          <w:szCs w:val="24"/>
        </w:rPr>
        <w:t xml:space="preserve">The Belfast Metropolitan Area Plan 2015 was prepared under the provisions of Part 3 of the Planning (Northern Ireland) Order 1991 by the former Department of the Environment (DoE). The Plan covers the City Council areas of Belfast and Lisburn, and the Borough Council areas of Carrickfergus, Castlereagh, Newtownabbey and North Down. The Plan was adopted on 9th September 2014, however the Court of Appeal declared the adopted plan unlawfully adopted on 18th May 2017. </w:t>
      </w:r>
    </w:p>
    <w:p w14:paraId="56D4FCF5" w14:textId="77777777" w:rsidR="009B791F" w:rsidRPr="00EE38C5" w:rsidRDefault="009B791F" w:rsidP="009B791F">
      <w:pPr>
        <w:spacing w:line="360" w:lineRule="auto"/>
        <w:ind w:left="720"/>
        <w:jc w:val="both"/>
        <w:rPr>
          <w:rFonts w:ascii="Arial" w:hAnsi="Arial" w:cs="Arial"/>
          <w:sz w:val="24"/>
          <w:szCs w:val="24"/>
        </w:rPr>
      </w:pPr>
    </w:p>
    <w:p w14:paraId="43F93379" w14:textId="77777777" w:rsidR="009B791F" w:rsidRPr="00EE38C5" w:rsidRDefault="009B791F" w:rsidP="009B791F">
      <w:pPr>
        <w:numPr>
          <w:ilvl w:val="1"/>
          <w:numId w:val="48"/>
        </w:numPr>
        <w:spacing w:line="360" w:lineRule="auto"/>
        <w:jc w:val="both"/>
        <w:rPr>
          <w:rFonts w:ascii="Arial" w:hAnsi="Arial" w:cs="Arial"/>
          <w:sz w:val="24"/>
          <w:szCs w:val="24"/>
        </w:rPr>
      </w:pPr>
      <w:r w:rsidRPr="00EE38C5">
        <w:rPr>
          <w:rFonts w:ascii="Arial" w:hAnsi="Arial" w:cs="Arial"/>
          <w:sz w:val="24"/>
          <w:szCs w:val="24"/>
        </w:rPr>
        <w:t>As a result, the existing Development Plans covering the Council area are as follows:</w:t>
      </w:r>
    </w:p>
    <w:p w14:paraId="4A387515"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r w:rsidRPr="00EE38C5">
        <w:rPr>
          <w:rFonts w:ascii="Arial" w:hAnsi="Arial" w:cs="Arial"/>
          <w:sz w:val="24"/>
          <w:szCs w:val="24"/>
        </w:rPr>
        <w:t>Belfast Urban Area Plan (BUAP) 2001</w:t>
      </w:r>
    </w:p>
    <w:p w14:paraId="72F09572"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r w:rsidRPr="00EE38C5">
        <w:rPr>
          <w:rFonts w:ascii="Arial" w:hAnsi="Arial" w:cs="Arial"/>
          <w:sz w:val="24"/>
          <w:szCs w:val="24"/>
        </w:rPr>
        <w:t>Lisburn Area Plan (LAP) 2001</w:t>
      </w:r>
    </w:p>
    <w:p w14:paraId="12A2290F"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r w:rsidRPr="00EE38C5">
        <w:rPr>
          <w:rFonts w:ascii="Arial" w:hAnsi="Arial" w:cs="Arial"/>
          <w:sz w:val="24"/>
          <w:szCs w:val="24"/>
        </w:rPr>
        <w:t>Carryduff Local Plan 1988-1993</w:t>
      </w:r>
    </w:p>
    <w:p w14:paraId="720DD4A0"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proofErr w:type="spellStart"/>
      <w:r w:rsidRPr="00EE38C5">
        <w:rPr>
          <w:rFonts w:ascii="Arial" w:hAnsi="Arial" w:cs="Arial"/>
          <w:sz w:val="24"/>
          <w:szCs w:val="24"/>
        </w:rPr>
        <w:t>Ballymacoss</w:t>
      </w:r>
      <w:proofErr w:type="spellEnd"/>
      <w:r w:rsidRPr="00EE38C5">
        <w:rPr>
          <w:rFonts w:ascii="Arial" w:hAnsi="Arial" w:cs="Arial"/>
          <w:sz w:val="24"/>
          <w:szCs w:val="24"/>
        </w:rPr>
        <w:t xml:space="preserve"> Local Plan</w:t>
      </w:r>
    </w:p>
    <w:p w14:paraId="17A2F676"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r w:rsidRPr="00EE38C5">
        <w:rPr>
          <w:rFonts w:ascii="Arial" w:hAnsi="Arial" w:cs="Arial"/>
          <w:sz w:val="24"/>
          <w:szCs w:val="24"/>
        </w:rPr>
        <w:t>Lisburn Town Centre Plan</w:t>
      </w:r>
    </w:p>
    <w:p w14:paraId="61D5DBEA" w14:textId="77777777" w:rsidR="009B791F" w:rsidRPr="00EE38C5" w:rsidRDefault="009B791F" w:rsidP="009B791F">
      <w:pPr>
        <w:pStyle w:val="ListParagraph"/>
        <w:numPr>
          <w:ilvl w:val="0"/>
          <w:numId w:val="49"/>
        </w:numPr>
        <w:spacing w:line="360" w:lineRule="auto"/>
        <w:jc w:val="both"/>
        <w:rPr>
          <w:rFonts w:ascii="Arial" w:hAnsi="Arial" w:cs="Arial"/>
          <w:sz w:val="24"/>
          <w:szCs w:val="24"/>
        </w:rPr>
      </w:pPr>
      <w:r w:rsidRPr="00EE38C5">
        <w:rPr>
          <w:rFonts w:ascii="Arial" w:hAnsi="Arial" w:cs="Arial"/>
          <w:sz w:val="24"/>
          <w:szCs w:val="24"/>
        </w:rPr>
        <w:t>Lagan Valley Regional Park Local Plan 2005</w:t>
      </w:r>
    </w:p>
    <w:p w14:paraId="6462920C" w14:textId="77777777" w:rsidR="009B791F" w:rsidRPr="00EE38C5" w:rsidRDefault="009B791F" w:rsidP="009B791F">
      <w:pPr>
        <w:pStyle w:val="ListParagraph"/>
        <w:spacing w:line="360" w:lineRule="auto"/>
        <w:ind w:left="1440"/>
        <w:jc w:val="both"/>
        <w:rPr>
          <w:rFonts w:ascii="Arial" w:hAnsi="Arial" w:cs="Arial"/>
          <w:sz w:val="24"/>
          <w:szCs w:val="24"/>
        </w:rPr>
      </w:pPr>
    </w:p>
    <w:p w14:paraId="3489C1BC" w14:textId="77777777" w:rsidR="009B791F" w:rsidRPr="00EE38C5" w:rsidRDefault="009B791F" w:rsidP="009B791F">
      <w:pPr>
        <w:spacing w:line="360" w:lineRule="auto"/>
        <w:ind w:left="720" w:hanging="720"/>
        <w:jc w:val="both"/>
        <w:rPr>
          <w:rFonts w:ascii="Arial" w:hAnsi="Arial" w:cs="Arial"/>
          <w:sz w:val="24"/>
          <w:szCs w:val="24"/>
        </w:rPr>
      </w:pPr>
      <w:r w:rsidRPr="00EE38C5">
        <w:rPr>
          <w:rFonts w:ascii="Arial" w:hAnsi="Arial" w:cs="Arial"/>
          <w:sz w:val="24"/>
          <w:szCs w:val="24"/>
        </w:rPr>
        <w:lastRenderedPageBreak/>
        <w:t>3.3</w:t>
      </w:r>
      <w:r w:rsidRPr="00EE38C5">
        <w:rPr>
          <w:rFonts w:ascii="Arial" w:hAnsi="Arial" w:cs="Arial"/>
          <w:sz w:val="24"/>
          <w:szCs w:val="24"/>
        </w:rPr>
        <w:tab/>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29050318" w14:textId="77777777" w:rsidR="00E86295" w:rsidRPr="00EE38C5" w:rsidRDefault="00E86295" w:rsidP="002841DE">
      <w:pPr>
        <w:spacing w:line="360" w:lineRule="auto"/>
        <w:ind w:left="720" w:hanging="720"/>
        <w:jc w:val="both"/>
        <w:rPr>
          <w:rFonts w:ascii="Arial" w:hAnsi="Arial" w:cs="Arial"/>
          <w:sz w:val="22"/>
          <w:szCs w:val="22"/>
        </w:rPr>
      </w:pPr>
    </w:p>
    <w:p w14:paraId="7BCD4F44" w14:textId="38722527" w:rsidR="00166899" w:rsidRPr="00EE38C5" w:rsidRDefault="00E46999" w:rsidP="00B86C27">
      <w:pPr>
        <w:spacing w:line="360" w:lineRule="auto"/>
        <w:ind w:left="720" w:hanging="720"/>
        <w:jc w:val="both"/>
        <w:rPr>
          <w:rFonts w:ascii="Arial" w:hAnsi="Arial" w:cs="Arial"/>
          <w:sz w:val="24"/>
          <w:szCs w:val="24"/>
        </w:rPr>
      </w:pPr>
      <w:r w:rsidRPr="00EE38C5">
        <w:rPr>
          <w:rFonts w:ascii="Arial" w:hAnsi="Arial" w:cs="Arial"/>
          <w:sz w:val="24"/>
          <w:szCs w:val="24"/>
        </w:rPr>
        <w:t>3.</w:t>
      </w:r>
      <w:r w:rsidR="009B791F" w:rsidRPr="00EE38C5">
        <w:rPr>
          <w:rFonts w:ascii="Arial" w:hAnsi="Arial" w:cs="Arial"/>
          <w:sz w:val="24"/>
          <w:szCs w:val="24"/>
        </w:rPr>
        <w:t>4</w:t>
      </w:r>
      <w:r w:rsidRPr="00EE38C5">
        <w:rPr>
          <w:rFonts w:ascii="Arial" w:hAnsi="Arial" w:cs="Arial"/>
          <w:sz w:val="24"/>
          <w:szCs w:val="24"/>
        </w:rPr>
        <w:tab/>
      </w:r>
      <w:r w:rsidR="00A278D3" w:rsidRPr="00EE38C5">
        <w:rPr>
          <w:rFonts w:ascii="Arial" w:hAnsi="Arial" w:cs="Arial"/>
          <w:sz w:val="24"/>
          <w:szCs w:val="24"/>
        </w:rPr>
        <w:t xml:space="preserve">Volume 3 and Volume 5 of </w:t>
      </w:r>
      <w:r w:rsidR="007B025D" w:rsidRPr="00EE38C5">
        <w:rPr>
          <w:rFonts w:ascii="Arial" w:hAnsi="Arial" w:cs="Arial"/>
          <w:sz w:val="24"/>
          <w:szCs w:val="24"/>
        </w:rPr>
        <w:t xml:space="preserve">Draft </w:t>
      </w:r>
      <w:r w:rsidR="00A278D3" w:rsidRPr="00EE38C5">
        <w:rPr>
          <w:rFonts w:ascii="Arial" w:hAnsi="Arial" w:cs="Arial"/>
          <w:sz w:val="24"/>
          <w:szCs w:val="24"/>
        </w:rPr>
        <w:t xml:space="preserve">BMAP </w:t>
      </w:r>
      <w:r w:rsidR="00166899" w:rsidRPr="00EE38C5">
        <w:rPr>
          <w:rFonts w:ascii="Arial" w:hAnsi="Arial" w:cs="Arial"/>
          <w:sz w:val="24"/>
          <w:szCs w:val="24"/>
        </w:rPr>
        <w:t>contain</w:t>
      </w:r>
      <w:r w:rsidR="00A278D3" w:rsidRPr="00EE38C5">
        <w:rPr>
          <w:rFonts w:ascii="Arial" w:hAnsi="Arial" w:cs="Arial"/>
          <w:sz w:val="24"/>
          <w:szCs w:val="24"/>
        </w:rPr>
        <w:t xml:space="preserve"> policies</w:t>
      </w:r>
      <w:r w:rsidR="00166899" w:rsidRPr="00EE38C5">
        <w:rPr>
          <w:rFonts w:ascii="Arial" w:hAnsi="Arial" w:cs="Arial"/>
          <w:sz w:val="24"/>
          <w:szCs w:val="24"/>
        </w:rPr>
        <w:t xml:space="preserve"> for the former </w:t>
      </w:r>
      <w:r w:rsidR="00A278D3" w:rsidRPr="00EE38C5">
        <w:rPr>
          <w:rFonts w:ascii="Arial" w:hAnsi="Arial" w:cs="Arial"/>
          <w:sz w:val="24"/>
          <w:szCs w:val="24"/>
        </w:rPr>
        <w:t xml:space="preserve">Lisburn and Castlereagh Districts respectively. These policies </w:t>
      </w:r>
      <w:r w:rsidR="00166899" w:rsidRPr="00EE38C5">
        <w:rPr>
          <w:rFonts w:ascii="Arial" w:hAnsi="Arial" w:cs="Arial"/>
          <w:sz w:val="24"/>
          <w:szCs w:val="24"/>
        </w:rPr>
        <w:t>were</w:t>
      </w:r>
      <w:r w:rsidR="00A278D3" w:rsidRPr="00EE38C5">
        <w:rPr>
          <w:rFonts w:ascii="Arial" w:hAnsi="Arial" w:cs="Arial"/>
          <w:sz w:val="24"/>
          <w:szCs w:val="24"/>
        </w:rPr>
        <w:t xml:space="preserve"> developed in the context of the Plan Strategy and</w:t>
      </w:r>
      <w:r w:rsidR="00166899" w:rsidRPr="00EE38C5">
        <w:rPr>
          <w:rFonts w:ascii="Arial" w:hAnsi="Arial" w:cs="Arial"/>
          <w:sz w:val="24"/>
          <w:szCs w:val="24"/>
        </w:rPr>
        <w:t xml:space="preserve"> Framework</w:t>
      </w:r>
      <w:r w:rsidR="005C64EB" w:rsidRPr="00EE38C5">
        <w:rPr>
          <w:rFonts w:ascii="Arial" w:hAnsi="Arial" w:cs="Arial"/>
          <w:sz w:val="24"/>
          <w:szCs w:val="24"/>
        </w:rPr>
        <w:t xml:space="preserve"> contained in Volume 1 of the Plan and </w:t>
      </w:r>
      <w:r w:rsidR="00166899" w:rsidRPr="00EE38C5">
        <w:rPr>
          <w:rFonts w:ascii="Arial" w:hAnsi="Arial" w:cs="Arial"/>
          <w:sz w:val="24"/>
          <w:szCs w:val="24"/>
        </w:rPr>
        <w:t xml:space="preserve">in general conformity with </w:t>
      </w:r>
      <w:r w:rsidR="00846E59" w:rsidRPr="00EE38C5">
        <w:rPr>
          <w:rFonts w:ascii="Arial" w:hAnsi="Arial" w:cs="Arial"/>
          <w:sz w:val="24"/>
          <w:szCs w:val="24"/>
        </w:rPr>
        <w:t xml:space="preserve">the RDS. </w:t>
      </w:r>
    </w:p>
    <w:p w14:paraId="0E66E183" w14:textId="77777777" w:rsidR="00166899" w:rsidRPr="00EE38C5" w:rsidRDefault="00166899" w:rsidP="00B86C27">
      <w:pPr>
        <w:spacing w:line="360" w:lineRule="auto"/>
        <w:ind w:left="720" w:hanging="720"/>
        <w:jc w:val="both"/>
        <w:rPr>
          <w:rFonts w:ascii="Arial" w:hAnsi="Arial" w:cs="Arial"/>
          <w:sz w:val="24"/>
          <w:szCs w:val="24"/>
        </w:rPr>
      </w:pPr>
    </w:p>
    <w:p w14:paraId="1BE6112B" w14:textId="66346364" w:rsidR="00166899" w:rsidRPr="00EE38C5" w:rsidRDefault="00166899" w:rsidP="00B86C27">
      <w:pPr>
        <w:spacing w:line="360" w:lineRule="auto"/>
        <w:ind w:left="720" w:hanging="720"/>
        <w:jc w:val="both"/>
        <w:rPr>
          <w:rFonts w:ascii="Arial" w:hAnsi="Arial" w:cs="Arial"/>
          <w:sz w:val="24"/>
          <w:szCs w:val="24"/>
        </w:rPr>
      </w:pPr>
      <w:r w:rsidRPr="00EE38C5">
        <w:rPr>
          <w:rFonts w:ascii="Arial" w:hAnsi="Arial" w:cs="Arial"/>
          <w:sz w:val="24"/>
          <w:szCs w:val="24"/>
        </w:rPr>
        <w:t>3.</w:t>
      </w:r>
      <w:r w:rsidR="009B791F" w:rsidRPr="00EE38C5">
        <w:rPr>
          <w:rFonts w:ascii="Arial" w:hAnsi="Arial" w:cs="Arial"/>
          <w:sz w:val="24"/>
          <w:szCs w:val="24"/>
        </w:rPr>
        <w:t>5</w:t>
      </w:r>
      <w:r w:rsidRPr="00EE38C5">
        <w:rPr>
          <w:rFonts w:ascii="Arial" w:hAnsi="Arial" w:cs="Arial"/>
          <w:sz w:val="24"/>
          <w:szCs w:val="24"/>
        </w:rPr>
        <w:tab/>
      </w:r>
      <w:r w:rsidR="005C64EB" w:rsidRPr="00EE38C5">
        <w:rPr>
          <w:rFonts w:ascii="Arial" w:hAnsi="Arial" w:cs="Arial"/>
          <w:sz w:val="24"/>
          <w:szCs w:val="24"/>
        </w:rPr>
        <w:t xml:space="preserve">The Plan </w:t>
      </w:r>
      <w:r w:rsidR="000F7D55" w:rsidRPr="00EE38C5">
        <w:rPr>
          <w:rFonts w:ascii="Arial" w:hAnsi="Arial" w:cs="Arial"/>
          <w:sz w:val="24"/>
          <w:szCs w:val="24"/>
        </w:rPr>
        <w:t>sets out a settlement</w:t>
      </w:r>
      <w:r w:rsidRPr="00EE38C5">
        <w:rPr>
          <w:rFonts w:ascii="Arial" w:hAnsi="Arial" w:cs="Arial"/>
          <w:sz w:val="24"/>
          <w:szCs w:val="24"/>
        </w:rPr>
        <w:t xml:space="preserve"> strategy and </w:t>
      </w:r>
      <w:r w:rsidR="000F7D55" w:rsidRPr="00EE38C5">
        <w:rPr>
          <w:rFonts w:ascii="Arial" w:hAnsi="Arial" w:cs="Arial"/>
          <w:sz w:val="24"/>
          <w:szCs w:val="24"/>
        </w:rPr>
        <w:t>hierarchy</w:t>
      </w:r>
      <w:r w:rsidRPr="00EE38C5">
        <w:rPr>
          <w:rFonts w:ascii="Arial" w:hAnsi="Arial" w:cs="Arial"/>
          <w:sz w:val="24"/>
          <w:szCs w:val="24"/>
        </w:rPr>
        <w:t xml:space="preserve"> which consists of:</w:t>
      </w:r>
    </w:p>
    <w:p w14:paraId="642D6966" w14:textId="77777777" w:rsidR="0010723B" w:rsidRPr="00EE38C5" w:rsidRDefault="0010723B" w:rsidP="009B791F">
      <w:pPr>
        <w:pStyle w:val="ListParagraph"/>
        <w:numPr>
          <w:ilvl w:val="0"/>
          <w:numId w:val="31"/>
        </w:numPr>
        <w:spacing w:line="360" w:lineRule="auto"/>
        <w:ind w:left="1134" w:hanging="425"/>
        <w:rPr>
          <w:rFonts w:ascii="Arial" w:hAnsi="Arial" w:cs="Arial"/>
          <w:sz w:val="24"/>
          <w:szCs w:val="24"/>
        </w:rPr>
      </w:pPr>
      <w:r w:rsidRPr="00EE38C5">
        <w:rPr>
          <w:rFonts w:ascii="Arial" w:hAnsi="Arial" w:cs="Arial"/>
          <w:sz w:val="24"/>
          <w:szCs w:val="24"/>
        </w:rPr>
        <w:t>The Metropolitan Urban Area (Regional Capital; City/Towns; Small Towns); and</w:t>
      </w:r>
    </w:p>
    <w:p w14:paraId="3D315289" w14:textId="77777777" w:rsidR="0010723B" w:rsidRPr="00EE38C5" w:rsidRDefault="0010723B" w:rsidP="009B791F">
      <w:pPr>
        <w:pStyle w:val="ListParagraph"/>
        <w:numPr>
          <w:ilvl w:val="0"/>
          <w:numId w:val="31"/>
        </w:numPr>
        <w:spacing w:line="360" w:lineRule="auto"/>
        <w:ind w:left="1134" w:hanging="425"/>
        <w:rPr>
          <w:rFonts w:ascii="Arial" w:hAnsi="Arial" w:cs="Arial"/>
          <w:sz w:val="24"/>
          <w:szCs w:val="24"/>
        </w:rPr>
      </w:pPr>
      <w:r w:rsidRPr="00EE38C5">
        <w:rPr>
          <w:rFonts w:ascii="Arial" w:hAnsi="Arial" w:cs="Arial"/>
          <w:sz w:val="24"/>
          <w:szCs w:val="24"/>
        </w:rPr>
        <w:t>The Metropolitan Rural Area (Small Towns; Villages; Small Settlements).</w:t>
      </w:r>
    </w:p>
    <w:p w14:paraId="6C96ACB0" w14:textId="009956BF" w:rsidR="00DD5816" w:rsidRPr="00EE38C5" w:rsidRDefault="00F67036" w:rsidP="009B791F">
      <w:pPr>
        <w:spacing w:line="360" w:lineRule="auto"/>
        <w:ind w:left="720" w:hanging="720"/>
        <w:jc w:val="both"/>
        <w:rPr>
          <w:rFonts w:ascii="Arial" w:hAnsi="Arial" w:cs="Arial"/>
          <w:sz w:val="22"/>
          <w:szCs w:val="22"/>
        </w:rPr>
      </w:pPr>
      <w:r w:rsidRPr="00EE38C5">
        <w:rPr>
          <w:rFonts w:ascii="Arial" w:hAnsi="Arial" w:cs="Arial"/>
          <w:sz w:val="24"/>
          <w:szCs w:val="24"/>
        </w:rPr>
        <w:tab/>
      </w:r>
    </w:p>
    <w:p w14:paraId="137AB772" w14:textId="77777777" w:rsidR="00DD5816" w:rsidRPr="00EE38C5" w:rsidRDefault="0052673D" w:rsidP="002F5947">
      <w:pPr>
        <w:spacing w:line="360" w:lineRule="auto"/>
        <w:ind w:left="720" w:hanging="720"/>
        <w:jc w:val="both"/>
        <w:rPr>
          <w:rFonts w:ascii="Arial" w:hAnsi="Arial" w:cs="Arial"/>
          <w:b/>
          <w:color w:val="000000"/>
          <w:sz w:val="24"/>
          <w:szCs w:val="24"/>
        </w:rPr>
      </w:pPr>
      <w:r w:rsidRPr="00EE38C5">
        <w:rPr>
          <w:rFonts w:ascii="Arial" w:hAnsi="Arial" w:cs="Arial"/>
          <w:b/>
          <w:color w:val="000000"/>
          <w:sz w:val="24"/>
          <w:szCs w:val="24"/>
        </w:rPr>
        <w:t>4.0</w:t>
      </w:r>
      <w:r w:rsidRPr="00EE38C5">
        <w:rPr>
          <w:rFonts w:ascii="Arial" w:hAnsi="Arial" w:cs="Arial"/>
          <w:b/>
          <w:color w:val="000000"/>
          <w:sz w:val="24"/>
          <w:szCs w:val="24"/>
        </w:rPr>
        <w:tab/>
        <w:t>POPULATION PROFILE OF LISBURN &amp; CASTLEREAGH</w:t>
      </w:r>
    </w:p>
    <w:p w14:paraId="79C05325" w14:textId="77777777" w:rsidR="00DD5816" w:rsidRPr="00EE38C5" w:rsidRDefault="00DD5816" w:rsidP="00DD5816">
      <w:pPr>
        <w:spacing w:line="360" w:lineRule="auto"/>
        <w:rPr>
          <w:rFonts w:ascii="Arial" w:hAnsi="Arial" w:cs="Arial"/>
          <w:b/>
          <w:sz w:val="24"/>
          <w:szCs w:val="24"/>
        </w:rPr>
      </w:pPr>
    </w:p>
    <w:p w14:paraId="6242A754" w14:textId="4C9BDB4F" w:rsidR="00DD5816" w:rsidRPr="00EE38C5" w:rsidRDefault="006D17AA" w:rsidP="00DD5816">
      <w:pPr>
        <w:spacing w:line="360" w:lineRule="auto"/>
        <w:ind w:left="720" w:hanging="720"/>
        <w:jc w:val="both"/>
        <w:rPr>
          <w:rFonts w:ascii="Arial" w:hAnsi="Arial" w:cs="Arial"/>
          <w:sz w:val="24"/>
          <w:szCs w:val="24"/>
        </w:rPr>
      </w:pPr>
      <w:r w:rsidRPr="00EE38C5">
        <w:rPr>
          <w:rFonts w:ascii="Arial" w:hAnsi="Arial" w:cs="Arial"/>
          <w:sz w:val="24"/>
          <w:szCs w:val="24"/>
        </w:rPr>
        <w:t>4.1</w:t>
      </w:r>
      <w:r w:rsidR="00DD5816" w:rsidRPr="00EE38C5">
        <w:rPr>
          <w:rFonts w:ascii="Arial" w:hAnsi="Arial" w:cs="Arial"/>
          <w:sz w:val="24"/>
          <w:szCs w:val="24"/>
        </w:rPr>
        <w:tab/>
        <w:t xml:space="preserve">NISRA publishes population projections for Northern Ireland and also at Local Government level. These take into account migration, natural increase and other factors. </w:t>
      </w:r>
    </w:p>
    <w:p w14:paraId="6F18E4AA" w14:textId="77777777" w:rsidR="00FD06F1" w:rsidRPr="00EE38C5" w:rsidRDefault="00FD06F1" w:rsidP="00FD06F1">
      <w:pPr>
        <w:jc w:val="both"/>
        <w:rPr>
          <w:rFonts w:ascii="Arial" w:hAnsi="Arial" w:cs="Arial"/>
          <w:b/>
          <w:sz w:val="24"/>
          <w:szCs w:val="24"/>
        </w:rPr>
      </w:pPr>
    </w:p>
    <w:p w14:paraId="29092E58" w14:textId="3F343905" w:rsidR="00FD06F1" w:rsidRPr="00EE38C5" w:rsidRDefault="00FD06F1" w:rsidP="00FD06F1">
      <w:pPr>
        <w:spacing w:line="360" w:lineRule="auto"/>
        <w:ind w:left="720" w:hanging="720"/>
        <w:jc w:val="both"/>
        <w:rPr>
          <w:rFonts w:ascii="Arial" w:hAnsi="Arial" w:cs="Arial"/>
          <w:sz w:val="24"/>
          <w:szCs w:val="24"/>
        </w:rPr>
      </w:pPr>
      <w:r w:rsidRPr="00EE38C5">
        <w:rPr>
          <w:rFonts w:ascii="Arial" w:hAnsi="Arial" w:cs="Arial"/>
          <w:sz w:val="24"/>
          <w:szCs w:val="24"/>
        </w:rPr>
        <w:t>4.2</w:t>
      </w:r>
      <w:r w:rsidRPr="00EE38C5">
        <w:rPr>
          <w:rFonts w:ascii="Arial" w:hAnsi="Arial" w:cs="Arial"/>
          <w:sz w:val="24"/>
          <w:szCs w:val="24"/>
        </w:rPr>
        <w:tab/>
        <w:t xml:space="preserve">Population does not remain static, and while the Census 2011 provides us with a wealth of data regarding the profile of the District at that time, it cannot be used in isolation to determine the future needs of the area. </w:t>
      </w:r>
    </w:p>
    <w:p w14:paraId="1D2BB309" w14:textId="37002F31" w:rsidR="00FD06F1" w:rsidRPr="00EE38C5" w:rsidRDefault="00FD06F1" w:rsidP="00FD06F1">
      <w:pPr>
        <w:spacing w:line="360" w:lineRule="auto"/>
        <w:ind w:left="720"/>
        <w:jc w:val="both"/>
        <w:rPr>
          <w:rFonts w:ascii="Arial" w:hAnsi="Arial" w:cs="Arial"/>
          <w:sz w:val="24"/>
          <w:szCs w:val="24"/>
        </w:rPr>
      </w:pPr>
      <w:r w:rsidRPr="00EE38C5">
        <w:rPr>
          <w:rFonts w:ascii="Arial" w:hAnsi="Arial" w:cs="Arial"/>
          <w:sz w:val="24"/>
          <w:szCs w:val="24"/>
        </w:rPr>
        <w:t>Population change occurs due to the combined effect of net migration (both in and out migration) and the level of natural increase which is the difference between the number of births and deaths.</w:t>
      </w:r>
    </w:p>
    <w:p w14:paraId="321A2925" w14:textId="77777777" w:rsidR="00DD5816" w:rsidRPr="00EE38C5" w:rsidRDefault="00DD5816" w:rsidP="00DD5816">
      <w:pPr>
        <w:spacing w:line="360" w:lineRule="auto"/>
        <w:ind w:left="720" w:hanging="720"/>
        <w:jc w:val="both"/>
        <w:rPr>
          <w:rFonts w:ascii="Arial" w:hAnsi="Arial" w:cs="Arial"/>
          <w:sz w:val="24"/>
          <w:szCs w:val="24"/>
        </w:rPr>
      </w:pPr>
    </w:p>
    <w:p w14:paraId="30A92BF0" w14:textId="77777777" w:rsidR="00DD5816" w:rsidRPr="00EE38C5" w:rsidRDefault="00DD5816" w:rsidP="00DD5816">
      <w:pPr>
        <w:spacing w:line="360" w:lineRule="auto"/>
        <w:ind w:left="720" w:hanging="720"/>
        <w:jc w:val="center"/>
        <w:rPr>
          <w:rFonts w:ascii="Arial" w:hAnsi="Arial" w:cs="Arial"/>
          <w:sz w:val="22"/>
          <w:szCs w:val="22"/>
        </w:rPr>
      </w:pPr>
      <w:r w:rsidRPr="00EE38C5">
        <w:rPr>
          <w:rFonts w:ascii="Arial" w:hAnsi="Arial" w:cs="Arial"/>
          <w:noProof/>
        </w:rPr>
        <w:lastRenderedPageBreak/>
        <w:drawing>
          <wp:inline distT="0" distB="0" distL="0" distR="0" wp14:anchorId="638EAA7C" wp14:editId="732F3D8C">
            <wp:extent cx="5274310" cy="8176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8176895"/>
                    </a:xfrm>
                    <a:prstGeom prst="rect">
                      <a:avLst/>
                    </a:prstGeom>
                  </pic:spPr>
                </pic:pic>
              </a:graphicData>
            </a:graphic>
          </wp:inline>
        </w:drawing>
      </w:r>
    </w:p>
    <w:p w14:paraId="65075234" w14:textId="77777777" w:rsidR="00DD5816" w:rsidRPr="00EE38C5" w:rsidRDefault="00DD5816" w:rsidP="00DD5816">
      <w:pPr>
        <w:spacing w:line="360" w:lineRule="auto"/>
        <w:ind w:left="720" w:hanging="720"/>
        <w:jc w:val="both"/>
        <w:rPr>
          <w:rFonts w:ascii="Arial" w:hAnsi="Arial" w:cs="Arial"/>
          <w:sz w:val="22"/>
          <w:szCs w:val="22"/>
        </w:rPr>
      </w:pPr>
    </w:p>
    <w:p w14:paraId="64E981AF" w14:textId="77777777" w:rsidR="00DD5816" w:rsidRPr="00EE38C5" w:rsidRDefault="00DD5816" w:rsidP="00DD5816">
      <w:pPr>
        <w:spacing w:line="360" w:lineRule="auto"/>
        <w:ind w:left="720" w:hanging="720"/>
        <w:jc w:val="center"/>
        <w:rPr>
          <w:rFonts w:ascii="Arial" w:hAnsi="Arial" w:cs="Arial"/>
          <w:sz w:val="22"/>
          <w:szCs w:val="22"/>
        </w:rPr>
      </w:pPr>
      <w:r w:rsidRPr="00EE38C5">
        <w:rPr>
          <w:rFonts w:ascii="Arial" w:hAnsi="Arial" w:cs="Arial"/>
          <w:noProof/>
        </w:rPr>
        <w:lastRenderedPageBreak/>
        <w:drawing>
          <wp:anchor distT="0" distB="0" distL="114300" distR="114300" simplePos="0" relativeHeight="251658752" behindDoc="0" locked="0" layoutInCell="1" allowOverlap="1" wp14:anchorId="76591047" wp14:editId="51D26DB3">
            <wp:simplePos x="0" y="0"/>
            <wp:positionH relativeFrom="column">
              <wp:posOffset>228600</wp:posOffset>
            </wp:positionH>
            <wp:positionV relativeFrom="paragraph">
              <wp:posOffset>7620</wp:posOffset>
            </wp:positionV>
            <wp:extent cx="5191125" cy="802005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91125" cy="8020050"/>
                    </a:xfrm>
                    <a:prstGeom prst="rect">
                      <a:avLst/>
                    </a:prstGeom>
                  </pic:spPr>
                </pic:pic>
              </a:graphicData>
            </a:graphic>
          </wp:anchor>
        </w:drawing>
      </w:r>
    </w:p>
    <w:p w14:paraId="6D210CE2" w14:textId="77777777" w:rsidR="00DD5816" w:rsidRPr="00EE38C5" w:rsidRDefault="00DD5816" w:rsidP="00DD5816">
      <w:pPr>
        <w:spacing w:line="360" w:lineRule="auto"/>
        <w:ind w:left="720" w:hanging="720"/>
        <w:jc w:val="both"/>
        <w:rPr>
          <w:rFonts w:ascii="Arial" w:hAnsi="Arial" w:cs="Arial"/>
          <w:sz w:val="22"/>
          <w:szCs w:val="22"/>
        </w:rPr>
      </w:pPr>
    </w:p>
    <w:p w14:paraId="27F8330A" w14:textId="77777777" w:rsidR="00DD5816" w:rsidRPr="00EE38C5" w:rsidRDefault="00DD5816" w:rsidP="00DD5816">
      <w:pPr>
        <w:spacing w:line="360" w:lineRule="auto"/>
        <w:ind w:left="720" w:hanging="720"/>
        <w:jc w:val="both"/>
        <w:rPr>
          <w:rFonts w:ascii="Arial" w:hAnsi="Arial" w:cs="Arial"/>
          <w:sz w:val="22"/>
          <w:szCs w:val="22"/>
        </w:rPr>
      </w:pPr>
    </w:p>
    <w:p w14:paraId="77CAC0B3" w14:textId="48876CCF" w:rsidR="00DD5816" w:rsidRPr="00EE38C5" w:rsidRDefault="00DD5816" w:rsidP="00DD5816">
      <w:pPr>
        <w:spacing w:line="360" w:lineRule="auto"/>
        <w:ind w:left="720" w:hanging="720"/>
        <w:rPr>
          <w:rFonts w:ascii="Arial" w:hAnsi="Arial" w:cs="Arial"/>
          <w:sz w:val="22"/>
          <w:szCs w:val="22"/>
        </w:rPr>
      </w:pPr>
      <w:r w:rsidRPr="00EE38C5">
        <w:rPr>
          <w:rFonts w:ascii="Arial" w:hAnsi="Arial" w:cs="Arial"/>
          <w:noProof/>
        </w:rPr>
        <w:lastRenderedPageBreak/>
        <w:drawing>
          <wp:anchor distT="0" distB="0" distL="114300" distR="114300" simplePos="0" relativeHeight="251657728" behindDoc="0" locked="0" layoutInCell="1" allowOverlap="1" wp14:anchorId="10C75A40" wp14:editId="69255681">
            <wp:simplePos x="0" y="0"/>
            <wp:positionH relativeFrom="column">
              <wp:posOffset>213360</wp:posOffset>
            </wp:positionH>
            <wp:positionV relativeFrom="paragraph">
              <wp:posOffset>-492760</wp:posOffset>
            </wp:positionV>
            <wp:extent cx="5274025" cy="5760720"/>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025" cy="576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F8A77" w14:textId="78E37188" w:rsidR="00DD5816" w:rsidRPr="00EE38C5" w:rsidRDefault="00DD5816" w:rsidP="00DD5816">
      <w:pPr>
        <w:spacing w:line="360" w:lineRule="auto"/>
        <w:ind w:left="720" w:hanging="720"/>
        <w:jc w:val="both"/>
        <w:rPr>
          <w:rFonts w:ascii="Arial" w:hAnsi="Arial" w:cs="Arial"/>
          <w:sz w:val="22"/>
          <w:szCs w:val="22"/>
        </w:rPr>
      </w:pPr>
    </w:p>
    <w:p w14:paraId="5E7FBF63" w14:textId="3ADE8C65" w:rsidR="00DD5816" w:rsidRPr="00EE38C5" w:rsidRDefault="00DD5816" w:rsidP="00DD5816">
      <w:pPr>
        <w:spacing w:line="360" w:lineRule="auto"/>
        <w:ind w:left="720" w:hanging="720"/>
        <w:jc w:val="both"/>
        <w:rPr>
          <w:rFonts w:ascii="Arial" w:hAnsi="Arial" w:cs="Arial"/>
          <w:sz w:val="22"/>
          <w:szCs w:val="22"/>
        </w:rPr>
      </w:pPr>
    </w:p>
    <w:p w14:paraId="130E5FD0" w14:textId="451E1F48" w:rsidR="00DD5816" w:rsidRPr="00EE38C5" w:rsidRDefault="00DD5816" w:rsidP="00DD5816">
      <w:pPr>
        <w:spacing w:line="360" w:lineRule="auto"/>
        <w:ind w:left="720" w:hanging="720"/>
        <w:jc w:val="both"/>
        <w:rPr>
          <w:rFonts w:ascii="Arial" w:hAnsi="Arial" w:cs="Arial"/>
          <w:sz w:val="22"/>
          <w:szCs w:val="22"/>
        </w:rPr>
      </w:pPr>
    </w:p>
    <w:p w14:paraId="3F65EEB4" w14:textId="77777777" w:rsidR="00DD5816" w:rsidRPr="00EE38C5" w:rsidRDefault="00DD5816" w:rsidP="00DD5816">
      <w:pPr>
        <w:rPr>
          <w:rFonts w:ascii="Arial" w:hAnsi="Arial" w:cs="Arial"/>
          <w:b/>
          <w:sz w:val="22"/>
          <w:szCs w:val="22"/>
        </w:rPr>
      </w:pPr>
    </w:p>
    <w:p w14:paraId="55166B37" w14:textId="77777777" w:rsidR="00DD5816" w:rsidRPr="00EE38C5" w:rsidRDefault="00DD5816" w:rsidP="00DD5816">
      <w:pPr>
        <w:rPr>
          <w:rFonts w:ascii="Arial" w:hAnsi="Arial" w:cs="Arial"/>
          <w:b/>
          <w:sz w:val="22"/>
          <w:szCs w:val="22"/>
        </w:rPr>
      </w:pPr>
    </w:p>
    <w:p w14:paraId="581BF4DF" w14:textId="77777777" w:rsidR="00DD5816" w:rsidRPr="00EE38C5" w:rsidRDefault="00DD5816" w:rsidP="00DD5816">
      <w:pPr>
        <w:rPr>
          <w:rFonts w:ascii="Arial" w:hAnsi="Arial" w:cs="Arial"/>
          <w:b/>
          <w:sz w:val="22"/>
          <w:szCs w:val="22"/>
        </w:rPr>
      </w:pPr>
    </w:p>
    <w:p w14:paraId="438DEB53" w14:textId="77777777" w:rsidR="00DD5816" w:rsidRPr="00EE38C5" w:rsidRDefault="00DD5816" w:rsidP="00DD5816">
      <w:pPr>
        <w:rPr>
          <w:rFonts w:ascii="Arial" w:hAnsi="Arial" w:cs="Arial"/>
          <w:b/>
          <w:sz w:val="22"/>
          <w:szCs w:val="22"/>
        </w:rPr>
      </w:pPr>
    </w:p>
    <w:p w14:paraId="3689A09A" w14:textId="77777777" w:rsidR="00DD5816" w:rsidRPr="00EE38C5" w:rsidRDefault="00DD5816" w:rsidP="00DD5816">
      <w:pPr>
        <w:rPr>
          <w:rFonts w:ascii="Arial" w:hAnsi="Arial" w:cs="Arial"/>
          <w:b/>
          <w:sz w:val="22"/>
          <w:szCs w:val="22"/>
        </w:rPr>
      </w:pPr>
    </w:p>
    <w:p w14:paraId="58E2F86E" w14:textId="77777777" w:rsidR="00DD5816" w:rsidRPr="00EE38C5" w:rsidRDefault="00DD5816" w:rsidP="00DD5816">
      <w:pPr>
        <w:rPr>
          <w:rFonts w:ascii="Arial" w:hAnsi="Arial" w:cs="Arial"/>
          <w:b/>
          <w:sz w:val="22"/>
          <w:szCs w:val="22"/>
        </w:rPr>
      </w:pPr>
    </w:p>
    <w:p w14:paraId="16616E8D" w14:textId="77777777" w:rsidR="00DD5816" w:rsidRPr="00EE38C5" w:rsidRDefault="00DD5816" w:rsidP="00DD5816">
      <w:pPr>
        <w:rPr>
          <w:rFonts w:ascii="Arial" w:hAnsi="Arial" w:cs="Arial"/>
          <w:b/>
          <w:sz w:val="22"/>
          <w:szCs w:val="22"/>
        </w:rPr>
      </w:pPr>
    </w:p>
    <w:p w14:paraId="32DAE1DA" w14:textId="77777777" w:rsidR="00DD5816" w:rsidRPr="00EE38C5" w:rsidRDefault="00DD5816" w:rsidP="00DD5816">
      <w:pPr>
        <w:rPr>
          <w:rFonts w:ascii="Arial" w:hAnsi="Arial" w:cs="Arial"/>
          <w:b/>
          <w:sz w:val="22"/>
          <w:szCs w:val="22"/>
        </w:rPr>
      </w:pPr>
    </w:p>
    <w:p w14:paraId="12173EBE" w14:textId="77777777" w:rsidR="00DD5816" w:rsidRPr="00EE38C5" w:rsidRDefault="00DD5816" w:rsidP="00DD5816">
      <w:pPr>
        <w:rPr>
          <w:rFonts w:ascii="Arial" w:hAnsi="Arial" w:cs="Arial"/>
          <w:b/>
          <w:sz w:val="22"/>
          <w:szCs w:val="22"/>
        </w:rPr>
      </w:pPr>
    </w:p>
    <w:p w14:paraId="20CEAAA2" w14:textId="77777777" w:rsidR="00DD5816" w:rsidRPr="00EE38C5" w:rsidRDefault="00DD5816" w:rsidP="00DD5816">
      <w:pPr>
        <w:rPr>
          <w:rFonts w:ascii="Arial" w:hAnsi="Arial" w:cs="Arial"/>
          <w:b/>
          <w:sz w:val="22"/>
          <w:szCs w:val="22"/>
        </w:rPr>
      </w:pPr>
    </w:p>
    <w:p w14:paraId="3374D7C1" w14:textId="77777777" w:rsidR="00DD5816" w:rsidRPr="00EE38C5" w:rsidRDefault="00DD5816" w:rsidP="00DD5816">
      <w:pPr>
        <w:rPr>
          <w:rFonts w:ascii="Arial" w:hAnsi="Arial" w:cs="Arial"/>
          <w:b/>
          <w:sz w:val="22"/>
          <w:szCs w:val="22"/>
        </w:rPr>
      </w:pPr>
    </w:p>
    <w:p w14:paraId="2485C4DB" w14:textId="77777777" w:rsidR="00DD5816" w:rsidRPr="00EE38C5" w:rsidRDefault="00DD5816" w:rsidP="00DD5816">
      <w:pPr>
        <w:rPr>
          <w:rFonts w:ascii="Arial" w:hAnsi="Arial" w:cs="Arial"/>
          <w:b/>
          <w:sz w:val="22"/>
          <w:szCs w:val="22"/>
        </w:rPr>
      </w:pPr>
    </w:p>
    <w:p w14:paraId="3ADDD2CF" w14:textId="77777777" w:rsidR="00DD5816" w:rsidRPr="00EE38C5" w:rsidRDefault="00DD5816" w:rsidP="00DD5816">
      <w:pPr>
        <w:rPr>
          <w:rFonts w:ascii="Arial" w:hAnsi="Arial" w:cs="Arial"/>
          <w:b/>
          <w:sz w:val="22"/>
          <w:szCs w:val="22"/>
        </w:rPr>
      </w:pPr>
    </w:p>
    <w:p w14:paraId="6AED3373" w14:textId="77777777" w:rsidR="00DD5816" w:rsidRPr="00EE38C5" w:rsidRDefault="00DD5816" w:rsidP="00DD5816">
      <w:pPr>
        <w:rPr>
          <w:rFonts w:ascii="Arial" w:hAnsi="Arial" w:cs="Arial"/>
          <w:b/>
          <w:sz w:val="22"/>
          <w:szCs w:val="22"/>
        </w:rPr>
      </w:pPr>
    </w:p>
    <w:p w14:paraId="28DBC455" w14:textId="77777777" w:rsidR="00DD5816" w:rsidRPr="00EE38C5" w:rsidRDefault="00DD5816" w:rsidP="00DD5816">
      <w:pPr>
        <w:rPr>
          <w:rFonts w:ascii="Arial" w:hAnsi="Arial" w:cs="Arial"/>
          <w:b/>
          <w:sz w:val="22"/>
          <w:szCs w:val="22"/>
        </w:rPr>
      </w:pPr>
    </w:p>
    <w:p w14:paraId="1207A69B" w14:textId="77777777" w:rsidR="00DD5816" w:rsidRPr="00EE38C5" w:rsidRDefault="00DD5816" w:rsidP="00DD5816">
      <w:pPr>
        <w:rPr>
          <w:rFonts w:ascii="Arial" w:hAnsi="Arial" w:cs="Arial"/>
          <w:b/>
          <w:sz w:val="22"/>
          <w:szCs w:val="22"/>
        </w:rPr>
      </w:pPr>
    </w:p>
    <w:p w14:paraId="4A8F44DA" w14:textId="77777777" w:rsidR="00DD5816" w:rsidRPr="00EE38C5" w:rsidRDefault="00DD5816" w:rsidP="00DD5816">
      <w:pPr>
        <w:rPr>
          <w:rFonts w:ascii="Arial" w:hAnsi="Arial" w:cs="Arial"/>
          <w:b/>
          <w:sz w:val="22"/>
          <w:szCs w:val="22"/>
        </w:rPr>
      </w:pPr>
    </w:p>
    <w:p w14:paraId="7551300A" w14:textId="77777777" w:rsidR="00DD5816" w:rsidRPr="00EE38C5" w:rsidRDefault="00DD5816" w:rsidP="00DD5816">
      <w:pPr>
        <w:rPr>
          <w:rFonts w:ascii="Arial" w:hAnsi="Arial" w:cs="Arial"/>
          <w:b/>
          <w:sz w:val="22"/>
          <w:szCs w:val="22"/>
        </w:rPr>
      </w:pPr>
    </w:p>
    <w:p w14:paraId="46ACEF76" w14:textId="77777777" w:rsidR="00DD5816" w:rsidRPr="00EE38C5" w:rsidRDefault="00DD5816" w:rsidP="00DD5816">
      <w:pPr>
        <w:rPr>
          <w:rFonts w:ascii="Arial" w:hAnsi="Arial" w:cs="Arial"/>
          <w:b/>
          <w:sz w:val="22"/>
          <w:szCs w:val="22"/>
        </w:rPr>
      </w:pPr>
    </w:p>
    <w:p w14:paraId="736B5735" w14:textId="77777777" w:rsidR="00DD5816" w:rsidRPr="00EE38C5" w:rsidRDefault="00DD5816" w:rsidP="00DD5816">
      <w:pPr>
        <w:rPr>
          <w:rFonts w:ascii="Arial" w:hAnsi="Arial" w:cs="Arial"/>
          <w:b/>
          <w:sz w:val="22"/>
          <w:szCs w:val="22"/>
        </w:rPr>
      </w:pPr>
    </w:p>
    <w:p w14:paraId="77FD882F" w14:textId="77777777" w:rsidR="00DD5816" w:rsidRPr="00EE38C5" w:rsidRDefault="00DD5816" w:rsidP="00DD5816">
      <w:pPr>
        <w:rPr>
          <w:rFonts w:ascii="Arial" w:hAnsi="Arial" w:cs="Arial"/>
          <w:b/>
          <w:sz w:val="22"/>
          <w:szCs w:val="22"/>
        </w:rPr>
      </w:pPr>
    </w:p>
    <w:p w14:paraId="545E5DB2" w14:textId="77777777" w:rsidR="00DD5816" w:rsidRPr="00EE38C5" w:rsidRDefault="00DD5816" w:rsidP="00DD5816">
      <w:pPr>
        <w:rPr>
          <w:rFonts w:ascii="Arial" w:hAnsi="Arial" w:cs="Arial"/>
          <w:b/>
          <w:sz w:val="22"/>
          <w:szCs w:val="22"/>
        </w:rPr>
      </w:pPr>
    </w:p>
    <w:p w14:paraId="433D61C9" w14:textId="77777777" w:rsidR="00DD5816" w:rsidRPr="00EE38C5" w:rsidRDefault="00DD5816" w:rsidP="00DD5816">
      <w:pPr>
        <w:rPr>
          <w:rFonts w:ascii="Arial" w:hAnsi="Arial" w:cs="Arial"/>
          <w:b/>
          <w:sz w:val="22"/>
          <w:szCs w:val="22"/>
        </w:rPr>
      </w:pPr>
    </w:p>
    <w:p w14:paraId="24DD39FB" w14:textId="77777777" w:rsidR="00DD5816" w:rsidRPr="00EE38C5" w:rsidRDefault="00DD5816" w:rsidP="00DD5816">
      <w:pPr>
        <w:rPr>
          <w:rFonts w:ascii="Arial" w:hAnsi="Arial" w:cs="Arial"/>
          <w:b/>
          <w:sz w:val="22"/>
          <w:szCs w:val="22"/>
        </w:rPr>
      </w:pPr>
    </w:p>
    <w:p w14:paraId="5606237B" w14:textId="77777777" w:rsidR="00DD5816" w:rsidRPr="00EE38C5" w:rsidRDefault="00DD5816" w:rsidP="00DD5816">
      <w:pPr>
        <w:rPr>
          <w:rFonts w:ascii="Arial" w:hAnsi="Arial" w:cs="Arial"/>
          <w:b/>
          <w:sz w:val="22"/>
          <w:szCs w:val="22"/>
        </w:rPr>
      </w:pPr>
    </w:p>
    <w:p w14:paraId="448C0298" w14:textId="77777777" w:rsidR="00DD5816" w:rsidRPr="00EE38C5" w:rsidRDefault="00DD5816" w:rsidP="00DD5816">
      <w:pPr>
        <w:rPr>
          <w:rFonts w:ascii="Arial" w:hAnsi="Arial" w:cs="Arial"/>
          <w:b/>
          <w:sz w:val="22"/>
          <w:szCs w:val="22"/>
        </w:rPr>
      </w:pPr>
    </w:p>
    <w:p w14:paraId="5874734B" w14:textId="77777777" w:rsidR="001619DF" w:rsidRDefault="001619DF" w:rsidP="001619DF">
      <w:pPr>
        <w:rPr>
          <w:rFonts w:ascii="Arial" w:hAnsi="Arial" w:cs="Arial"/>
          <w:noProof/>
          <w:color w:val="000000"/>
          <w:sz w:val="22"/>
          <w:szCs w:val="22"/>
        </w:rPr>
      </w:pPr>
    </w:p>
    <w:p w14:paraId="448337C5" w14:textId="43FF3095" w:rsidR="00DD5816" w:rsidRPr="001619DF" w:rsidRDefault="00DD5816" w:rsidP="003771E4">
      <w:pPr>
        <w:rPr>
          <w:rFonts w:ascii="Arial" w:hAnsi="Arial" w:cs="Arial"/>
          <w:noProof/>
          <w:color w:val="000000"/>
          <w:sz w:val="22"/>
          <w:szCs w:val="22"/>
        </w:rPr>
      </w:pPr>
      <w:r w:rsidRPr="00EE38C5">
        <w:rPr>
          <w:rFonts w:ascii="Arial" w:hAnsi="Arial" w:cs="Arial"/>
          <w:noProof/>
          <w:color w:val="000000"/>
          <w:sz w:val="22"/>
          <w:szCs w:val="22"/>
        </w:rPr>
        <w:t>Source: NISRA 2018 Mid Year Population Estimates – Local Government District</w:t>
      </w:r>
      <w:r w:rsidR="001619DF">
        <w:rPr>
          <w:rFonts w:ascii="Arial" w:hAnsi="Arial" w:cs="Arial"/>
          <w:noProof/>
          <w:color w:val="000000"/>
          <w:sz w:val="22"/>
          <w:szCs w:val="22"/>
        </w:rPr>
        <w:t xml:space="preserve"> </w:t>
      </w:r>
      <w:r w:rsidRPr="00EE38C5">
        <w:rPr>
          <w:rFonts w:ascii="Arial" w:hAnsi="Arial" w:cs="Arial"/>
          <w:noProof/>
          <w:color w:val="000000"/>
          <w:sz w:val="22"/>
          <w:szCs w:val="22"/>
        </w:rPr>
        <w:t>Factsheets</w:t>
      </w:r>
    </w:p>
    <w:p w14:paraId="0D932CFD" w14:textId="77777777" w:rsidR="00D452DF" w:rsidRDefault="00D452DF" w:rsidP="00D452DF">
      <w:pPr>
        <w:rPr>
          <w:rFonts w:ascii="Arial" w:hAnsi="Arial" w:cs="Arial"/>
          <w:b/>
          <w:sz w:val="22"/>
          <w:szCs w:val="22"/>
        </w:rPr>
      </w:pPr>
    </w:p>
    <w:p w14:paraId="62319244" w14:textId="77777777" w:rsidR="00D452DF" w:rsidRDefault="00D452DF" w:rsidP="00D452DF">
      <w:pPr>
        <w:rPr>
          <w:rFonts w:ascii="Arial" w:hAnsi="Arial" w:cs="Arial"/>
          <w:b/>
          <w:sz w:val="22"/>
          <w:szCs w:val="22"/>
        </w:rPr>
      </w:pPr>
    </w:p>
    <w:p w14:paraId="79E83AAC" w14:textId="46E7821F" w:rsidR="00DD5816" w:rsidRDefault="001619DF" w:rsidP="00D452DF">
      <w:pPr>
        <w:rPr>
          <w:rFonts w:ascii="Arial" w:hAnsi="Arial" w:cs="Arial"/>
          <w:b/>
          <w:sz w:val="24"/>
          <w:szCs w:val="24"/>
        </w:rPr>
      </w:pPr>
      <w:r>
        <w:rPr>
          <w:rFonts w:ascii="Arial" w:hAnsi="Arial" w:cs="Arial"/>
          <w:b/>
          <w:sz w:val="24"/>
          <w:szCs w:val="24"/>
        </w:rPr>
        <w:t>Table 1</w:t>
      </w:r>
      <w:r w:rsidR="00DD5816" w:rsidRPr="001619DF">
        <w:rPr>
          <w:rFonts w:ascii="Arial" w:hAnsi="Arial" w:cs="Arial"/>
          <w:b/>
          <w:sz w:val="24"/>
          <w:szCs w:val="24"/>
        </w:rPr>
        <w:t xml:space="preserve">: Estimated Population Projections for Lisburn &amp; Castlereagh City Council </w:t>
      </w:r>
    </w:p>
    <w:p w14:paraId="22C528ED" w14:textId="77777777" w:rsidR="00D452DF" w:rsidRPr="001619DF" w:rsidRDefault="00D452DF" w:rsidP="00D452DF">
      <w:pPr>
        <w:rPr>
          <w:rFonts w:ascii="Arial" w:hAnsi="Arial" w:cs="Arial"/>
          <w:b/>
          <w:color w:val="FF0000"/>
          <w:sz w:val="24"/>
          <w:szCs w:val="24"/>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1198"/>
        <w:gridCol w:w="1195"/>
        <w:gridCol w:w="1205"/>
        <w:gridCol w:w="1202"/>
        <w:gridCol w:w="1202"/>
      </w:tblGrid>
      <w:tr w:rsidR="00DD5816" w:rsidRPr="00EE38C5" w14:paraId="0C87F9EF" w14:textId="77777777" w:rsidTr="00D452DF">
        <w:tc>
          <w:tcPr>
            <w:tcW w:w="2220" w:type="dxa"/>
            <w:shd w:val="clear" w:color="auto" w:fill="548DD4"/>
          </w:tcPr>
          <w:p w14:paraId="5D1FC282" w14:textId="77777777" w:rsidR="00DD5816" w:rsidRPr="00EE38C5" w:rsidRDefault="00DD5816" w:rsidP="009D29AA">
            <w:pPr>
              <w:rPr>
                <w:rFonts w:ascii="Arial" w:hAnsi="Arial" w:cs="Arial"/>
                <w:color w:val="FFFFFF"/>
                <w:sz w:val="22"/>
                <w:szCs w:val="22"/>
              </w:rPr>
            </w:pPr>
          </w:p>
        </w:tc>
        <w:tc>
          <w:tcPr>
            <w:tcW w:w="1198" w:type="dxa"/>
            <w:shd w:val="clear" w:color="auto" w:fill="548DD4"/>
          </w:tcPr>
          <w:p w14:paraId="2675CFF7" w14:textId="77777777" w:rsidR="00DD5816" w:rsidRPr="00EE38C5" w:rsidRDefault="00DD5816" w:rsidP="009D29AA">
            <w:pPr>
              <w:jc w:val="center"/>
              <w:rPr>
                <w:rFonts w:ascii="Arial" w:hAnsi="Arial" w:cs="Arial"/>
                <w:color w:val="FFFFFF"/>
                <w:sz w:val="22"/>
                <w:szCs w:val="22"/>
              </w:rPr>
            </w:pPr>
            <w:r w:rsidRPr="00EE38C5">
              <w:rPr>
                <w:rFonts w:ascii="Arial" w:hAnsi="Arial" w:cs="Arial"/>
                <w:color w:val="FFFFFF"/>
                <w:sz w:val="22"/>
                <w:szCs w:val="22"/>
              </w:rPr>
              <w:t>2019</w:t>
            </w:r>
          </w:p>
          <w:p w14:paraId="10B80F4D" w14:textId="77777777" w:rsidR="00DD5816" w:rsidRPr="00EE38C5" w:rsidRDefault="00DD5816" w:rsidP="009D29AA">
            <w:pPr>
              <w:jc w:val="center"/>
              <w:rPr>
                <w:rFonts w:ascii="Arial" w:hAnsi="Arial" w:cs="Arial"/>
                <w:color w:val="FFFFFF"/>
                <w:sz w:val="22"/>
                <w:szCs w:val="22"/>
              </w:rPr>
            </w:pPr>
          </w:p>
        </w:tc>
        <w:tc>
          <w:tcPr>
            <w:tcW w:w="1195" w:type="dxa"/>
            <w:shd w:val="clear" w:color="auto" w:fill="548DD4"/>
          </w:tcPr>
          <w:p w14:paraId="002FA4EA" w14:textId="77777777" w:rsidR="00DD5816" w:rsidRPr="00EE38C5" w:rsidRDefault="00DD5816" w:rsidP="009D29AA">
            <w:pPr>
              <w:jc w:val="center"/>
              <w:rPr>
                <w:rFonts w:ascii="Arial" w:hAnsi="Arial" w:cs="Arial"/>
                <w:color w:val="FFFFFF"/>
                <w:sz w:val="22"/>
                <w:szCs w:val="22"/>
              </w:rPr>
            </w:pPr>
            <w:r w:rsidRPr="00EE38C5">
              <w:rPr>
                <w:rFonts w:ascii="Arial" w:hAnsi="Arial" w:cs="Arial"/>
                <w:color w:val="FFFFFF"/>
                <w:sz w:val="22"/>
                <w:szCs w:val="22"/>
              </w:rPr>
              <w:t>2023</w:t>
            </w:r>
          </w:p>
        </w:tc>
        <w:tc>
          <w:tcPr>
            <w:tcW w:w="1205" w:type="dxa"/>
            <w:shd w:val="clear" w:color="auto" w:fill="548DD4"/>
          </w:tcPr>
          <w:p w14:paraId="3ED6515E" w14:textId="77777777" w:rsidR="00DD5816" w:rsidRPr="00EE38C5" w:rsidRDefault="00DD5816" w:rsidP="009D29AA">
            <w:pPr>
              <w:jc w:val="center"/>
              <w:rPr>
                <w:rFonts w:ascii="Arial" w:hAnsi="Arial" w:cs="Arial"/>
                <w:color w:val="FFFFFF"/>
                <w:sz w:val="22"/>
                <w:szCs w:val="22"/>
              </w:rPr>
            </w:pPr>
            <w:r w:rsidRPr="00EE38C5">
              <w:rPr>
                <w:rFonts w:ascii="Arial" w:hAnsi="Arial" w:cs="Arial"/>
                <w:color w:val="FFFFFF"/>
                <w:sz w:val="22"/>
                <w:szCs w:val="22"/>
              </w:rPr>
              <w:t>2027</w:t>
            </w:r>
          </w:p>
        </w:tc>
        <w:tc>
          <w:tcPr>
            <w:tcW w:w="1202" w:type="dxa"/>
            <w:shd w:val="clear" w:color="auto" w:fill="548DD4"/>
          </w:tcPr>
          <w:p w14:paraId="3EFC4B02" w14:textId="77777777" w:rsidR="00DD5816" w:rsidRPr="00EE38C5" w:rsidRDefault="00DD5816" w:rsidP="009D29AA">
            <w:pPr>
              <w:jc w:val="center"/>
              <w:rPr>
                <w:rFonts w:ascii="Arial" w:hAnsi="Arial" w:cs="Arial"/>
                <w:color w:val="FFFFFF"/>
                <w:sz w:val="22"/>
                <w:szCs w:val="22"/>
              </w:rPr>
            </w:pPr>
            <w:r w:rsidRPr="00EE38C5">
              <w:rPr>
                <w:rFonts w:ascii="Arial" w:hAnsi="Arial" w:cs="Arial"/>
                <w:color w:val="FFFFFF"/>
                <w:sz w:val="22"/>
                <w:szCs w:val="22"/>
              </w:rPr>
              <w:t>2031</w:t>
            </w:r>
          </w:p>
        </w:tc>
        <w:tc>
          <w:tcPr>
            <w:tcW w:w="1202" w:type="dxa"/>
            <w:shd w:val="clear" w:color="auto" w:fill="548DD4"/>
          </w:tcPr>
          <w:p w14:paraId="6FD65501" w14:textId="77777777" w:rsidR="00DD5816" w:rsidRPr="00EE38C5" w:rsidRDefault="00DD5816" w:rsidP="009D29AA">
            <w:pPr>
              <w:jc w:val="center"/>
              <w:rPr>
                <w:rFonts w:ascii="Arial" w:hAnsi="Arial" w:cs="Arial"/>
                <w:color w:val="FFFFFF"/>
                <w:sz w:val="22"/>
                <w:szCs w:val="22"/>
              </w:rPr>
            </w:pPr>
            <w:r w:rsidRPr="00EE38C5">
              <w:rPr>
                <w:rFonts w:ascii="Arial" w:hAnsi="Arial" w:cs="Arial"/>
                <w:color w:val="FFFFFF"/>
                <w:sz w:val="22"/>
                <w:szCs w:val="22"/>
              </w:rPr>
              <w:t>2036</w:t>
            </w:r>
          </w:p>
        </w:tc>
      </w:tr>
      <w:tr w:rsidR="00DD5816" w:rsidRPr="00EE38C5" w14:paraId="1ADC137B" w14:textId="77777777" w:rsidTr="00D452DF">
        <w:trPr>
          <w:trHeight w:val="411"/>
        </w:trPr>
        <w:tc>
          <w:tcPr>
            <w:tcW w:w="2220" w:type="dxa"/>
            <w:shd w:val="clear" w:color="auto" w:fill="C6D9F1"/>
          </w:tcPr>
          <w:p w14:paraId="578BEEF5" w14:textId="77777777" w:rsidR="00DD5816" w:rsidRPr="00EE38C5" w:rsidRDefault="00DD5816" w:rsidP="009D29AA">
            <w:pPr>
              <w:rPr>
                <w:rFonts w:ascii="Arial" w:hAnsi="Arial" w:cs="Arial"/>
                <w:b/>
                <w:sz w:val="22"/>
                <w:szCs w:val="22"/>
              </w:rPr>
            </w:pPr>
          </w:p>
          <w:p w14:paraId="2E5B227E" w14:textId="77777777" w:rsidR="00DD5816" w:rsidRPr="00EE38C5" w:rsidRDefault="00DD5816" w:rsidP="009D29AA">
            <w:pPr>
              <w:rPr>
                <w:rFonts w:ascii="Arial" w:hAnsi="Arial" w:cs="Arial"/>
                <w:b/>
                <w:sz w:val="22"/>
                <w:szCs w:val="22"/>
              </w:rPr>
            </w:pPr>
            <w:r w:rsidRPr="00EE38C5">
              <w:rPr>
                <w:rFonts w:ascii="Arial" w:hAnsi="Arial" w:cs="Arial"/>
                <w:b/>
                <w:sz w:val="22"/>
                <w:szCs w:val="22"/>
              </w:rPr>
              <w:t>Northern Ireland</w:t>
            </w:r>
          </w:p>
        </w:tc>
        <w:tc>
          <w:tcPr>
            <w:tcW w:w="1198" w:type="dxa"/>
            <w:vAlign w:val="center"/>
          </w:tcPr>
          <w:p w14:paraId="79470E6B" w14:textId="77777777" w:rsidR="00DD5816" w:rsidRPr="00EE38C5" w:rsidRDefault="00DD5816" w:rsidP="009D29AA">
            <w:pPr>
              <w:jc w:val="center"/>
              <w:rPr>
                <w:rFonts w:ascii="Arial" w:hAnsi="Arial" w:cs="Arial"/>
                <w:bCs/>
                <w:sz w:val="22"/>
                <w:szCs w:val="22"/>
              </w:rPr>
            </w:pPr>
            <w:r w:rsidRPr="00EE38C5">
              <w:rPr>
                <w:rFonts w:ascii="Arial" w:hAnsi="Arial" w:cs="Arial"/>
                <w:bCs/>
                <w:sz w:val="22"/>
                <w:szCs w:val="22"/>
              </w:rPr>
              <w:t>1,888,100</w:t>
            </w:r>
          </w:p>
        </w:tc>
        <w:tc>
          <w:tcPr>
            <w:tcW w:w="1195" w:type="dxa"/>
            <w:vAlign w:val="center"/>
          </w:tcPr>
          <w:p w14:paraId="36010620" w14:textId="77777777" w:rsidR="00DD5816" w:rsidRPr="00EE38C5" w:rsidRDefault="00DD5816" w:rsidP="009D29AA">
            <w:pPr>
              <w:jc w:val="center"/>
              <w:rPr>
                <w:rFonts w:ascii="Arial" w:hAnsi="Arial" w:cs="Arial"/>
                <w:bCs/>
                <w:sz w:val="22"/>
                <w:szCs w:val="22"/>
              </w:rPr>
            </w:pPr>
            <w:r w:rsidRPr="00EE38C5">
              <w:rPr>
                <w:rFonts w:ascii="Arial" w:hAnsi="Arial" w:cs="Arial"/>
                <w:bCs/>
                <w:sz w:val="22"/>
                <w:szCs w:val="22"/>
              </w:rPr>
              <w:t>1,919,300</w:t>
            </w:r>
          </w:p>
        </w:tc>
        <w:tc>
          <w:tcPr>
            <w:tcW w:w="1205" w:type="dxa"/>
            <w:vAlign w:val="center"/>
          </w:tcPr>
          <w:p w14:paraId="6054B8CA" w14:textId="77777777" w:rsidR="00DD5816" w:rsidRPr="00EE38C5" w:rsidRDefault="00DD5816" w:rsidP="009D29AA">
            <w:pPr>
              <w:jc w:val="center"/>
              <w:rPr>
                <w:rFonts w:ascii="Arial" w:hAnsi="Arial" w:cs="Arial"/>
                <w:bCs/>
                <w:sz w:val="22"/>
                <w:szCs w:val="22"/>
              </w:rPr>
            </w:pPr>
            <w:r w:rsidRPr="00EE38C5">
              <w:rPr>
                <w:rFonts w:ascii="Arial" w:hAnsi="Arial" w:cs="Arial"/>
                <w:bCs/>
                <w:sz w:val="22"/>
                <w:szCs w:val="22"/>
              </w:rPr>
              <w:t>1,945,700</w:t>
            </w:r>
          </w:p>
        </w:tc>
        <w:tc>
          <w:tcPr>
            <w:tcW w:w="1202" w:type="dxa"/>
            <w:vAlign w:val="center"/>
          </w:tcPr>
          <w:p w14:paraId="2D41FBF2" w14:textId="77777777" w:rsidR="00DD5816" w:rsidRPr="00EE38C5" w:rsidRDefault="00DD5816" w:rsidP="009D29AA">
            <w:pPr>
              <w:jc w:val="center"/>
              <w:rPr>
                <w:rFonts w:ascii="Arial" w:hAnsi="Arial" w:cs="Arial"/>
                <w:sz w:val="22"/>
                <w:szCs w:val="22"/>
              </w:rPr>
            </w:pPr>
            <w:r w:rsidRPr="00EE38C5">
              <w:rPr>
                <w:rFonts w:ascii="Arial" w:hAnsi="Arial" w:cs="Arial"/>
                <w:sz w:val="22"/>
                <w:szCs w:val="22"/>
              </w:rPr>
              <w:t>1,966,200</w:t>
            </w:r>
          </w:p>
        </w:tc>
        <w:tc>
          <w:tcPr>
            <w:tcW w:w="1202" w:type="dxa"/>
          </w:tcPr>
          <w:p w14:paraId="576B2F3B" w14:textId="77777777" w:rsidR="00DD5816" w:rsidRPr="00EE38C5" w:rsidRDefault="00DD5816" w:rsidP="009D29AA">
            <w:pPr>
              <w:jc w:val="center"/>
              <w:rPr>
                <w:rFonts w:ascii="Arial" w:hAnsi="Arial" w:cs="Arial"/>
                <w:bCs/>
                <w:color w:val="000000"/>
              </w:rPr>
            </w:pPr>
          </w:p>
          <w:p w14:paraId="45FFCCBD" w14:textId="77777777" w:rsidR="00DD5816" w:rsidRPr="00EE38C5" w:rsidRDefault="00DD5816" w:rsidP="009D29AA">
            <w:pPr>
              <w:rPr>
                <w:rFonts w:ascii="Arial" w:hAnsi="Arial" w:cs="Arial"/>
                <w:bCs/>
                <w:color w:val="000000"/>
                <w:sz w:val="22"/>
                <w:szCs w:val="22"/>
              </w:rPr>
            </w:pPr>
            <w:r w:rsidRPr="00EE38C5">
              <w:rPr>
                <w:rFonts w:ascii="Arial" w:hAnsi="Arial" w:cs="Arial"/>
                <w:bCs/>
                <w:color w:val="000000"/>
                <w:sz w:val="22"/>
                <w:szCs w:val="22"/>
              </w:rPr>
              <w:t>1,986,200</w:t>
            </w:r>
          </w:p>
          <w:p w14:paraId="015E547E" w14:textId="77777777" w:rsidR="00DD5816" w:rsidRPr="00EE38C5" w:rsidRDefault="00DD5816" w:rsidP="009D29AA">
            <w:pPr>
              <w:jc w:val="center"/>
              <w:rPr>
                <w:rFonts w:ascii="Arial" w:hAnsi="Arial" w:cs="Arial"/>
                <w:sz w:val="22"/>
                <w:szCs w:val="22"/>
              </w:rPr>
            </w:pPr>
          </w:p>
        </w:tc>
      </w:tr>
      <w:tr w:rsidR="00DD5816" w:rsidRPr="00EE38C5" w14:paraId="4C60AEB3" w14:textId="77777777" w:rsidTr="00D452DF">
        <w:tc>
          <w:tcPr>
            <w:tcW w:w="2220" w:type="dxa"/>
            <w:shd w:val="clear" w:color="auto" w:fill="C6D9F1"/>
          </w:tcPr>
          <w:p w14:paraId="07E427E3" w14:textId="77777777" w:rsidR="00DD5816" w:rsidRPr="00EE38C5" w:rsidRDefault="00DD5816" w:rsidP="009D29AA">
            <w:pPr>
              <w:rPr>
                <w:rFonts w:ascii="Arial" w:hAnsi="Arial" w:cs="Arial"/>
                <w:b/>
                <w:sz w:val="22"/>
                <w:szCs w:val="22"/>
              </w:rPr>
            </w:pPr>
            <w:r w:rsidRPr="00EE38C5">
              <w:rPr>
                <w:rFonts w:ascii="Arial" w:hAnsi="Arial" w:cs="Arial"/>
                <w:b/>
                <w:sz w:val="22"/>
                <w:szCs w:val="22"/>
              </w:rPr>
              <w:t xml:space="preserve">Lisburn &amp; Castlereagh </w:t>
            </w:r>
          </w:p>
        </w:tc>
        <w:tc>
          <w:tcPr>
            <w:tcW w:w="1198" w:type="dxa"/>
            <w:vAlign w:val="center"/>
          </w:tcPr>
          <w:p w14:paraId="56DAD20B"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w:t>
            </w:r>
          </w:p>
          <w:p w14:paraId="23B8D663"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145,100</w:t>
            </w:r>
          </w:p>
        </w:tc>
        <w:tc>
          <w:tcPr>
            <w:tcW w:w="1195" w:type="dxa"/>
            <w:vAlign w:val="center"/>
          </w:tcPr>
          <w:p w14:paraId="050562CB"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w:t>
            </w:r>
          </w:p>
          <w:p w14:paraId="3AABBC85"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150,100</w:t>
            </w:r>
          </w:p>
        </w:tc>
        <w:tc>
          <w:tcPr>
            <w:tcW w:w="1205" w:type="dxa"/>
            <w:vAlign w:val="center"/>
          </w:tcPr>
          <w:p w14:paraId="696C0BB0"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w:t>
            </w:r>
          </w:p>
          <w:p w14:paraId="710942D0"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154,800</w:t>
            </w:r>
          </w:p>
        </w:tc>
        <w:tc>
          <w:tcPr>
            <w:tcW w:w="1202" w:type="dxa"/>
            <w:vAlign w:val="center"/>
          </w:tcPr>
          <w:p w14:paraId="0B552AA4"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w:t>
            </w:r>
          </w:p>
          <w:p w14:paraId="5D517978" w14:textId="0524D957" w:rsidR="00DD5816" w:rsidRPr="00EE38C5" w:rsidRDefault="00C30EE3" w:rsidP="009D29AA">
            <w:pPr>
              <w:rPr>
                <w:rFonts w:ascii="Arial" w:hAnsi="Arial" w:cs="Arial"/>
                <w:sz w:val="22"/>
                <w:szCs w:val="22"/>
              </w:rPr>
            </w:pPr>
            <w:r w:rsidRPr="00EE38C5">
              <w:rPr>
                <w:rFonts w:ascii="Arial" w:hAnsi="Arial" w:cs="Arial"/>
                <w:sz w:val="22"/>
                <w:szCs w:val="22"/>
              </w:rPr>
              <w:t xml:space="preserve">    </w:t>
            </w:r>
            <w:r w:rsidR="00DD5816" w:rsidRPr="00EE38C5">
              <w:rPr>
                <w:rFonts w:ascii="Arial" w:hAnsi="Arial" w:cs="Arial"/>
                <w:sz w:val="22"/>
                <w:szCs w:val="22"/>
              </w:rPr>
              <w:t>158,900</w:t>
            </w:r>
          </w:p>
        </w:tc>
        <w:tc>
          <w:tcPr>
            <w:tcW w:w="1202" w:type="dxa"/>
          </w:tcPr>
          <w:p w14:paraId="19ADCAA9" w14:textId="77777777" w:rsidR="00DD5816" w:rsidRPr="00EE38C5" w:rsidRDefault="00DD5816" w:rsidP="009D29AA">
            <w:pPr>
              <w:rPr>
                <w:rFonts w:ascii="Arial" w:hAnsi="Arial" w:cs="Arial"/>
                <w:sz w:val="22"/>
                <w:szCs w:val="22"/>
              </w:rPr>
            </w:pPr>
          </w:p>
          <w:p w14:paraId="3B44759C" w14:textId="77777777" w:rsidR="00DD5816" w:rsidRPr="00EE38C5" w:rsidRDefault="00DD5816" w:rsidP="009D29AA">
            <w:pPr>
              <w:rPr>
                <w:rFonts w:ascii="Arial" w:hAnsi="Arial" w:cs="Arial"/>
                <w:sz w:val="22"/>
                <w:szCs w:val="22"/>
              </w:rPr>
            </w:pPr>
            <w:r w:rsidRPr="00EE38C5">
              <w:rPr>
                <w:rFonts w:ascii="Arial" w:hAnsi="Arial" w:cs="Arial"/>
                <w:sz w:val="22"/>
                <w:szCs w:val="22"/>
              </w:rPr>
              <w:t xml:space="preserve">   163,500</w:t>
            </w:r>
          </w:p>
        </w:tc>
      </w:tr>
    </w:tbl>
    <w:p w14:paraId="341AD861" w14:textId="77777777" w:rsidR="00DD5816" w:rsidRPr="00EE38C5" w:rsidRDefault="00DD5816" w:rsidP="00DD5816">
      <w:pPr>
        <w:rPr>
          <w:rFonts w:ascii="Arial" w:hAnsi="Arial" w:cs="Arial"/>
          <w:i/>
          <w:color w:val="000000"/>
          <w:sz w:val="22"/>
          <w:szCs w:val="22"/>
        </w:rPr>
      </w:pPr>
    </w:p>
    <w:p w14:paraId="04EBC26E" w14:textId="2029F36B" w:rsidR="00DD5816" w:rsidRPr="00EE38C5" w:rsidRDefault="001619DF" w:rsidP="00D452DF">
      <w:pPr>
        <w:jc w:val="both"/>
        <w:rPr>
          <w:rFonts w:ascii="Arial" w:hAnsi="Arial" w:cs="Arial"/>
          <w:color w:val="000000"/>
          <w:sz w:val="22"/>
          <w:szCs w:val="22"/>
        </w:rPr>
      </w:pPr>
      <w:r>
        <w:rPr>
          <w:rFonts w:ascii="Arial" w:hAnsi="Arial" w:cs="Arial"/>
          <w:color w:val="000000"/>
          <w:sz w:val="22"/>
          <w:szCs w:val="22"/>
        </w:rPr>
        <w:t xml:space="preserve">Source: </w:t>
      </w:r>
      <w:r w:rsidR="00DD5816" w:rsidRPr="00EE38C5">
        <w:rPr>
          <w:rFonts w:ascii="Arial" w:hAnsi="Arial" w:cs="Arial"/>
          <w:color w:val="000000"/>
          <w:sz w:val="22"/>
          <w:szCs w:val="22"/>
        </w:rPr>
        <w:t>NISRA Mid-2016 based population projections for areas within Northern Ireland, published on 26 April 2018.</w:t>
      </w:r>
      <w:r w:rsidR="005679C4" w:rsidRPr="00EE38C5">
        <w:rPr>
          <w:rFonts w:ascii="Arial" w:hAnsi="Arial" w:cs="Arial"/>
          <w:color w:val="000000"/>
          <w:sz w:val="22"/>
          <w:szCs w:val="22"/>
        </w:rPr>
        <w:t xml:space="preserve"> </w:t>
      </w:r>
      <w:r w:rsidR="00DD5816" w:rsidRPr="00EE38C5">
        <w:rPr>
          <w:rFonts w:ascii="Arial" w:hAnsi="Arial" w:cs="Arial"/>
          <w:color w:val="000000"/>
          <w:sz w:val="22"/>
          <w:szCs w:val="22"/>
        </w:rPr>
        <w:t>The next population projections (2018-based) will be released in 2020</w:t>
      </w:r>
    </w:p>
    <w:p w14:paraId="1B14954C" w14:textId="77777777" w:rsidR="00DD5816" w:rsidRPr="00EE38C5" w:rsidRDefault="00DD5816" w:rsidP="00C148EB">
      <w:pPr>
        <w:ind w:left="720" w:hanging="720"/>
        <w:jc w:val="both"/>
        <w:rPr>
          <w:rFonts w:ascii="Arial" w:hAnsi="Arial" w:cs="Arial"/>
          <w:sz w:val="22"/>
          <w:szCs w:val="22"/>
        </w:rPr>
      </w:pPr>
    </w:p>
    <w:p w14:paraId="18C7CBD5" w14:textId="77777777" w:rsidR="00DD5816" w:rsidRPr="00EE38C5" w:rsidRDefault="00DD5816" w:rsidP="00C148EB">
      <w:pPr>
        <w:ind w:left="720" w:hanging="720"/>
        <w:jc w:val="both"/>
        <w:rPr>
          <w:rFonts w:ascii="Arial" w:hAnsi="Arial" w:cs="Arial"/>
          <w:sz w:val="22"/>
          <w:szCs w:val="22"/>
        </w:rPr>
      </w:pPr>
    </w:p>
    <w:p w14:paraId="43E374EF" w14:textId="77777777" w:rsidR="00DD5816" w:rsidRPr="00EE38C5" w:rsidRDefault="00DD5816" w:rsidP="00C148EB">
      <w:pPr>
        <w:ind w:left="720" w:hanging="720"/>
        <w:jc w:val="both"/>
        <w:rPr>
          <w:rFonts w:ascii="Arial" w:hAnsi="Arial" w:cs="Arial"/>
          <w:sz w:val="22"/>
          <w:szCs w:val="22"/>
        </w:rPr>
      </w:pPr>
    </w:p>
    <w:p w14:paraId="66DBD621" w14:textId="77777777" w:rsidR="00DD5816" w:rsidRPr="00EE38C5" w:rsidRDefault="00DD5816" w:rsidP="00C148EB">
      <w:pPr>
        <w:ind w:left="720" w:hanging="720"/>
        <w:jc w:val="both"/>
        <w:rPr>
          <w:rFonts w:ascii="Arial" w:hAnsi="Arial" w:cs="Arial"/>
          <w:sz w:val="22"/>
          <w:szCs w:val="22"/>
        </w:rPr>
      </w:pPr>
    </w:p>
    <w:p w14:paraId="0E5423FB" w14:textId="237FBC8E" w:rsidR="00AC289F" w:rsidRPr="00EE38C5" w:rsidRDefault="006D17AA" w:rsidP="001619DF">
      <w:pPr>
        <w:ind w:left="720" w:hanging="720"/>
        <w:jc w:val="both"/>
        <w:rPr>
          <w:rFonts w:ascii="Arial" w:hAnsi="Arial" w:cs="Arial"/>
          <w:sz w:val="24"/>
          <w:szCs w:val="24"/>
        </w:rPr>
      </w:pPr>
      <w:r w:rsidRPr="00EE38C5">
        <w:rPr>
          <w:rFonts w:ascii="Arial" w:hAnsi="Arial" w:cs="Arial"/>
          <w:sz w:val="24"/>
          <w:szCs w:val="24"/>
        </w:rPr>
        <w:t>4.2</w:t>
      </w:r>
      <w:r w:rsidR="00C148EB" w:rsidRPr="00EE38C5">
        <w:rPr>
          <w:rFonts w:ascii="Arial" w:hAnsi="Arial" w:cs="Arial"/>
          <w:sz w:val="24"/>
          <w:szCs w:val="24"/>
        </w:rPr>
        <w:t xml:space="preserve"> </w:t>
      </w:r>
      <w:r w:rsidR="00C148EB" w:rsidRPr="00EE38C5">
        <w:rPr>
          <w:rFonts w:ascii="Arial" w:hAnsi="Arial" w:cs="Arial"/>
          <w:sz w:val="24"/>
          <w:szCs w:val="24"/>
        </w:rPr>
        <w:tab/>
      </w:r>
      <w:r w:rsidR="001619DF">
        <w:rPr>
          <w:rFonts w:ascii="Arial" w:hAnsi="Arial" w:cs="Arial"/>
          <w:sz w:val="24"/>
          <w:szCs w:val="24"/>
        </w:rPr>
        <w:t>Table 2</w:t>
      </w:r>
      <w:r w:rsidR="0052673D" w:rsidRPr="00EE38C5">
        <w:rPr>
          <w:rFonts w:ascii="Arial" w:hAnsi="Arial" w:cs="Arial"/>
          <w:sz w:val="24"/>
          <w:szCs w:val="24"/>
        </w:rPr>
        <w:t xml:space="preserve"> indicates the population and settlement hierarchy for settlements in Lisburn &amp; Castlereagh City Council.  </w:t>
      </w:r>
    </w:p>
    <w:p w14:paraId="676E1555" w14:textId="77777777" w:rsidR="0052673D" w:rsidRPr="00EE38C5" w:rsidRDefault="0052673D" w:rsidP="009A7FA0">
      <w:pPr>
        <w:jc w:val="both"/>
        <w:rPr>
          <w:rFonts w:ascii="Arial" w:hAnsi="Arial" w:cs="Arial"/>
          <w:sz w:val="24"/>
          <w:szCs w:val="24"/>
        </w:rPr>
      </w:pPr>
    </w:p>
    <w:p w14:paraId="109D6BAB" w14:textId="64DD9129" w:rsidR="006117E4" w:rsidRPr="001619DF" w:rsidRDefault="001619DF" w:rsidP="006117E4">
      <w:pPr>
        <w:jc w:val="both"/>
        <w:rPr>
          <w:rFonts w:ascii="Arial" w:hAnsi="Arial" w:cs="Arial"/>
          <w:b/>
          <w:i/>
          <w:sz w:val="24"/>
          <w:szCs w:val="24"/>
        </w:rPr>
      </w:pPr>
      <w:r w:rsidRPr="001619DF">
        <w:rPr>
          <w:rFonts w:ascii="Arial" w:hAnsi="Arial" w:cs="Arial"/>
          <w:b/>
          <w:sz w:val="24"/>
          <w:szCs w:val="24"/>
        </w:rPr>
        <w:t>Table 2</w:t>
      </w:r>
      <w:r w:rsidR="002B7D76" w:rsidRPr="001619DF">
        <w:rPr>
          <w:rFonts w:ascii="Arial" w:hAnsi="Arial" w:cs="Arial"/>
          <w:b/>
          <w:sz w:val="24"/>
          <w:szCs w:val="24"/>
        </w:rPr>
        <w:t>:</w:t>
      </w:r>
      <w:r w:rsidR="009C26CC" w:rsidRPr="001619DF">
        <w:rPr>
          <w:rFonts w:ascii="Arial" w:hAnsi="Arial" w:cs="Arial"/>
          <w:b/>
          <w:sz w:val="24"/>
          <w:szCs w:val="24"/>
        </w:rPr>
        <w:t xml:space="preserve"> </w:t>
      </w:r>
      <w:r>
        <w:rPr>
          <w:rFonts w:ascii="Arial" w:hAnsi="Arial" w:cs="Arial"/>
          <w:b/>
          <w:sz w:val="24"/>
          <w:szCs w:val="24"/>
        </w:rPr>
        <w:t>Population by Settlement</w:t>
      </w:r>
      <w:r w:rsidR="00504782" w:rsidRPr="001619DF">
        <w:rPr>
          <w:rFonts w:ascii="Arial" w:hAnsi="Arial" w:cs="Arial"/>
          <w:b/>
          <w:sz w:val="24"/>
          <w:szCs w:val="24"/>
        </w:rPr>
        <w:t xml:space="preserve"> in Lisburn &amp; Castlereagh City Council </w:t>
      </w:r>
    </w:p>
    <w:tbl>
      <w:tblPr>
        <w:tblpPr w:leftFromText="180" w:rightFromText="180" w:vertAnchor="text" w:horzAnchor="margin" w:tblpXSpec="center" w:tblpY="205"/>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414"/>
        <w:gridCol w:w="1219"/>
      </w:tblGrid>
      <w:tr w:rsidR="006441B8" w:rsidRPr="00EE38C5" w14:paraId="737CC5D5" w14:textId="77777777" w:rsidTr="00D452DF">
        <w:trPr>
          <w:trHeight w:val="699"/>
        </w:trPr>
        <w:tc>
          <w:tcPr>
            <w:tcW w:w="1555" w:type="dxa"/>
            <w:shd w:val="clear" w:color="auto" w:fill="5B9BD5"/>
          </w:tcPr>
          <w:p w14:paraId="655247D1" w14:textId="77777777" w:rsidR="006441B8" w:rsidRPr="00EE38C5" w:rsidRDefault="006441B8" w:rsidP="003F1760">
            <w:pPr>
              <w:rPr>
                <w:rFonts w:ascii="Arial" w:hAnsi="Arial" w:cs="Arial"/>
                <w:b/>
              </w:rPr>
            </w:pPr>
            <w:r w:rsidRPr="00EE38C5">
              <w:rPr>
                <w:rFonts w:ascii="Arial" w:hAnsi="Arial" w:cs="Arial"/>
                <w:b/>
              </w:rPr>
              <w:t>Settlement Hierarchy</w:t>
            </w:r>
          </w:p>
          <w:p w14:paraId="209A1770" w14:textId="77777777" w:rsidR="006441B8" w:rsidRPr="00EE38C5" w:rsidRDefault="006441B8" w:rsidP="003F1760">
            <w:pPr>
              <w:rPr>
                <w:rFonts w:ascii="Arial" w:hAnsi="Arial" w:cs="Arial"/>
                <w:b/>
              </w:rPr>
            </w:pPr>
          </w:p>
        </w:tc>
        <w:tc>
          <w:tcPr>
            <w:tcW w:w="5414" w:type="dxa"/>
            <w:shd w:val="clear" w:color="auto" w:fill="5B9BD5"/>
          </w:tcPr>
          <w:p w14:paraId="5281D67D" w14:textId="77777777" w:rsidR="006441B8" w:rsidRPr="00EE38C5" w:rsidRDefault="006441B8" w:rsidP="003F1760">
            <w:pPr>
              <w:rPr>
                <w:rFonts w:ascii="Arial" w:hAnsi="Arial" w:cs="Arial"/>
                <w:b/>
              </w:rPr>
            </w:pPr>
            <w:r w:rsidRPr="00EE38C5">
              <w:rPr>
                <w:rFonts w:ascii="Arial" w:hAnsi="Arial" w:cs="Arial"/>
                <w:b/>
              </w:rPr>
              <w:t xml:space="preserve">Lisburn &amp; Castlereagh City Council Area </w:t>
            </w:r>
          </w:p>
        </w:tc>
        <w:tc>
          <w:tcPr>
            <w:tcW w:w="1219" w:type="dxa"/>
            <w:shd w:val="clear" w:color="auto" w:fill="5B9BD5"/>
          </w:tcPr>
          <w:p w14:paraId="5A0E5918" w14:textId="77777777" w:rsidR="006441B8" w:rsidRPr="00EE38C5" w:rsidRDefault="006441B8" w:rsidP="003F1760">
            <w:pPr>
              <w:rPr>
                <w:rFonts w:ascii="Arial" w:hAnsi="Arial" w:cs="Arial"/>
                <w:b/>
              </w:rPr>
            </w:pPr>
            <w:r w:rsidRPr="00EE38C5">
              <w:rPr>
                <w:rFonts w:ascii="Arial" w:hAnsi="Arial" w:cs="Arial"/>
                <w:b/>
              </w:rPr>
              <w:t>Total / % of District Total</w:t>
            </w:r>
          </w:p>
        </w:tc>
      </w:tr>
      <w:tr w:rsidR="006441B8" w:rsidRPr="00EE38C5" w14:paraId="5EBC05D2" w14:textId="77777777" w:rsidTr="00D452DF">
        <w:trPr>
          <w:trHeight w:val="138"/>
        </w:trPr>
        <w:tc>
          <w:tcPr>
            <w:tcW w:w="1555" w:type="dxa"/>
            <w:shd w:val="clear" w:color="auto" w:fill="DEEAF6"/>
          </w:tcPr>
          <w:p w14:paraId="14BE6D99" w14:textId="77777777" w:rsidR="006441B8" w:rsidRPr="00EE38C5" w:rsidRDefault="006441B8" w:rsidP="003F1760">
            <w:pPr>
              <w:rPr>
                <w:rFonts w:ascii="Arial" w:hAnsi="Arial" w:cs="Arial"/>
                <w:b/>
              </w:rPr>
            </w:pPr>
            <w:r w:rsidRPr="00EE38C5">
              <w:rPr>
                <w:rFonts w:ascii="Arial" w:hAnsi="Arial" w:cs="Arial"/>
                <w:b/>
              </w:rPr>
              <w:t>City</w:t>
            </w:r>
          </w:p>
        </w:tc>
        <w:tc>
          <w:tcPr>
            <w:tcW w:w="5414" w:type="dxa"/>
            <w:shd w:val="clear" w:color="auto" w:fill="auto"/>
          </w:tcPr>
          <w:p w14:paraId="687F4BBD" w14:textId="77777777" w:rsidR="006441B8" w:rsidRPr="00EE38C5" w:rsidRDefault="006441B8" w:rsidP="003F1760">
            <w:pPr>
              <w:rPr>
                <w:rFonts w:ascii="Arial" w:hAnsi="Arial" w:cs="Arial"/>
              </w:rPr>
            </w:pPr>
            <w:r w:rsidRPr="00EE38C5">
              <w:rPr>
                <w:rFonts w:ascii="Arial" w:hAnsi="Arial" w:cs="Arial"/>
              </w:rPr>
              <w:t>Lisburn (45,410)</w:t>
            </w:r>
          </w:p>
          <w:p w14:paraId="76898499" w14:textId="77777777" w:rsidR="006441B8" w:rsidRPr="00EE38C5" w:rsidRDefault="006441B8" w:rsidP="003F1760">
            <w:pPr>
              <w:rPr>
                <w:rFonts w:ascii="Arial" w:hAnsi="Arial" w:cs="Arial"/>
              </w:rPr>
            </w:pPr>
          </w:p>
        </w:tc>
        <w:tc>
          <w:tcPr>
            <w:tcW w:w="1219" w:type="dxa"/>
            <w:shd w:val="clear" w:color="auto" w:fill="auto"/>
          </w:tcPr>
          <w:p w14:paraId="14B0D3DA" w14:textId="77777777" w:rsidR="006441B8" w:rsidRPr="00EE38C5" w:rsidRDefault="006441B8" w:rsidP="003F1760">
            <w:pPr>
              <w:rPr>
                <w:rFonts w:ascii="Arial" w:hAnsi="Arial" w:cs="Arial"/>
                <w:b/>
              </w:rPr>
            </w:pPr>
            <w:r w:rsidRPr="00EE38C5">
              <w:rPr>
                <w:rFonts w:ascii="Arial" w:hAnsi="Arial" w:cs="Arial"/>
                <w:b/>
              </w:rPr>
              <w:t>45,410 (40%)</w:t>
            </w:r>
          </w:p>
        </w:tc>
      </w:tr>
      <w:tr w:rsidR="006441B8" w:rsidRPr="00EE38C5" w14:paraId="2B9554D1" w14:textId="77777777" w:rsidTr="00D452DF">
        <w:trPr>
          <w:trHeight w:val="182"/>
        </w:trPr>
        <w:tc>
          <w:tcPr>
            <w:tcW w:w="1555" w:type="dxa"/>
            <w:shd w:val="clear" w:color="auto" w:fill="DEEAF6"/>
          </w:tcPr>
          <w:p w14:paraId="6E3828E5" w14:textId="77777777" w:rsidR="006441B8" w:rsidRPr="00EE38C5" w:rsidRDefault="006441B8" w:rsidP="003F1760">
            <w:pPr>
              <w:rPr>
                <w:rFonts w:ascii="Arial" w:hAnsi="Arial" w:cs="Arial"/>
                <w:b/>
              </w:rPr>
            </w:pPr>
            <w:r w:rsidRPr="00EE38C5">
              <w:rPr>
                <w:rFonts w:ascii="Arial" w:hAnsi="Arial" w:cs="Arial"/>
                <w:b/>
              </w:rPr>
              <w:t>Lisburn Greater Urban Area</w:t>
            </w:r>
          </w:p>
        </w:tc>
        <w:tc>
          <w:tcPr>
            <w:tcW w:w="5414" w:type="dxa"/>
            <w:shd w:val="clear" w:color="auto" w:fill="auto"/>
          </w:tcPr>
          <w:p w14:paraId="7B85D0B3" w14:textId="77777777" w:rsidR="006441B8" w:rsidRPr="00EE38C5" w:rsidRDefault="006441B8" w:rsidP="003F1760">
            <w:pPr>
              <w:rPr>
                <w:rFonts w:ascii="Arial" w:hAnsi="Arial" w:cs="Arial"/>
              </w:rPr>
            </w:pPr>
            <w:r w:rsidRPr="00EE38C5">
              <w:rPr>
                <w:rFonts w:ascii="Arial" w:hAnsi="Arial" w:cs="Arial"/>
              </w:rPr>
              <w:t xml:space="preserve">Lisburn Greater Urban Area (4,948) </w:t>
            </w:r>
          </w:p>
          <w:p w14:paraId="57A45870" w14:textId="77777777" w:rsidR="006441B8" w:rsidRPr="00EE38C5" w:rsidRDefault="006441B8" w:rsidP="003F1760">
            <w:pPr>
              <w:rPr>
                <w:rFonts w:ascii="Arial" w:hAnsi="Arial" w:cs="Arial"/>
              </w:rPr>
            </w:pPr>
          </w:p>
        </w:tc>
        <w:tc>
          <w:tcPr>
            <w:tcW w:w="1219" w:type="dxa"/>
            <w:shd w:val="clear" w:color="auto" w:fill="auto"/>
          </w:tcPr>
          <w:p w14:paraId="56E1B2CD" w14:textId="77777777" w:rsidR="006441B8" w:rsidRPr="00EE38C5" w:rsidRDefault="006441B8" w:rsidP="003F1760">
            <w:pPr>
              <w:rPr>
                <w:rFonts w:ascii="Arial" w:hAnsi="Arial" w:cs="Arial"/>
                <w:b/>
              </w:rPr>
            </w:pPr>
            <w:r w:rsidRPr="00EE38C5">
              <w:rPr>
                <w:rFonts w:ascii="Arial" w:hAnsi="Arial" w:cs="Arial"/>
                <w:b/>
              </w:rPr>
              <w:t>4,948 (4%)</w:t>
            </w:r>
          </w:p>
        </w:tc>
      </w:tr>
      <w:tr w:rsidR="006441B8" w:rsidRPr="00EE38C5" w14:paraId="17CF01A0" w14:textId="77777777" w:rsidTr="00D452DF">
        <w:trPr>
          <w:trHeight w:val="182"/>
        </w:trPr>
        <w:tc>
          <w:tcPr>
            <w:tcW w:w="1555" w:type="dxa"/>
            <w:shd w:val="clear" w:color="auto" w:fill="DEEAF6"/>
          </w:tcPr>
          <w:p w14:paraId="1AE39073" w14:textId="77777777" w:rsidR="006441B8" w:rsidRPr="00EE38C5" w:rsidRDefault="006441B8" w:rsidP="003F1760">
            <w:pPr>
              <w:rPr>
                <w:rFonts w:ascii="Arial" w:hAnsi="Arial" w:cs="Arial"/>
                <w:b/>
              </w:rPr>
            </w:pPr>
            <w:r w:rsidRPr="00EE38C5">
              <w:rPr>
                <w:rFonts w:ascii="Arial" w:hAnsi="Arial" w:cs="Arial"/>
                <w:b/>
              </w:rPr>
              <w:t>Castlereagh Greater Urban Area</w:t>
            </w:r>
          </w:p>
        </w:tc>
        <w:tc>
          <w:tcPr>
            <w:tcW w:w="5414" w:type="dxa"/>
            <w:shd w:val="clear" w:color="auto" w:fill="auto"/>
          </w:tcPr>
          <w:p w14:paraId="272939EF" w14:textId="77777777" w:rsidR="006441B8" w:rsidRPr="00EE38C5" w:rsidRDefault="006441B8" w:rsidP="003F1760">
            <w:pPr>
              <w:rPr>
                <w:rFonts w:ascii="Arial" w:hAnsi="Arial" w:cs="Arial"/>
              </w:rPr>
            </w:pPr>
            <w:r w:rsidRPr="00EE38C5">
              <w:rPr>
                <w:rFonts w:ascii="Arial" w:hAnsi="Arial" w:cs="Arial"/>
              </w:rPr>
              <w:t xml:space="preserve">Castlereagh Greater Urban Area including </w:t>
            </w:r>
            <w:proofErr w:type="spellStart"/>
            <w:r w:rsidRPr="00EE38C5">
              <w:rPr>
                <w:rFonts w:ascii="Arial" w:hAnsi="Arial" w:cs="Arial"/>
              </w:rPr>
              <w:t>Dundonald</w:t>
            </w:r>
            <w:proofErr w:type="spellEnd"/>
            <w:r w:rsidRPr="00EE38C5">
              <w:rPr>
                <w:rFonts w:ascii="Arial" w:hAnsi="Arial" w:cs="Arial"/>
              </w:rPr>
              <w:t xml:space="preserve"> (30,717)</w:t>
            </w:r>
          </w:p>
          <w:p w14:paraId="73A05B77" w14:textId="77777777" w:rsidR="006441B8" w:rsidRPr="00EE38C5" w:rsidRDefault="006441B8" w:rsidP="003F1760">
            <w:pPr>
              <w:rPr>
                <w:rFonts w:ascii="Arial" w:hAnsi="Arial" w:cs="Arial"/>
              </w:rPr>
            </w:pPr>
          </w:p>
        </w:tc>
        <w:tc>
          <w:tcPr>
            <w:tcW w:w="1219" w:type="dxa"/>
            <w:shd w:val="clear" w:color="auto" w:fill="auto"/>
          </w:tcPr>
          <w:p w14:paraId="69E1D5AB" w14:textId="77777777" w:rsidR="006441B8" w:rsidRPr="00EE38C5" w:rsidRDefault="006441B8" w:rsidP="003F1760">
            <w:pPr>
              <w:rPr>
                <w:rFonts w:ascii="Arial" w:hAnsi="Arial" w:cs="Arial"/>
                <w:b/>
              </w:rPr>
            </w:pPr>
            <w:r w:rsidRPr="00EE38C5">
              <w:rPr>
                <w:rFonts w:ascii="Arial" w:hAnsi="Arial" w:cs="Arial"/>
                <w:b/>
              </w:rPr>
              <w:t>30,717 (27%)</w:t>
            </w:r>
          </w:p>
        </w:tc>
      </w:tr>
      <w:tr w:rsidR="006441B8" w:rsidRPr="00EE38C5" w14:paraId="56B3716D" w14:textId="77777777" w:rsidTr="00D452DF">
        <w:trPr>
          <w:trHeight w:val="818"/>
        </w:trPr>
        <w:tc>
          <w:tcPr>
            <w:tcW w:w="1555" w:type="dxa"/>
            <w:shd w:val="clear" w:color="auto" w:fill="DEEAF6"/>
          </w:tcPr>
          <w:p w14:paraId="7B7E1E4E" w14:textId="77777777" w:rsidR="006441B8" w:rsidRPr="00EE38C5" w:rsidRDefault="006441B8" w:rsidP="003F1760">
            <w:pPr>
              <w:rPr>
                <w:rFonts w:ascii="Arial" w:hAnsi="Arial" w:cs="Arial"/>
                <w:b/>
              </w:rPr>
            </w:pPr>
            <w:r w:rsidRPr="00EE38C5">
              <w:rPr>
                <w:rFonts w:ascii="Arial" w:hAnsi="Arial" w:cs="Arial"/>
                <w:b/>
              </w:rPr>
              <w:t>Towns</w:t>
            </w:r>
          </w:p>
        </w:tc>
        <w:tc>
          <w:tcPr>
            <w:tcW w:w="5414" w:type="dxa"/>
            <w:shd w:val="clear" w:color="auto" w:fill="auto"/>
          </w:tcPr>
          <w:p w14:paraId="305D859B" w14:textId="77777777" w:rsidR="006441B8" w:rsidRPr="00EE38C5" w:rsidRDefault="006441B8" w:rsidP="003F1760">
            <w:pPr>
              <w:rPr>
                <w:rFonts w:ascii="Arial" w:hAnsi="Arial" w:cs="Arial"/>
              </w:rPr>
            </w:pPr>
            <w:r w:rsidRPr="00EE38C5">
              <w:rPr>
                <w:rFonts w:ascii="Arial" w:hAnsi="Arial" w:cs="Arial"/>
              </w:rPr>
              <w:t xml:space="preserve">Carryduff (6,947) </w:t>
            </w:r>
          </w:p>
          <w:p w14:paraId="0EDB5B1C" w14:textId="77777777" w:rsidR="006441B8" w:rsidRPr="00EE38C5" w:rsidRDefault="006441B8" w:rsidP="003F1760">
            <w:pPr>
              <w:rPr>
                <w:rFonts w:ascii="Arial" w:hAnsi="Arial" w:cs="Arial"/>
              </w:rPr>
            </w:pPr>
            <w:r w:rsidRPr="00EE38C5">
              <w:rPr>
                <w:rFonts w:ascii="Arial" w:hAnsi="Arial" w:cs="Arial"/>
              </w:rPr>
              <w:t xml:space="preserve">Hillsborough &amp; </w:t>
            </w:r>
            <w:proofErr w:type="spellStart"/>
            <w:r w:rsidRPr="00EE38C5">
              <w:rPr>
                <w:rFonts w:ascii="Arial" w:hAnsi="Arial" w:cs="Arial"/>
              </w:rPr>
              <w:t>Culcavy</w:t>
            </w:r>
            <w:proofErr w:type="spellEnd"/>
            <w:r w:rsidRPr="00EE38C5">
              <w:rPr>
                <w:rFonts w:ascii="Arial" w:hAnsi="Arial" w:cs="Arial"/>
              </w:rPr>
              <w:t xml:space="preserve"> (3,953)</w:t>
            </w:r>
          </w:p>
          <w:p w14:paraId="104305CF" w14:textId="77777777" w:rsidR="006441B8" w:rsidRPr="00EE38C5" w:rsidRDefault="006441B8" w:rsidP="003F1760">
            <w:pPr>
              <w:rPr>
                <w:rFonts w:ascii="Arial" w:hAnsi="Arial" w:cs="Arial"/>
              </w:rPr>
            </w:pPr>
            <w:r w:rsidRPr="00EE38C5">
              <w:rPr>
                <w:rFonts w:ascii="Arial" w:hAnsi="Arial" w:cs="Arial"/>
              </w:rPr>
              <w:t xml:space="preserve">Moira (4,584) </w:t>
            </w:r>
          </w:p>
          <w:p w14:paraId="7642985C" w14:textId="77777777" w:rsidR="006441B8" w:rsidRPr="00EE38C5" w:rsidRDefault="006441B8" w:rsidP="003F1760">
            <w:pPr>
              <w:rPr>
                <w:rFonts w:ascii="Arial" w:hAnsi="Arial" w:cs="Arial"/>
              </w:rPr>
            </w:pPr>
          </w:p>
        </w:tc>
        <w:tc>
          <w:tcPr>
            <w:tcW w:w="1219" w:type="dxa"/>
            <w:shd w:val="clear" w:color="auto" w:fill="auto"/>
          </w:tcPr>
          <w:p w14:paraId="73DBEA2B" w14:textId="77777777" w:rsidR="006441B8" w:rsidRPr="00EE38C5" w:rsidRDefault="006441B8" w:rsidP="003F1760">
            <w:pPr>
              <w:rPr>
                <w:rFonts w:ascii="Arial" w:hAnsi="Arial" w:cs="Arial"/>
                <w:b/>
              </w:rPr>
            </w:pPr>
            <w:r w:rsidRPr="00EE38C5">
              <w:rPr>
                <w:rFonts w:ascii="Arial" w:hAnsi="Arial" w:cs="Arial"/>
                <w:b/>
              </w:rPr>
              <w:t>15,484 (14%)</w:t>
            </w:r>
          </w:p>
        </w:tc>
      </w:tr>
      <w:tr w:rsidR="006441B8" w:rsidRPr="00EE38C5" w14:paraId="295B9137" w14:textId="77777777" w:rsidTr="00D452DF">
        <w:trPr>
          <w:trHeight w:hRule="exact" w:val="1258"/>
        </w:trPr>
        <w:tc>
          <w:tcPr>
            <w:tcW w:w="1555" w:type="dxa"/>
            <w:shd w:val="clear" w:color="auto" w:fill="DEEAF6"/>
          </w:tcPr>
          <w:p w14:paraId="3D133B8A" w14:textId="77777777" w:rsidR="006441B8" w:rsidRPr="00EE38C5" w:rsidRDefault="006441B8" w:rsidP="003F1760">
            <w:pPr>
              <w:rPr>
                <w:rFonts w:ascii="Arial" w:hAnsi="Arial" w:cs="Arial"/>
                <w:b/>
              </w:rPr>
            </w:pPr>
            <w:r w:rsidRPr="00EE38C5">
              <w:rPr>
                <w:rFonts w:ascii="Arial" w:hAnsi="Arial" w:cs="Arial"/>
                <w:b/>
              </w:rPr>
              <w:t xml:space="preserve">Villages </w:t>
            </w:r>
          </w:p>
          <w:p w14:paraId="25DFE7EA" w14:textId="77777777" w:rsidR="006441B8" w:rsidRPr="00EE38C5" w:rsidRDefault="006441B8" w:rsidP="003F1760">
            <w:pPr>
              <w:rPr>
                <w:rFonts w:ascii="Arial" w:hAnsi="Arial" w:cs="Arial"/>
                <w:b/>
              </w:rPr>
            </w:pPr>
          </w:p>
          <w:p w14:paraId="19D0BA20" w14:textId="77777777" w:rsidR="006441B8" w:rsidRPr="00EE38C5" w:rsidRDefault="006441B8" w:rsidP="003F1760">
            <w:pPr>
              <w:rPr>
                <w:rFonts w:ascii="Arial" w:hAnsi="Arial" w:cs="Arial"/>
                <w:b/>
              </w:rPr>
            </w:pPr>
          </w:p>
          <w:p w14:paraId="7781275A" w14:textId="77777777" w:rsidR="006441B8" w:rsidRPr="00EE38C5" w:rsidRDefault="006441B8" w:rsidP="003F1760">
            <w:pPr>
              <w:rPr>
                <w:rFonts w:ascii="Arial" w:hAnsi="Arial" w:cs="Arial"/>
                <w:b/>
              </w:rPr>
            </w:pPr>
          </w:p>
          <w:p w14:paraId="30CF9DB5" w14:textId="77777777" w:rsidR="006441B8" w:rsidRPr="00EE38C5" w:rsidRDefault="006441B8" w:rsidP="003F1760">
            <w:pPr>
              <w:rPr>
                <w:rFonts w:ascii="Arial" w:hAnsi="Arial" w:cs="Arial"/>
                <w:b/>
              </w:rPr>
            </w:pPr>
          </w:p>
          <w:p w14:paraId="27E205E4" w14:textId="77777777" w:rsidR="006441B8" w:rsidRPr="00EE38C5" w:rsidRDefault="006441B8" w:rsidP="003F1760">
            <w:pPr>
              <w:rPr>
                <w:rFonts w:ascii="Arial" w:hAnsi="Arial" w:cs="Arial"/>
                <w:b/>
              </w:rPr>
            </w:pPr>
          </w:p>
          <w:p w14:paraId="2508CD34" w14:textId="77777777" w:rsidR="006441B8" w:rsidRPr="00EE38C5" w:rsidRDefault="006441B8" w:rsidP="003F1760">
            <w:pPr>
              <w:rPr>
                <w:rFonts w:ascii="Arial" w:hAnsi="Arial" w:cs="Arial"/>
                <w:b/>
              </w:rPr>
            </w:pPr>
          </w:p>
          <w:p w14:paraId="5DB50168" w14:textId="77777777" w:rsidR="006441B8" w:rsidRPr="00EE38C5" w:rsidRDefault="006441B8" w:rsidP="003F1760">
            <w:pPr>
              <w:rPr>
                <w:rFonts w:ascii="Arial" w:hAnsi="Arial" w:cs="Arial"/>
                <w:b/>
              </w:rPr>
            </w:pPr>
          </w:p>
          <w:p w14:paraId="0403D17F" w14:textId="77777777" w:rsidR="006441B8" w:rsidRPr="00EE38C5" w:rsidRDefault="006441B8" w:rsidP="003F1760">
            <w:pPr>
              <w:rPr>
                <w:rFonts w:ascii="Arial" w:hAnsi="Arial" w:cs="Arial"/>
                <w:b/>
              </w:rPr>
            </w:pPr>
          </w:p>
          <w:p w14:paraId="21889908" w14:textId="77777777" w:rsidR="006441B8" w:rsidRPr="00EE38C5" w:rsidRDefault="006441B8" w:rsidP="003F1760">
            <w:pPr>
              <w:rPr>
                <w:rFonts w:ascii="Arial" w:hAnsi="Arial" w:cs="Arial"/>
                <w:b/>
              </w:rPr>
            </w:pPr>
          </w:p>
          <w:p w14:paraId="10637B9C" w14:textId="77777777" w:rsidR="006441B8" w:rsidRPr="00EE38C5" w:rsidRDefault="006441B8" w:rsidP="003F1760">
            <w:pPr>
              <w:rPr>
                <w:rFonts w:ascii="Arial" w:hAnsi="Arial" w:cs="Arial"/>
                <w:b/>
              </w:rPr>
            </w:pPr>
          </w:p>
          <w:p w14:paraId="5389CFE2" w14:textId="77777777" w:rsidR="006441B8" w:rsidRPr="00EE38C5" w:rsidRDefault="006441B8" w:rsidP="003F1760">
            <w:pPr>
              <w:rPr>
                <w:rFonts w:ascii="Arial" w:hAnsi="Arial" w:cs="Arial"/>
                <w:b/>
              </w:rPr>
            </w:pPr>
          </w:p>
          <w:p w14:paraId="68F9047D" w14:textId="77777777" w:rsidR="006441B8" w:rsidRPr="00EE38C5" w:rsidRDefault="006441B8" w:rsidP="003F1760">
            <w:pPr>
              <w:rPr>
                <w:rFonts w:ascii="Arial" w:hAnsi="Arial" w:cs="Arial"/>
                <w:b/>
              </w:rPr>
            </w:pPr>
          </w:p>
          <w:p w14:paraId="342E2520" w14:textId="77777777" w:rsidR="006441B8" w:rsidRPr="00EE38C5" w:rsidRDefault="006441B8" w:rsidP="003F1760">
            <w:pPr>
              <w:rPr>
                <w:rFonts w:ascii="Arial" w:hAnsi="Arial" w:cs="Arial"/>
                <w:b/>
              </w:rPr>
            </w:pPr>
          </w:p>
        </w:tc>
        <w:tc>
          <w:tcPr>
            <w:tcW w:w="5414" w:type="dxa"/>
            <w:shd w:val="clear" w:color="auto" w:fill="auto"/>
          </w:tcPr>
          <w:p w14:paraId="6952FDCF" w14:textId="77777777" w:rsidR="006441B8" w:rsidRPr="00EE38C5" w:rsidRDefault="006441B8" w:rsidP="003F1760">
            <w:pPr>
              <w:rPr>
                <w:rFonts w:ascii="Arial" w:hAnsi="Arial" w:cs="Arial"/>
              </w:rPr>
            </w:pPr>
            <w:proofErr w:type="spellStart"/>
            <w:r w:rsidRPr="00EE38C5">
              <w:rPr>
                <w:rFonts w:ascii="Arial" w:hAnsi="Arial" w:cs="Arial"/>
              </w:rPr>
              <w:t>Aghalee</w:t>
            </w:r>
            <w:proofErr w:type="spellEnd"/>
            <w:r w:rsidRPr="00EE38C5">
              <w:rPr>
                <w:rFonts w:ascii="Arial" w:hAnsi="Arial" w:cs="Arial"/>
              </w:rPr>
              <w:t xml:space="preserve"> (863); </w:t>
            </w:r>
            <w:proofErr w:type="spellStart"/>
            <w:r w:rsidRPr="00EE38C5">
              <w:rPr>
                <w:rFonts w:ascii="Arial" w:hAnsi="Arial" w:cs="Arial"/>
              </w:rPr>
              <w:t>Annahilt</w:t>
            </w:r>
            <w:proofErr w:type="spellEnd"/>
            <w:r w:rsidRPr="00EE38C5">
              <w:rPr>
                <w:rFonts w:ascii="Arial" w:hAnsi="Arial" w:cs="Arial"/>
              </w:rPr>
              <w:t xml:space="preserve"> (1045); </w:t>
            </w:r>
            <w:proofErr w:type="spellStart"/>
            <w:r w:rsidRPr="00EE38C5">
              <w:rPr>
                <w:rFonts w:ascii="Arial" w:hAnsi="Arial" w:cs="Arial"/>
              </w:rPr>
              <w:t>Dromara</w:t>
            </w:r>
            <w:proofErr w:type="spellEnd"/>
            <w:r w:rsidRPr="00EE38C5">
              <w:rPr>
                <w:rFonts w:ascii="Arial" w:hAnsi="Arial" w:cs="Arial"/>
              </w:rPr>
              <w:t xml:space="preserve"> (1,006); </w:t>
            </w:r>
            <w:proofErr w:type="spellStart"/>
            <w:r w:rsidRPr="00EE38C5">
              <w:rPr>
                <w:rFonts w:ascii="Arial" w:hAnsi="Arial" w:cs="Arial"/>
              </w:rPr>
              <w:t>Drumbeg</w:t>
            </w:r>
            <w:proofErr w:type="spellEnd"/>
            <w:r w:rsidRPr="00EE38C5">
              <w:rPr>
                <w:rFonts w:ascii="Arial" w:hAnsi="Arial" w:cs="Arial"/>
              </w:rPr>
              <w:t xml:space="preserve"> (813); </w:t>
            </w:r>
            <w:proofErr w:type="spellStart"/>
            <w:r w:rsidRPr="00EE38C5">
              <w:rPr>
                <w:rFonts w:ascii="Arial" w:hAnsi="Arial" w:cs="Arial"/>
              </w:rPr>
              <w:t>Drumbo</w:t>
            </w:r>
            <w:proofErr w:type="spellEnd"/>
            <w:r w:rsidRPr="00EE38C5">
              <w:rPr>
                <w:rFonts w:ascii="Arial" w:hAnsi="Arial" w:cs="Arial"/>
              </w:rPr>
              <w:t xml:space="preserve"> (375); </w:t>
            </w:r>
            <w:proofErr w:type="spellStart"/>
            <w:r w:rsidRPr="00EE38C5">
              <w:rPr>
                <w:rFonts w:ascii="Arial" w:hAnsi="Arial" w:cs="Arial"/>
              </w:rPr>
              <w:t>Glenavy</w:t>
            </w:r>
            <w:proofErr w:type="spellEnd"/>
            <w:r w:rsidRPr="00EE38C5">
              <w:rPr>
                <w:rFonts w:ascii="Arial" w:hAnsi="Arial" w:cs="Arial"/>
              </w:rPr>
              <w:t xml:space="preserve"> (1,791); Lower </w:t>
            </w:r>
            <w:proofErr w:type="spellStart"/>
            <w:r w:rsidRPr="00EE38C5">
              <w:rPr>
                <w:rFonts w:ascii="Arial" w:hAnsi="Arial" w:cs="Arial"/>
              </w:rPr>
              <w:t>Ballinderry</w:t>
            </w:r>
            <w:proofErr w:type="spellEnd"/>
            <w:r w:rsidRPr="00EE38C5">
              <w:rPr>
                <w:rFonts w:ascii="Arial" w:hAnsi="Arial" w:cs="Arial"/>
              </w:rPr>
              <w:t xml:space="preserve"> (912); </w:t>
            </w:r>
            <w:proofErr w:type="spellStart"/>
            <w:r w:rsidRPr="00EE38C5">
              <w:rPr>
                <w:rFonts w:ascii="Arial" w:hAnsi="Arial" w:cs="Arial"/>
              </w:rPr>
              <w:t>Maghaberry</w:t>
            </w:r>
            <w:proofErr w:type="spellEnd"/>
            <w:r w:rsidRPr="00EE38C5">
              <w:rPr>
                <w:rFonts w:ascii="Arial" w:hAnsi="Arial" w:cs="Arial"/>
              </w:rPr>
              <w:t xml:space="preserve"> (2,468); Milltown (1,499); </w:t>
            </w:r>
            <w:proofErr w:type="spellStart"/>
            <w:r w:rsidRPr="00EE38C5">
              <w:rPr>
                <w:rFonts w:ascii="Arial" w:hAnsi="Arial" w:cs="Arial"/>
              </w:rPr>
              <w:t>Moneyreagh</w:t>
            </w:r>
            <w:proofErr w:type="spellEnd"/>
            <w:r w:rsidRPr="00EE38C5">
              <w:rPr>
                <w:rFonts w:ascii="Arial" w:hAnsi="Arial" w:cs="Arial"/>
              </w:rPr>
              <w:t xml:space="preserve"> (1,379)  </w:t>
            </w:r>
            <w:proofErr w:type="spellStart"/>
            <w:r w:rsidRPr="00EE38C5">
              <w:rPr>
                <w:rFonts w:ascii="Arial" w:hAnsi="Arial" w:cs="Arial"/>
              </w:rPr>
              <w:t>Ravernet</w:t>
            </w:r>
            <w:proofErr w:type="spellEnd"/>
            <w:r w:rsidRPr="00EE38C5">
              <w:rPr>
                <w:rFonts w:ascii="Arial" w:hAnsi="Arial" w:cs="Arial"/>
              </w:rPr>
              <w:t xml:space="preserve"> (564); </w:t>
            </w:r>
            <w:proofErr w:type="spellStart"/>
            <w:r w:rsidRPr="00EE38C5">
              <w:rPr>
                <w:rFonts w:ascii="Arial" w:hAnsi="Arial" w:cs="Arial"/>
              </w:rPr>
              <w:t>Stoneyford</w:t>
            </w:r>
            <w:proofErr w:type="spellEnd"/>
            <w:r w:rsidRPr="00EE38C5">
              <w:rPr>
                <w:rFonts w:ascii="Arial" w:hAnsi="Arial" w:cs="Arial"/>
              </w:rPr>
              <w:t xml:space="preserve"> (605); Upper </w:t>
            </w:r>
            <w:proofErr w:type="spellStart"/>
            <w:r w:rsidRPr="00EE38C5">
              <w:rPr>
                <w:rFonts w:ascii="Arial" w:hAnsi="Arial" w:cs="Arial"/>
              </w:rPr>
              <w:t>Ballinderry</w:t>
            </w:r>
            <w:proofErr w:type="spellEnd"/>
            <w:r w:rsidRPr="00EE38C5">
              <w:rPr>
                <w:rFonts w:ascii="Arial" w:hAnsi="Arial" w:cs="Arial"/>
              </w:rPr>
              <w:t xml:space="preserve"> (226)</w:t>
            </w:r>
          </w:p>
        </w:tc>
        <w:tc>
          <w:tcPr>
            <w:tcW w:w="1219" w:type="dxa"/>
            <w:shd w:val="clear" w:color="auto" w:fill="auto"/>
          </w:tcPr>
          <w:p w14:paraId="2FDFEF74" w14:textId="77777777" w:rsidR="006441B8" w:rsidRPr="00EE38C5" w:rsidRDefault="006441B8" w:rsidP="003F1760">
            <w:pPr>
              <w:rPr>
                <w:rFonts w:ascii="Arial" w:hAnsi="Arial" w:cs="Arial"/>
                <w:b/>
              </w:rPr>
            </w:pPr>
            <w:r w:rsidRPr="00EE38C5">
              <w:rPr>
                <w:rFonts w:ascii="Arial" w:hAnsi="Arial" w:cs="Arial"/>
                <w:b/>
              </w:rPr>
              <w:t>13,546 (12%)</w:t>
            </w:r>
          </w:p>
          <w:p w14:paraId="3CF1F548" w14:textId="77777777" w:rsidR="006441B8" w:rsidRPr="00EE38C5" w:rsidRDefault="006441B8" w:rsidP="003F1760">
            <w:pPr>
              <w:rPr>
                <w:rFonts w:ascii="Arial" w:hAnsi="Arial" w:cs="Arial"/>
                <w:b/>
              </w:rPr>
            </w:pPr>
          </w:p>
        </w:tc>
      </w:tr>
      <w:tr w:rsidR="006441B8" w:rsidRPr="00EE38C5" w14:paraId="07F00A99" w14:textId="77777777" w:rsidTr="00D452DF">
        <w:trPr>
          <w:trHeight w:hRule="exact" w:val="2758"/>
        </w:trPr>
        <w:tc>
          <w:tcPr>
            <w:tcW w:w="1555" w:type="dxa"/>
            <w:tcBorders>
              <w:bottom w:val="single" w:sz="4" w:space="0" w:color="auto"/>
            </w:tcBorders>
            <w:shd w:val="clear" w:color="auto" w:fill="DEEAF6"/>
          </w:tcPr>
          <w:p w14:paraId="38DEBE74" w14:textId="77777777" w:rsidR="006441B8" w:rsidRPr="00EE38C5" w:rsidRDefault="006441B8" w:rsidP="003F1760">
            <w:pPr>
              <w:rPr>
                <w:rFonts w:ascii="Arial" w:hAnsi="Arial" w:cs="Arial"/>
                <w:b/>
              </w:rPr>
            </w:pPr>
            <w:r w:rsidRPr="00EE38C5">
              <w:rPr>
                <w:rFonts w:ascii="Arial" w:hAnsi="Arial" w:cs="Arial"/>
                <w:b/>
              </w:rPr>
              <w:t>Small Settlements</w:t>
            </w:r>
          </w:p>
          <w:p w14:paraId="543D28F4" w14:textId="77777777" w:rsidR="006441B8" w:rsidRPr="00EE38C5" w:rsidRDefault="006441B8" w:rsidP="003F1760">
            <w:pPr>
              <w:rPr>
                <w:rFonts w:ascii="Arial" w:hAnsi="Arial" w:cs="Arial"/>
                <w:b/>
              </w:rPr>
            </w:pPr>
          </w:p>
          <w:p w14:paraId="4958F70D" w14:textId="77777777" w:rsidR="006441B8" w:rsidRPr="00EE38C5" w:rsidRDefault="006441B8" w:rsidP="003F1760">
            <w:pPr>
              <w:rPr>
                <w:rFonts w:ascii="Arial" w:hAnsi="Arial" w:cs="Arial"/>
                <w:b/>
              </w:rPr>
            </w:pPr>
          </w:p>
          <w:p w14:paraId="750A8277" w14:textId="77777777" w:rsidR="006441B8" w:rsidRPr="00EE38C5" w:rsidRDefault="006441B8" w:rsidP="003F1760">
            <w:pPr>
              <w:rPr>
                <w:rFonts w:ascii="Arial" w:hAnsi="Arial" w:cs="Arial"/>
                <w:b/>
              </w:rPr>
            </w:pPr>
          </w:p>
          <w:p w14:paraId="2F3BF9C8" w14:textId="77777777" w:rsidR="006441B8" w:rsidRPr="00EE38C5" w:rsidRDefault="006441B8" w:rsidP="003F1760">
            <w:pPr>
              <w:rPr>
                <w:rFonts w:ascii="Arial" w:hAnsi="Arial" w:cs="Arial"/>
                <w:b/>
              </w:rPr>
            </w:pPr>
          </w:p>
          <w:p w14:paraId="2AEA2C86" w14:textId="77777777" w:rsidR="006441B8" w:rsidRPr="00EE38C5" w:rsidRDefault="006441B8" w:rsidP="003F1760">
            <w:pPr>
              <w:rPr>
                <w:rFonts w:ascii="Arial" w:hAnsi="Arial" w:cs="Arial"/>
                <w:b/>
              </w:rPr>
            </w:pPr>
          </w:p>
          <w:p w14:paraId="74BAD35D" w14:textId="77777777" w:rsidR="006441B8" w:rsidRPr="00EE38C5" w:rsidRDefault="006441B8" w:rsidP="003F1760">
            <w:pPr>
              <w:rPr>
                <w:rFonts w:ascii="Arial" w:hAnsi="Arial" w:cs="Arial"/>
                <w:b/>
              </w:rPr>
            </w:pPr>
          </w:p>
          <w:p w14:paraId="3E4B89F3" w14:textId="77777777" w:rsidR="006441B8" w:rsidRPr="00EE38C5" w:rsidRDefault="006441B8" w:rsidP="003F1760">
            <w:pPr>
              <w:rPr>
                <w:rFonts w:ascii="Arial" w:hAnsi="Arial" w:cs="Arial"/>
                <w:b/>
              </w:rPr>
            </w:pPr>
          </w:p>
          <w:p w14:paraId="72F81028" w14:textId="77777777" w:rsidR="006441B8" w:rsidRPr="00EE38C5" w:rsidRDefault="006441B8" w:rsidP="003F1760">
            <w:pPr>
              <w:rPr>
                <w:rFonts w:ascii="Arial" w:hAnsi="Arial" w:cs="Arial"/>
                <w:b/>
              </w:rPr>
            </w:pPr>
          </w:p>
          <w:p w14:paraId="3190C96A" w14:textId="77777777" w:rsidR="006441B8" w:rsidRPr="00EE38C5" w:rsidRDefault="006441B8" w:rsidP="003F1760">
            <w:pPr>
              <w:rPr>
                <w:rFonts w:ascii="Arial" w:hAnsi="Arial" w:cs="Arial"/>
                <w:b/>
              </w:rPr>
            </w:pPr>
          </w:p>
          <w:p w14:paraId="1A8BBD27" w14:textId="77777777" w:rsidR="006441B8" w:rsidRPr="00EE38C5" w:rsidRDefault="006441B8" w:rsidP="003F1760">
            <w:pPr>
              <w:rPr>
                <w:rFonts w:ascii="Arial" w:hAnsi="Arial" w:cs="Arial"/>
                <w:b/>
              </w:rPr>
            </w:pPr>
          </w:p>
          <w:p w14:paraId="7DE44C3E" w14:textId="77777777" w:rsidR="006441B8" w:rsidRPr="00EE38C5" w:rsidRDefault="006441B8" w:rsidP="003F1760">
            <w:pPr>
              <w:rPr>
                <w:rFonts w:ascii="Arial" w:hAnsi="Arial" w:cs="Arial"/>
                <w:b/>
              </w:rPr>
            </w:pPr>
          </w:p>
          <w:p w14:paraId="3A4DE6E0" w14:textId="77777777" w:rsidR="006441B8" w:rsidRPr="00EE38C5" w:rsidRDefault="006441B8" w:rsidP="003F1760">
            <w:pPr>
              <w:rPr>
                <w:rFonts w:ascii="Arial" w:hAnsi="Arial" w:cs="Arial"/>
                <w:b/>
              </w:rPr>
            </w:pPr>
          </w:p>
          <w:p w14:paraId="599EFF0F" w14:textId="77777777" w:rsidR="006441B8" w:rsidRPr="00EE38C5" w:rsidRDefault="006441B8" w:rsidP="003F1760">
            <w:pPr>
              <w:rPr>
                <w:rFonts w:ascii="Arial" w:hAnsi="Arial" w:cs="Arial"/>
                <w:b/>
              </w:rPr>
            </w:pPr>
          </w:p>
          <w:p w14:paraId="43ABBA91" w14:textId="77777777" w:rsidR="006441B8" w:rsidRPr="00EE38C5" w:rsidRDefault="006441B8" w:rsidP="003F1760">
            <w:pPr>
              <w:rPr>
                <w:rFonts w:ascii="Arial" w:hAnsi="Arial" w:cs="Arial"/>
                <w:b/>
              </w:rPr>
            </w:pPr>
          </w:p>
          <w:p w14:paraId="2E211788" w14:textId="77777777" w:rsidR="006441B8" w:rsidRPr="00EE38C5" w:rsidRDefault="006441B8" w:rsidP="003F1760">
            <w:pPr>
              <w:rPr>
                <w:rFonts w:ascii="Arial" w:hAnsi="Arial" w:cs="Arial"/>
                <w:b/>
              </w:rPr>
            </w:pPr>
          </w:p>
          <w:p w14:paraId="4690817D" w14:textId="77777777" w:rsidR="006441B8" w:rsidRPr="00EE38C5" w:rsidRDefault="006441B8" w:rsidP="003F1760">
            <w:pPr>
              <w:rPr>
                <w:rFonts w:ascii="Arial" w:hAnsi="Arial" w:cs="Arial"/>
                <w:b/>
              </w:rPr>
            </w:pPr>
          </w:p>
          <w:p w14:paraId="30C48462" w14:textId="77777777" w:rsidR="006441B8" w:rsidRPr="00EE38C5" w:rsidRDefault="006441B8" w:rsidP="003F1760">
            <w:pPr>
              <w:rPr>
                <w:rFonts w:ascii="Arial" w:hAnsi="Arial" w:cs="Arial"/>
                <w:b/>
              </w:rPr>
            </w:pPr>
          </w:p>
          <w:p w14:paraId="7E17739F" w14:textId="77777777" w:rsidR="006441B8" w:rsidRPr="00EE38C5" w:rsidRDefault="006441B8" w:rsidP="003F1760">
            <w:pPr>
              <w:rPr>
                <w:rFonts w:ascii="Arial" w:hAnsi="Arial" w:cs="Arial"/>
                <w:b/>
              </w:rPr>
            </w:pPr>
          </w:p>
          <w:p w14:paraId="64BB9AAA" w14:textId="77777777" w:rsidR="006441B8" w:rsidRPr="00EE38C5" w:rsidRDefault="006441B8" w:rsidP="003F1760">
            <w:pPr>
              <w:rPr>
                <w:rFonts w:ascii="Arial" w:hAnsi="Arial" w:cs="Arial"/>
                <w:b/>
              </w:rPr>
            </w:pPr>
          </w:p>
          <w:p w14:paraId="0C2947FF" w14:textId="77777777" w:rsidR="006441B8" w:rsidRPr="00EE38C5" w:rsidRDefault="006441B8" w:rsidP="003F1760">
            <w:pPr>
              <w:rPr>
                <w:rFonts w:ascii="Arial" w:hAnsi="Arial" w:cs="Arial"/>
                <w:b/>
              </w:rPr>
            </w:pPr>
          </w:p>
          <w:p w14:paraId="26BBCC1E" w14:textId="77777777" w:rsidR="006441B8" w:rsidRPr="00EE38C5" w:rsidRDefault="006441B8" w:rsidP="003F1760">
            <w:pPr>
              <w:rPr>
                <w:rFonts w:ascii="Arial" w:hAnsi="Arial" w:cs="Arial"/>
                <w:b/>
              </w:rPr>
            </w:pPr>
          </w:p>
          <w:p w14:paraId="0D926382" w14:textId="77777777" w:rsidR="006441B8" w:rsidRPr="00EE38C5" w:rsidRDefault="006441B8" w:rsidP="003F1760">
            <w:pPr>
              <w:rPr>
                <w:rFonts w:ascii="Arial" w:hAnsi="Arial" w:cs="Arial"/>
                <w:b/>
              </w:rPr>
            </w:pPr>
          </w:p>
        </w:tc>
        <w:tc>
          <w:tcPr>
            <w:tcW w:w="5414" w:type="dxa"/>
            <w:tcBorders>
              <w:bottom w:val="single" w:sz="4" w:space="0" w:color="auto"/>
            </w:tcBorders>
            <w:shd w:val="clear" w:color="auto" w:fill="auto"/>
          </w:tcPr>
          <w:p w14:paraId="44002614" w14:textId="77777777" w:rsidR="006441B8" w:rsidRPr="00EE38C5" w:rsidRDefault="006441B8" w:rsidP="003F1760">
            <w:pPr>
              <w:rPr>
                <w:rFonts w:ascii="Arial" w:hAnsi="Arial" w:cs="Arial"/>
              </w:rPr>
            </w:pPr>
            <w:proofErr w:type="spellStart"/>
            <w:r w:rsidRPr="00EE38C5">
              <w:rPr>
                <w:rFonts w:ascii="Arial" w:hAnsi="Arial" w:cs="Arial"/>
              </w:rPr>
              <w:t>Ballyaughlis</w:t>
            </w:r>
            <w:proofErr w:type="spellEnd"/>
            <w:r w:rsidRPr="00EE38C5">
              <w:rPr>
                <w:rFonts w:ascii="Arial" w:hAnsi="Arial" w:cs="Arial"/>
              </w:rPr>
              <w:t xml:space="preserve"> (99); </w:t>
            </w:r>
            <w:proofErr w:type="spellStart"/>
            <w:r w:rsidRPr="00EE38C5">
              <w:rPr>
                <w:rFonts w:ascii="Arial" w:hAnsi="Arial" w:cs="Arial"/>
              </w:rPr>
              <w:t>Ballycarn</w:t>
            </w:r>
            <w:proofErr w:type="spellEnd"/>
            <w:r w:rsidRPr="00EE38C5">
              <w:rPr>
                <w:rFonts w:ascii="Arial" w:hAnsi="Arial" w:cs="Arial"/>
              </w:rPr>
              <w:t xml:space="preserve"> (105); </w:t>
            </w:r>
            <w:proofErr w:type="spellStart"/>
            <w:r w:rsidRPr="00EE38C5">
              <w:rPr>
                <w:rFonts w:ascii="Arial" w:hAnsi="Arial" w:cs="Arial"/>
              </w:rPr>
              <w:t>Ballyknockan</w:t>
            </w:r>
            <w:proofErr w:type="spellEnd"/>
            <w:r w:rsidRPr="00EE38C5">
              <w:rPr>
                <w:rFonts w:ascii="Arial" w:hAnsi="Arial" w:cs="Arial"/>
              </w:rPr>
              <w:t xml:space="preserve">; </w:t>
            </w:r>
            <w:proofErr w:type="spellStart"/>
            <w:r w:rsidRPr="00EE38C5">
              <w:rPr>
                <w:rFonts w:ascii="Arial" w:hAnsi="Arial" w:cs="Arial"/>
              </w:rPr>
              <w:t>Ballylesson</w:t>
            </w:r>
            <w:proofErr w:type="spellEnd"/>
            <w:r w:rsidRPr="00EE38C5">
              <w:rPr>
                <w:rFonts w:ascii="Arial" w:hAnsi="Arial" w:cs="Arial"/>
              </w:rPr>
              <w:t xml:space="preserve"> (111); </w:t>
            </w:r>
            <w:proofErr w:type="spellStart"/>
            <w:r w:rsidRPr="00EE38C5">
              <w:rPr>
                <w:rFonts w:ascii="Arial" w:hAnsi="Arial" w:cs="Arial"/>
              </w:rPr>
              <w:t>Ballynadolly</w:t>
            </w:r>
            <w:proofErr w:type="spellEnd"/>
            <w:r w:rsidRPr="00EE38C5">
              <w:rPr>
                <w:rFonts w:ascii="Arial" w:hAnsi="Arial" w:cs="Arial"/>
              </w:rPr>
              <w:t xml:space="preserve"> (79); </w:t>
            </w:r>
            <w:proofErr w:type="spellStart"/>
            <w:r w:rsidRPr="00EE38C5">
              <w:rPr>
                <w:rFonts w:ascii="Arial" w:hAnsi="Arial" w:cs="Arial"/>
              </w:rPr>
              <w:t>Ballyskeagh</w:t>
            </w:r>
            <w:proofErr w:type="spellEnd"/>
            <w:r w:rsidRPr="00EE38C5">
              <w:rPr>
                <w:rFonts w:ascii="Arial" w:hAnsi="Arial" w:cs="Arial"/>
              </w:rPr>
              <w:t xml:space="preserve"> (194); </w:t>
            </w:r>
            <w:proofErr w:type="spellStart"/>
            <w:r w:rsidRPr="00EE38C5">
              <w:rPr>
                <w:rFonts w:ascii="Arial" w:hAnsi="Arial" w:cs="Arial"/>
              </w:rPr>
              <w:t>Boardmills</w:t>
            </w:r>
            <w:proofErr w:type="spellEnd"/>
            <w:r w:rsidRPr="00EE38C5">
              <w:rPr>
                <w:rFonts w:ascii="Arial" w:hAnsi="Arial" w:cs="Arial"/>
              </w:rPr>
              <w:t xml:space="preserve">; </w:t>
            </w:r>
            <w:proofErr w:type="spellStart"/>
            <w:r w:rsidRPr="00EE38C5">
              <w:rPr>
                <w:rFonts w:ascii="Arial" w:hAnsi="Arial" w:cs="Arial"/>
              </w:rPr>
              <w:t>Carr</w:t>
            </w:r>
            <w:proofErr w:type="spellEnd"/>
            <w:r w:rsidRPr="00EE38C5">
              <w:rPr>
                <w:rFonts w:ascii="Arial" w:hAnsi="Arial" w:cs="Arial"/>
              </w:rPr>
              <w:t xml:space="preserve">; </w:t>
            </w:r>
            <w:proofErr w:type="spellStart"/>
            <w:r w:rsidRPr="00EE38C5">
              <w:rPr>
                <w:rFonts w:ascii="Arial" w:hAnsi="Arial" w:cs="Arial"/>
              </w:rPr>
              <w:t>Crossnacreevy</w:t>
            </w:r>
            <w:proofErr w:type="spellEnd"/>
            <w:r w:rsidRPr="00EE38C5">
              <w:rPr>
                <w:rFonts w:ascii="Arial" w:hAnsi="Arial" w:cs="Arial"/>
              </w:rPr>
              <w:t xml:space="preserve"> (317); </w:t>
            </w:r>
            <w:proofErr w:type="spellStart"/>
            <w:r w:rsidRPr="00EE38C5">
              <w:rPr>
                <w:rFonts w:ascii="Arial" w:hAnsi="Arial" w:cs="Arial"/>
              </w:rPr>
              <w:t>Drumlough</w:t>
            </w:r>
            <w:proofErr w:type="spellEnd"/>
            <w:r w:rsidRPr="00EE38C5">
              <w:rPr>
                <w:rFonts w:ascii="Arial" w:hAnsi="Arial" w:cs="Arial"/>
              </w:rPr>
              <w:t xml:space="preserve"> (74); </w:t>
            </w:r>
            <w:proofErr w:type="spellStart"/>
            <w:r w:rsidRPr="00EE38C5">
              <w:rPr>
                <w:rFonts w:ascii="Arial" w:hAnsi="Arial" w:cs="Arial"/>
              </w:rPr>
              <w:t>Drumlough</w:t>
            </w:r>
            <w:proofErr w:type="spellEnd"/>
            <w:r w:rsidRPr="00EE38C5">
              <w:rPr>
                <w:rFonts w:ascii="Arial" w:hAnsi="Arial" w:cs="Arial"/>
              </w:rPr>
              <w:t xml:space="preserve"> Road; </w:t>
            </w:r>
            <w:proofErr w:type="spellStart"/>
            <w:r w:rsidRPr="00EE38C5">
              <w:rPr>
                <w:rFonts w:ascii="Arial" w:hAnsi="Arial" w:cs="Arial"/>
              </w:rPr>
              <w:t>Dundrod</w:t>
            </w:r>
            <w:proofErr w:type="spellEnd"/>
            <w:r w:rsidRPr="00EE38C5">
              <w:rPr>
                <w:rFonts w:ascii="Arial" w:hAnsi="Arial" w:cs="Arial"/>
              </w:rPr>
              <w:t xml:space="preserve"> (193); </w:t>
            </w:r>
            <w:proofErr w:type="spellStart"/>
            <w:r w:rsidRPr="00EE38C5">
              <w:rPr>
                <w:rFonts w:ascii="Arial" w:hAnsi="Arial" w:cs="Arial"/>
              </w:rPr>
              <w:t>Duneight</w:t>
            </w:r>
            <w:proofErr w:type="spellEnd"/>
            <w:r w:rsidRPr="00EE38C5">
              <w:rPr>
                <w:rFonts w:ascii="Arial" w:hAnsi="Arial" w:cs="Arial"/>
              </w:rPr>
              <w:t xml:space="preserve"> (88); </w:t>
            </w:r>
            <w:proofErr w:type="spellStart"/>
            <w:r w:rsidRPr="00EE38C5">
              <w:rPr>
                <w:rFonts w:ascii="Arial" w:hAnsi="Arial" w:cs="Arial"/>
              </w:rPr>
              <w:t>Feumore</w:t>
            </w:r>
            <w:proofErr w:type="spellEnd"/>
            <w:r w:rsidRPr="00EE38C5">
              <w:rPr>
                <w:rFonts w:ascii="Arial" w:hAnsi="Arial" w:cs="Arial"/>
              </w:rPr>
              <w:t xml:space="preserve">; Halfpenny Gate (80); </w:t>
            </w:r>
            <w:proofErr w:type="spellStart"/>
            <w:r w:rsidRPr="00EE38C5">
              <w:rPr>
                <w:rFonts w:ascii="Arial" w:hAnsi="Arial" w:cs="Arial"/>
              </w:rPr>
              <w:t>Halftown</w:t>
            </w:r>
            <w:proofErr w:type="spellEnd"/>
            <w:r w:rsidRPr="00EE38C5">
              <w:rPr>
                <w:rFonts w:ascii="Arial" w:hAnsi="Arial" w:cs="Arial"/>
              </w:rPr>
              <w:t xml:space="preserve"> (197); </w:t>
            </w:r>
            <w:proofErr w:type="spellStart"/>
            <w:r w:rsidRPr="00EE38C5">
              <w:rPr>
                <w:rFonts w:ascii="Arial" w:hAnsi="Arial" w:cs="Arial"/>
              </w:rPr>
              <w:t>Hillhall</w:t>
            </w:r>
            <w:proofErr w:type="spellEnd"/>
            <w:r w:rsidRPr="00EE38C5">
              <w:rPr>
                <w:rFonts w:ascii="Arial" w:hAnsi="Arial" w:cs="Arial"/>
              </w:rPr>
              <w:t xml:space="preserve"> (81); Kesh Bridge (122); </w:t>
            </w:r>
            <w:proofErr w:type="spellStart"/>
            <w:r w:rsidRPr="00EE38C5">
              <w:rPr>
                <w:rFonts w:ascii="Arial" w:hAnsi="Arial" w:cs="Arial"/>
              </w:rPr>
              <w:t>Lambeg</w:t>
            </w:r>
            <w:proofErr w:type="spellEnd"/>
            <w:r w:rsidRPr="00EE38C5">
              <w:rPr>
                <w:rFonts w:ascii="Arial" w:hAnsi="Arial" w:cs="Arial"/>
              </w:rPr>
              <w:t xml:space="preserve">; </w:t>
            </w:r>
            <w:proofErr w:type="spellStart"/>
            <w:r w:rsidRPr="00EE38C5">
              <w:rPr>
                <w:rFonts w:ascii="Arial" w:hAnsi="Arial" w:cs="Arial"/>
              </w:rPr>
              <w:t>Legacurry</w:t>
            </w:r>
            <w:proofErr w:type="spellEnd"/>
            <w:r w:rsidRPr="00EE38C5">
              <w:rPr>
                <w:rFonts w:ascii="Arial" w:hAnsi="Arial" w:cs="Arial"/>
              </w:rPr>
              <w:t xml:space="preserve"> (82); Long Kesh (358); Lower </w:t>
            </w:r>
            <w:proofErr w:type="spellStart"/>
            <w:r w:rsidRPr="00EE38C5">
              <w:rPr>
                <w:rFonts w:ascii="Arial" w:hAnsi="Arial" w:cs="Arial"/>
              </w:rPr>
              <w:t>Broomhedge</w:t>
            </w:r>
            <w:proofErr w:type="spellEnd"/>
            <w:r w:rsidRPr="00EE38C5">
              <w:rPr>
                <w:rFonts w:ascii="Arial" w:hAnsi="Arial" w:cs="Arial"/>
              </w:rPr>
              <w:t xml:space="preserve"> (239); </w:t>
            </w:r>
            <w:proofErr w:type="spellStart"/>
            <w:r w:rsidRPr="00EE38C5">
              <w:rPr>
                <w:rFonts w:ascii="Arial" w:hAnsi="Arial" w:cs="Arial"/>
              </w:rPr>
              <w:t>Lurganure</w:t>
            </w:r>
            <w:proofErr w:type="spellEnd"/>
            <w:r w:rsidRPr="00EE38C5">
              <w:rPr>
                <w:rFonts w:ascii="Arial" w:hAnsi="Arial" w:cs="Arial"/>
              </w:rPr>
              <w:t xml:space="preserve"> (467); </w:t>
            </w:r>
            <w:proofErr w:type="spellStart"/>
            <w:r w:rsidRPr="00EE38C5">
              <w:rPr>
                <w:rFonts w:ascii="Arial" w:hAnsi="Arial" w:cs="Arial"/>
              </w:rPr>
              <w:t>Lurganville</w:t>
            </w:r>
            <w:proofErr w:type="spellEnd"/>
            <w:r w:rsidRPr="00EE38C5">
              <w:rPr>
                <w:rFonts w:ascii="Arial" w:hAnsi="Arial" w:cs="Arial"/>
              </w:rPr>
              <w:t xml:space="preserve"> (87); </w:t>
            </w:r>
            <w:proofErr w:type="spellStart"/>
            <w:r w:rsidRPr="00EE38C5">
              <w:rPr>
                <w:rFonts w:ascii="Arial" w:hAnsi="Arial" w:cs="Arial"/>
              </w:rPr>
              <w:t>Lurgill</w:t>
            </w:r>
            <w:proofErr w:type="spellEnd"/>
            <w:r w:rsidRPr="00EE38C5">
              <w:rPr>
                <w:rFonts w:ascii="Arial" w:hAnsi="Arial" w:cs="Arial"/>
              </w:rPr>
              <w:t xml:space="preserve">; </w:t>
            </w:r>
            <w:proofErr w:type="spellStart"/>
            <w:r w:rsidRPr="00EE38C5">
              <w:rPr>
                <w:rFonts w:ascii="Arial" w:hAnsi="Arial" w:cs="Arial"/>
              </w:rPr>
              <w:t>Magheraconluce</w:t>
            </w:r>
            <w:proofErr w:type="spellEnd"/>
            <w:r w:rsidRPr="00EE38C5">
              <w:rPr>
                <w:rFonts w:ascii="Arial" w:hAnsi="Arial" w:cs="Arial"/>
              </w:rPr>
              <w:t xml:space="preserve"> (459); Morningside (55); </w:t>
            </w:r>
            <w:proofErr w:type="spellStart"/>
            <w:r w:rsidRPr="00EE38C5">
              <w:rPr>
                <w:rFonts w:ascii="Arial" w:hAnsi="Arial" w:cs="Arial"/>
              </w:rPr>
              <w:t>Purdysburn</w:t>
            </w:r>
            <w:proofErr w:type="spellEnd"/>
            <w:r w:rsidRPr="00EE38C5">
              <w:rPr>
                <w:rFonts w:ascii="Arial" w:hAnsi="Arial" w:cs="Arial"/>
              </w:rPr>
              <w:t xml:space="preserve">; Ryan Park (141); St James (115); The Temple; </w:t>
            </w:r>
            <w:proofErr w:type="spellStart"/>
            <w:r w:rsidRPr="00EE38C5">
              <w:rPr>
                <w:rFonts w:ascii="Arial" w:hAnsi="Arial" w:cs="Arial"/>
              </w:rPr>
              <w:t>Tullynacross</w:t>
            </w:r>
            <w:proofErr w:type="spellEnd"/>
            <w:r w:rsidRPr="00EE38C5">
              <w:rPr>
                <w:rFonts w:ascii="Arial" w:hAnsi="Arial" w:cs="Arial"/>
              </w:rPr>
              <w:t xml:space="preserve"> (129); Upper </w:t>
            </w:r>
            <w:proofErr w:type="spellStart"/>
            <w:r w:rsidRPr="00EE38C5">
              <w:rPr>
                <w:rFonts w:ascii="Arial" w:hAnsi="Arial" w:cs="Arial"/>
              </w:rPr>
              <w:t>Broomhedge</w:t>
            </w:r>
            <w:proofErr w:type="spellEnd"/>
            <w:r w:rsidRPr="00EE38C5">
              <w:rPr>
                <w:rFonts w:ascii="Arial" w:hAnsi="Arial" w:cs="Arial"/>
              </w:rPr>
              <w:t xml:space="preserve"> (78)</w:t>
            </w:r>
          </w:p>
        </w:tc>
        <w:tc>
          <w:tcPr>
            <w:tcW w:w="1219" w:type="dxa"/>
            <w:tcBorders>
              <w:bottom w:val="single" w:sz="4" w:space="0" w:color="auto"/>
            </w:tcBorders>
            <w:shd w:val="clear" w:color="auto" w:fill="auto"/>
          </w:tcPr>
          <w:p w14:paraId="54C19B6A" w14:textId="77777777" w:rsidR="006441B8" w:rsidRPr="00EE38C5" w:rsidRDefault="006441B8" w:rsidP="003F1760">
            <w:pPr>
              <w:rPr>
                <w:rFonts w:ascii="Arial" w:hAnsi="Arial" w:cs="Arial"/>
                <w:b/>
              </w:rPr>
            </w:pPr>
            <w:r w:rsidRPr="00EE38C5">
              <w:rPr>
                <w:rFonts w:ascii="Arial" w:hAnsi="Arial" w:cs="Arial"/>
                <w:b/>
              </w:rPr>
              <w:t>3,950 (3%)</w:t>
            </w:r>
          </w:p>
          <w:p w14:paraId="22741CA8" w14:textId="77777777" w:rsidR="006441B8" w:rsidRPr="00EE38C5" w:rsidRDefault="006441B8" w:rsidP="003F1760">
            <w:pPr>
              <w:rPr>
                <w:rFonts w:ascii="Arial" w:hAnsi="Arial" w:cs="Arial"/>
                <w:b/>
              </w:rPr>
            </w:pPr>
          </w:p>
          <w:p w14:paraId="5B7C2921" w14:textId="77777777" w:rsidR="006441B8" w:rsidRPr="00EE38C5" w:rsidRDefault="006441B8" w:rsidP="003F1760">
            <w:pPr>
              <w:rPr>
                <w:rFonts w:ascii="Arial" w:hAnsi="Arial" w:cs="Arial"/>
                <w:b/>
              </w:rPr>
            </w:pPr>
          </w:p>
          <w:p w14:paraId="4542B77F" w14:textId="77777777" w:rsidR="006441B8" w:rsidRPr="00EE38C5" w:rsidRDefault="006441B8" w:rsidP="003F1760">
            <w:pPr>
              <w:rPr>
                <w:rFonts w:ascii="Arial" w:hAnsi="Arial" w:cs="Arial"/>
                <w:b/>
              </w:rPr>
            </w:pPr>
          </w:p>
          <w:p w14:paraId="2B865B2E" w14:textId="77777777" w:rsidR="006441B8" w:rsidRPr="00EE38C5" w:rsidRDefault="006441B8" w:rsidP="003F1760">
            <w:pPr>
              <w:rPr>
                <w:rFonts w:ascii="Arial" w:hAnsi="Arial" w:cs="Arial"/>
                <w:b/>
              </w:rPr>
            </w:pPr>
          </w:p>
          <w:p w14:paraId="5C64B798" w14:textId="77777777" w:rsidR="006441B8" w:rsidRPr="00EE38C5" w:rsidRDefault="006441B8" w:rsidP="003F1760">
            <w:pPr>
              <w:rPr>
                <w:rFonts w:ascii="Arial" w:hAnsi="Arial" w:cs="Arial"/>
                <w:b/>
              </w:rPr>
            </w:pPr>
          </w:p>
          <w:p w14:paraId="1EE431CA" w14:textId="77777777" w:rsidR="006441B8" w:rsidRPr="00EE38C5" w:rsidRDefault="006441B8" w:rsidP="003F1760">
            <w:pPr>
              <w:rPr>
                <w:rFonts w:ascii="Arial" w:hAnsi="Arial" w:cs="Arial"/>
                <w:b/>
              </w:rPr>
            </w:pPr>
          </w:p>
          <w:p w14:paraId="3356D79E" w14:textId="77777777" w:rsidR="006441B8" w:rsidRPr="00EE38C5" w:rsidRDefault="006441B8" w:rsidP="003F1760">
            <w:pPr>
              <w:rPr>
                <w:rFonts w:ascii="Arial" w:hAnsi="Arial" w:cs="Arial"/>
                <w:b/>
              </w:rPr>
            </w:pPr>
          </w:p>
          <w:p w14:paraId="259A9BF2" w14:textId="77777777" w:rsidR="006441B8" w:rsidRPr="00EE38C5" w:rsidRDefault="006441B8" w:rsidP="003F1760">
            <w:pPr>
              <w:rPr>
                <w:rFonts w:ascii="Arial" w:hAnsi="Arial" w:cs="Arial"/>
                <w:b/>
              </w:rPr>
            </w:pPr>
          </w:p>
          <w:p w14:paraId="375D5AB2" w14:textId="77777777" w:rsidR="006441B8" w:rsidRPr="00EE38C5" w:rsidRDefault="006441B8" w:rsidP="003F1760">
            <w:pPr>
              <w:rPr>
                <w:rFonts w:ascii="Arial" w:hAnsi="Arial" w:cs="Arial"/>
                <w:b/>
              </w:rPr>
            </w:pPr>
          </w:p>
          <w:p w14:paraId="136D38F5" w14:textId="77777777" w:rsidR="006441B8" w:rsidRPr="00EE38C5" w:rsidRDefault="006441B8" w:rsidP="003F1760">
            <w:pPr>
              <w:rPr>
                <w:rFonts w:ascii="Arial" w:hAnsi="Arial" w:cs="Arial"/>
                <w:b/>
              </w:rPr>
            </w:pPr>
          </w:p>
          <w:p w14:paraId="602EBDC2" w14:textId="77777777" w:rsidR="006441B8" w:rsidRPr="00EE38C5" w:rsidRDefault="006441B8" w:rsidP="003F1760">
            <w:pPr>
              <w:rPr>
                <w:rFonts w:ascii="Arial" w:hAnsi="Arial" w:cs="Arial"/>
                <w:b/>
              </w:rPr>
            </w:pPr>
          </w:p>
          <w:p w14:paraId="7C32A280" w14:textId="77777777" w:rsidR="006441B8" w:rsidRPr="00EE38C5" w:rsidRDefault="006441B8" w:rsidP="003F1760">
            <w:pPr>
              <w:rPr>
                <w:rFonts w:ascii="Arial" w:hAnsi="Arial" w:cs="Arial"/>
                <w:b/>
              </w:rPr>
            </w:pPr>
          </w:p>
          <w:p w14:paraId="3D90FF56" w14:textId="77777777" w:rsidR="006441B8" w:rsidRPr="00EE38C5" w:rsidRDefault="006441B8" w:rsidP="003F1760">
            <w:pPr>
              <w:rPr>
                <w:rFonts w:ascii="Arial" w:hAnsi="Arial" w:cs="Arial"/>
                <w:b/>
              </w:rPr>
            </w:pPr>
          </w:p>
          <w:p w14:paraId="7EA06360" w14:textId="77777777" w:rsidR="006441B8" w:rsidRPr="00EE38C5" w:rsidRDefault="006441B8" w:rsidP="003F1760">
            <w:pPr>
              <w:rPr>
                <w:rFonts w:ascii="Arial" w:hAnsi="Arial" w:cs="Arial"/>
                <w:b/>
              </w:rPr>
            </w:pPr>
          </w:p>
          <w:p w14:paraId="6A11519C" w14:textId="77777777" w:rsidR="006441B8" w:rsidRPr="00EE38C5" w:rsidRDefault="006441B8" w:rsidP="003F1760">
            <w:pPr>
              <w:rPr>
                <w:rFonts w:ascii="Arial" w:hAnsi="Arial" w:cs="Arial"/>
                <w:b/>
              </w:rPr>
            </w:pPr>
          </w:p>
          <w:p w14:paraId="3574B1B4" w14:textId="77777777" w:rsidR="006441B8" w:rsidRPr="00EE38C5" w:rsidRDefault="006441B8" w:rsidP="003F1760">
            <w:pPr>
              <w:rPr>
                <w:rFonts w:ascii="Arial" w:hAnsi="Arial" w:cs="Arial"/>
                <w:b/>
              </w:rPr>
            </w:pPr>
          </w:p>
          <w:p w14:paraId="58D20CAC" w14:textId="77777777" w:rsidR="006441B8" w:rsidRPr="00EE38C5" w:rsidRDefault="006441B8" w:rsidP="003F1760">
            <w:pPr>
              <w:rPr>
                <w:rFonts w:ascii="Arial" w:hAnsi="Arial" w:cs="Arial"/>
                <w:b/>
              </w:rPr>
            </w:pPr>
          </w:p>
          <w:p w14:paraId="0D3D0ADD" w14:textId="77777777" w:rsidR="006441B8" w:rsidRPr="00EE38C5" w:rsidRDefault="006441B8" w:rsidP="003F1760">
            <w:pPr>
              <w:rPr>
                <w:rFonts w:ascii="Arial" w:hAnsi="Arial" w:cs="Arial"/>
                <w:b/>
              </w:rPr>
            </w:pPr>
          </w:p>
          <w:p w14:paraId="79D674BB" w14:textId="77777777" w:rsidR="006441B8" w:rsidRPr="00EE38C5" w:rsidRDefault="006441B8" w:rsidP="003F1760">
            <w:pPr>
              <w:rPr>
                <w:rFonts w:ascii="Arial" w:hAnsi="Arial" w:cs="Arial"/>
                <w:b/>
              </w:rPr>
            </w:pPr>
          </w:p>
          <w:p w14:paraId="33492FD5" w14:textId="77777777" w:rsidR="006441B8" w:rsidRPr="00EE38C5" w:rsidRDefault="006441B8" w:rsidP="003F1760">
            <w:pPr>
              <w:rPr>
                <w:rFonts w:ascii="Arial" w:hAnsi="Arial" w:cs="Arial"/>
                <w:b/>
              </w:rPr>
            </w:pPr>
          </w:p>
          <w:p w14:paraId="19BCC8A3" w14:textId="77777777" w:rsidR="006441B8" w:rsidRPr="00EE38C5" w:rsidRDefault="006441B8" w:rsidP="003F1760">
            <w:pPr>
              <w:rPr>
                <w:rFonts w:ascii="Arial" w:hAnsi="Arial" w:cs="Arial"/>
                <w:b/>
              </w:rPr>
            </w:pPr>
          </w:p>
          <w:p w14:paraId="7A69C8EA" w14:textId="77777777" w:rsidR="006441B8" w:rsidRPr="00EE38C5" w:rsidRDefault="006441B8" w:rsidP="003F1760">
            <w:pPr>
              <w:rPr>
                <w:rFonts w:ascii="Arial" w:hAnsi="Arial" w:cs="Arial"/>
                <w:b/>
              </w:rPr>
            </w:pPr>
          </w:p>
          <w:p w14:paraId="474D9F96" w14:textId="77777777" w:rsidR="006441B8" w:rsidRPr="00EE38C5" w:rsidRDefault="006441B8" w:rsidP="003F1760">
            <w:pPr>
              <w:rPr>
                <w:rFonts w:ascii="Arial" w:hAnsi="Arial" w:cs="Arial"/>
                <w:b/>
              </w:rPr>
            </w:pPr>
            <w:r w:rsidRPr="00EE38C5">
              <w:rPr>
                <w:rFonts w:ascii="Arial" w:hAnsi="Arial" w:cs="Arial"/>
                <w:b/>
              </w:rPr>
              <w:t>3,492 (3%)</w:t>
            </w:r>
          </w:p>
        </w:tc>
      </w:tr>
      <w:tr w:rsidR="006441B8" w:rsidRPr="00EE38C5" w14:paraId="64A18C99" w14:textId="77777777" w:rsidTr="00D452DF">
        <w:trPr>
          <w:trHeight w:hRule="exact" w:val="446"/>
        </w:trPr>
        <w:tc>
          <w:tcPr>
            <w:tcW w:w="1555" w:type="dxa"/>
            <w:tcBorders>
              <w:right w:val="nil"/>
            </w:tcBorders>
            <w:shd w:val="clear" w:color="auto" w:fill="DEEAF6"/>
          </w:tcPr>
          <w:p w14:paraId="1ED33F8A" w14:textId="77777777" w:rsidR="006441B8" w:rsidRPr="00EE38C5" w:rsidRDefault="006441B8" w:rsidP="003F1760">
            <w:pPr>
              <w:rPr>
                <w:rFonts w:ascii="Arial" w:hAnsi="Arial" w:cs="Arial"/>
                <w:b/>
              </w:rPr>
            </w:pPr>
          </w:p>
        </w:tc>
        <w:tc>
          <w:tcPr>
            <w:tcW w:w="5414" w:type="dxa"/>
            <w:tcBorders>
              <w:left w:val="nil"/>
              <w:right w:val="nil"/>
            </w:tcBorders>
            <w:shd w:val="clear" w:color="auto" w:fill="DEEAF6"/>
          </w:tcPr>
          <w:p w14:paraId="29394E33" w14:textId="77777777" w:rsidR="006441B8" w:rsidRPr="00EE38C5" w:rsidRDefault="006441B8" w:rsidP="003F1760">
            <w:pPr>
              <w:rPr>
                <w:rFonts w:ascii="Arial" w:hAnsi="Arial" w:cs="Arial"/>
                <w:b/>
              </w:rPr>
            </w:pPr>
            <w:r w:rsidRPr="00EE38C5">
              <w:rPr>
                <w:rFonts w:ascii="Arial" w:hAnsi="Arial" w:cs="Arial"/>
                <w:b/>
              </w:rPr>
              <w:t>Total Population in Settlements (114,055)</w:t>
            </w:r>
          </w:p>
          <w:p w14:paraId="1679D5CB" w14:textId="77777777" w:rsidR="006441B8" w:rsidRPr="00EE38C5" w:rsidRDefault="006441B8" w:rsidP="003F1760">
            <w:pPr>
              <w:rPr>
                <w:rFonts w:ascii="Arial" w:hAnsi="Arial" w:cs="Arial"/>
                <w:b/>
              </w:rPr>
            </w:pPr>
          </w:p>
        </w:tc>
        <w:tc>
          <w:tcPr>
            <w:tcW w:w="1219" w:type="dxa"/>
            <w:tcBorders>
              <w:left w:val="nil"/>
            </w:tcBorders>
            <w:shd w:val="clear" w:color="auto" w:fill="DEEAF6"/>
          </w:tcPr>
          <w:p w14:paraId="5B0B895D" w14:textId="77777777" w:rsidR="006441B8" w:rsidRPr="00EE38C5" w:rsidRDefault="006441B8" w:rsidP="003F1760">
            <w:pPr>
              <w:rPr>
                <w:rFonts w:ascii="Arial" w:hAnsi="Arial" w:cs="Arial"/>
                <w:b/>
              </w:rPr>
            </w:pPr>
          </w:p>
        </w:tc>
      </w:tr>
    </w:tbl>
    <w:p w14:paraId="5FB2FBC0" w14:textId="77777777" w:rsidR="00CA1226" w:rsidRPr="00EE38C5" w:rsidRDefault="00CA1226" w:rsidP="00CA1226">
      <w:pPr>
        <w:rPr>
          <w:rFonts w:ascii="Arial" w:hAnsi="Arial" w:cs="Arial"/>
          <w:sz w:val="22"/>
          <w:szCs w:val="22"/>
        </w:rPr>
      </w:pPr>
    </w:p>
    <w:p w14:paraId="69DE475E" w14:textId="2FB785BF" w:rsidR="006441B8" w:rsidRPr="001619DF" w:rsidRDefault="006441B8" w:rsidP="00CA1226">
      <w:pPr>
        <w:rPr>
          <w:rFonts w:ascii="Arial" w:hAnsi="Arial" w:cs="Arial"/>
          <w:sz w:val="22"/>
          <w:szCs w:val="22"/>
        </w:rPr>
      </w:pPr>
      <w:r w:rsidRPr="001619DF">
        <w:rPr>
          <w:rFonts w:ascii="Arial" w:hAnsi="Arial" w:cs="Arial"/>
          <w:sz w:val="22"/>
          <w:szCs w:val="22"/>
        </w:rPr>
        <w:t>(Source</w:t>
      </w:r>
      <w:r w:rsidR="00EA53AF" w:rsidRPr="001619DF">
        <w:rPr>
          <w:rFonts w:ascii="Arial" w:hAnsi="Arial" w:cs="Arial"/>
          <w:sz w:val="22"/>
          <w:szCs w:val="22"/>
        </w:rPr>
        <w:t>: BMAP 2015 &amp;</w:t>
      </w:r>
      <w:r w:rsidRPr="001619DF">
        <w:rPr>
          <w:rFonts w:ascii="Arial" w:hAnsi="Arial" w:cs="Arial"/>
          <w:sz w:val="22"/>
          <w:szCs w:val="22"/>
        </w:rPr>
        <w:t xml:space="preserve"> NISRA Headcount and Household Estimates for Settlements - March 2015) Please note: These settlements are based on settlement development limits provided for draft BMAP. The total population for the small settlements does not include any settlement with under 50 resident population. The settlements under 50 resident population are </w:t>
      </w:r>
      <w:proofErr w:type="spellStart"/>
      <w:r w:rsidRPr="001619DF">
        <w:rPr>
          <w:rFonts w:ascii="Arial" w:hAnsi="Arial" w:cs="Arial"/>
          <w:sz w:val="22"/>
          <w:szCs w:val="22"/>
        </w:rPr>
        <w:t>Boardmills</w:t>
      </w:r>
      <w:proofErr w:type="spellEnd"/>
      <w:r w:rsidRPr="001619DF">
        <w:rPr>
          <w:rFonts w:ascii="Arial" w:hAnsi="Arial" w:cs="Arial"/>
          <w:sz w:val="22"/>
          <w:szCs w:val="22"/>
        </w:rPr>
        <w:t xml:space="preserve">, </w:t>
      </w:r>
      <w:proofErr w:type="spellStart"/>
      <w:r w:rsidRPr="001619DF">
        <w:rPr>
          <w:rFonts w:ascii="Arial" w:hAnsi="Arial" w:cs="Arial"/>
          <w:sz w:val="22"/>
          <w:szCs w:val="22"/>
        </w:rPr>
        <w:t>Carr</w:t>
      </w:r>
      <w:proofErr w:type="spellEnd"/>
      <w:r w:rsidRPr="001619DF">
        <w:rPr>
          <w:rFonts w:ascii="Arial" w:hAnsi="Arial" w:cs="Arial"/>
          <w:sz w:val="22"/>
          <w:szCs w:val="22"/>
        </w:rPr>
        <w:t xml:space="preserve">, </w:t>
      </w:r>
      <w:proofErr w:type="spellStart"/>
      <w:r w:rsidRPr="001619DF">
        <w:rPr>
          <w:rFonts w:ascii="Arial" w:hAnsi="Arial" w:cs="Arial"/>
          <w:sz w:val="22"/>
          <w:szCs w:val="22"/>
        </w:rPr>
        <w:t>Drumlough</w:t>
      </w:r>
      <w:proofErr w:type="spellEnd"/>
      <w:r w:rsidRPr="001619DF">
        <w:rPr>
          <w:rFonts w:ascii="Arial" w:hAnsi="Arial" w:cs="Arial"/>
          <w:sz w:val="22"/>
          <w:szCs w:val="22"/>
        </w:rPr>
        <w:t xml:space="preserve"> Road, </w:t>
      </w:r>
      <w:proofErr w:type="spellStart"/>
      <w:r w:rsidRPr="001619DF">
        <w:rPr>
          <w:rFonts w:ascii="Arial" w:hAnsi="Arial" w:cs="Arial"/>
          <w:sz w:val="22"/>
          <w:szCs w:val="22"/>
        </w:rPr>
        <w:t>Feumore</w:t>
      </w:r>
      <w:proofErr w:type="spellEnd"/>
      <w:r w:rsidRPr="001619DF">
        <w:rPr>
          <w:rFonts w:ascii="Arial" w:hAnsi="Arial" w:cs="Arial"/>
          <w:sz w:val="22"/>
          <w:szCs w:val="22"/>
        </w:rPr>
        <w:t xml:space="preserve">, </w:t>
      </w:r>
      <w:proofErr w:type="spellStart"/>
      <w:r w:rsidRPr="001619DF">
        <w:rPr>
          <w:rFonts w:ascii="Arial" w:hAnsi="Arial" w:cs="Arial"/>
          <w:sz w:val="22"/>
          <w:szCs w:val="22"/>
        </w:rPr>
        <w:t>Lambeg</w:t>
      </w:r>
      <w:proofErr w:type="spellEnd"/>
      <w:r w:rsidRPr="001619DF">
        <w:rPr>
          <w:rFonts w:ascii="Arial" w:hAnsi="Arial" w:cs="Arial"/>
          <w:sz w:val="22"/>
          <w:szCs w:val="22"/>
        </w:rPr>
        <w:t xml:space="preserve">, </w:t>
      </w:r>
      <w:proofErr w:type="spellStart"/>
      <w:r w:rsidRPr="001619DF">
        <w:rPr>
          <w:rFonts w:ascii="Arial" w:hAnsi="Arial" w:cs="Arial"/>
          <w:sz w:val="22"/>
          <w:szCs w:val="22"/>
        </w:rPr>
        <w:t>Lurgill</w:t>
      </w:r>
      <w:proofErr w:type="spellEnd"/>
      <w:r w:rsidRPr="001619DF">
        <w:rPr>
          <w:rFonts w:ascii="Arial" w:hAnsi="Arial" w:cs="Arial"/>
          <w:sz w:val="22"/>
          <w:szCs w:val="22"/>
        </w:rPr>
        <w:t xml:space="preserve">, </w:t>
      </w:r>
      <w:proofErr w:type="spellStart"/>
      <w:r w:rsidRPr="001619DF">
        <w:rPr>
          <w:rFonts w:ascii="Arial" w:hAnsi="Arial" w:cs="Arial"/>
          <w:sz w:val="22"/>
          <w:szCs w:val="22"/>
        </w:rPr>
        <w:t>Purdysburn</w:t>
      </w:r>
      <w:proofErr w:type="spellEnd"/>
      <w:r w:rsidRPr="001619DF">
        <w:rPr>
          <w:rFonts w:ascii="Arial" w:hAnsi="Arial" w:cs="Arial"/>
          <w:sz w:val="22"/>
          <w:szCs w:val="22"/>
        </w:rPr>
        <w:t xml:space="preserve">, The Temple and </w:t>
      </w:r>
      <w:proofErr w:type="spellStart"/>
      <w:r w:rsidRPr="001619DF">
        <w:rPr>
          <w:rFonts w:ascii="Arial" w:hAnsi="Arial" w:cs="Arial"/>
          <w:sz w:val="22"/>
          <w:szCs w:val="22"/>
        </w:rPr>
        <w:t>Ballyknockan</w:t>
      </w:r>
      <w:proofErr w:type="spellEnd"/>
      <w:r w:rsidRPr="001619DF">
        <w:rPr>
          <w:rFonts w:ascii="Arial" w:hAnsi="Arial" w:cs="Arial"/>
          <w:sz w:val="22"/>
          <w:szCs w:val="22"/>
        </w:rPr>
        <w:t>.</w:t>
      </w:r>
    </w:p>
    <w:p w14:paraId="25D9C247" w14:textId="77777777" w:rsidR="002F5947" w:rsidRPr="00EE38C5" w:rsidRDefault="002F5947" w:rsidP="001B2C62">
      <w:pPr>
        <w:ind w:left="720" w:hanging="720"/>
        <w:jc w:val="both"/>
        <w:rPr>
          <w:rFonts w:ascii="Arial" w:hAnsi="Arial" w:cs="Arial"/>
          <w:b/>
          <w:color w:val="000000"/>
          <w:sz w:val="22"/>
          <w:szCs w:val="22"/>
        </w:rPr>
      </w:pPr>
    </w:p>
    <w:p w14:paraId="0B028153" w14:textId="746A644D" w:rsidR="0045714C" w:rsidRPr="00EE38C5" w:rsidRDefault="00FB1D16" w:rsidP="0052673D">
      <w:pPr>
        <w:pStyle w:val="NormalWeb"/>
        <w:spacing w:before="0" w:beforeAutospacing="0" w:after="0" w:afterAutospacing="0" w:line="360" w:lineRule="auto"/>
        <w:jc w:val="both"/>
        <w:rPr>
          <w:rFonts w:ascii="Arial" w:hAnsi="Arial" w:cs="Arial"/>
          <w:color w:val="000000"/>
          <w:sz w:val="22"/>
          <w:szCs w:val="22"/>
          <w:lang w:val="en-US"/>
        </w:rPr>
      </w:pPr>
      <w:r w:rsidRPr="00EE38C5">
        <w:rPr>
          <w:rFonts w:ascii="Arial" w:hAnsi="Arial" w:cs="Arial"/>
          <w:b/>
          <w:sz w:val="22"/>
          <w:szCs w:val="22"/>
        </w:rPr>
        <w:tab/>
      </w:r>
    </w:p>
    <w:p w14:paraId="7A281322" w14:textId="77777777" w:rsidR="002235D5" w:rsidRPr="00EE38C5" w:rsidRDefault="002235D5" w:rsidP="00D419F8">
      <w:pPr>
        <w:pStyle w:val="NormalWeb"/>
        <w:spacing w:before="0" w:beforeAutospacing="0" w:after="0" w:afterAutospacing="0"/>
        <w:ind w:left="720" w:hanging="720"/>
        <w:jc w:val="both"/>
        <w:rPr>
          <w:rFonts w:ascii="Arial" w:hAnsi="Arial" w:cs="Arial"/>
          <w:color w:val="000000"/>
          <w:sz w:val="22"/>
          <w:szCs w:val="22"/>
          <w:lang w:val="en-US"/>
        </w:rPr>
      </w:pPr>
    </w:p>
    <w:p w14:paraId="5410729E" w14:textId="77777777" w:rsidR="002F5947" w:rsidRPr="00EE38C5" w:rsidRDefault="002F5947" w:rsidP="002235D5">
      <w:pPr>
        <w:pStyle w:val="NormalWeb"/>
        <w:spacing w:before="0" w:beforeAutospacing="0" w:after="0" w:afterAutospacing="0"/>
        <w:ind w:left="720" w:hanging="720"/>
        <w:jc w:val="center"/>
        <w:rPr>
          <w:rFonts w:ascii="Arial" w:hAnsi="Arial" w:cs="Arial"/>
          <w:b/>
          <w:sz w:val="22"/>
          <w:szCs w:val="22"/>
          <w:lang w:val="en-US"/>
        </w:rPr>
      </w:pPr>
    </w:p>
    <w:p w14:paraId="1609F13E" w14:textId="77777777" w:rsidR="002F5947" w:rsidRPr="00EE38C5" w:rsidRDefault="002F5947" w:rsidP="002235D5">
      <w:pPr>
        <w:pStyle w:val="NormalWeb"/>
        <w:spacing w:before="0" w:beforeAutospacing="0" w:after="0" w:afterAutospacing="0"/>
        <w:ind w:left="720" w:hanging="720"/>
        <w:jc w:val="center"/>
        <w:rPr>
          <w:rFonts w:ascii="Arial" w:hAnsi="Arial" w:cs="Arial"/>
          <w:b/>
          <w:sz w:val="22"/>
          <w:szCs w:val="22"/>
          <w:lang w:val="en-US"/>
        </w:rPr>
      </w:pPr>
    </w:p>
    <w:p w14:paraId="167882D6" w14:textId="77777777" w:rsidR="002F5947" w:rsidRPr="00EE38C5" w:rsidRDefault="002F5947" w:rsidP="002235D5">
      <w:pPr>
        <w:pStyle w:val="NormalWeb"/>
        <w:spacing w:before="0" w:beforeAutospacing="0" w:after="0" w:afterAutospacing="0"/>
        <w:ind w:left="720" w:hanging="720"/>
        <w:jc w:val="center"/>
        <w:rPr>
          <w:rFonts w:ascii="Arial" w:hAnsi="Arial" w:cs="Arial"/>
          <w:b/>
          <w:sz w:val="22"/>
          <w:szCs w:val="22"/>
          <w:lang w:val="en-US"/>
        </w:rPr>
      </w:pPr>
    </w:p>
    <w:p w14:paraId="283FFEC5" w14:textId="77777777" w:rsidR="002F5947" w:rsidRPr="00EE38C5" w:rsidRDefault="002F5947" w:rsidP="002235D5">
      <w:pPr>
        <w:pStyle w:val="NormalWeb"/>
        <w:spacing w:before="0" w:beforeAutospacing="0" w:after="0" w:afterAutospacing="0"/>
        <w:ind w:left="720" w:hanging="720"/>
        <w:jc w:val="center"/>
        <w:rPr>
          <w:rFonts w:ascii="Arial" w:hAnsi="Arial" w:cs="Arial"/>
          <w:b/>
          <w:sz w:val="22"/>
          <w:szCs w:val="22"/>
          <w:lang w:val="en-US"/>
        </w:rPr>
      </w:pPr>
    </w:p>
    <w:p w14:paraId="4F6E0D1D" w14:textId="77777777" w:rsidR="00515735" w:rsidRPr="00EE38C5" w:rsidRDefault="00515735" w:rsidP="003F1760">
      <w:pPr>
        <w:pStyle w:val="NormalWeb"/>
        <w:spacing w:before="0" w:beforeAutospacing="0" w:after="0" w:afterAutospacing="0"/>
        <w:jc w:val="both"/>
        <w:rPr>
          <w:rFonts w:ascii="Arial" w:hAnsi="Arial" w:cs="Arial"/>
          <w:b/>
          <w:color w:val="000000"/>
          <w:lang w:val="en-US"/>
        </w:rPr>
      </w:pPr>
    </w:p>
    <w:p w14:paraId="22CC7398" w14:textId="42F738D2" w:rsidR="00A11994" w:rsidRPr="00EE38C5" w:rsidRDefault="006D17AA" w:rsidP="00A11994">
      <w:pPr>
        <w:pStyle w:val="NormalWeb"/>
        <w:spacing w:before="0" w:beforeAutospacing="0" w:after="0" w:afterAutospacing="0" w:line="360" w:lineRule="auto"/>
        <w:ind w:left="720" w:hanging="720"/>
        <w:jc w:val="both"/>
        <w:rPr>
          <w:rFonts w:ascii="Arial" w:hAnsi="Arial" w:cs="Arial"/>
          <w:b/>
          <w:color w:val="000000"/>
          <w:lang w:val="en-US"/>
        </w:rPr>
      </w:pPr>
      <w:r w:rsidRPr="00EE38C5">
        <w:rPr>
          <w:rFonts w:ascii="Arial" w:hAnsi="Arial" w:cs="Arial"/>
          <w:color w:val="000000"/>
          <w:lang w:val="en-US"/>
        </w:rPr>
        <w:lastRenderedPageBreak/>
        <w:t>4.3</w:t>
      </w:r>
      <w:r w:rsidR="0054454F" w:rsidRPr="00EE38C5">
        <w:rPr>
          <w:rFonts w:ascii="Arial" w:hAnsi="Arial" w:cs="Arial"/>
          <w:color w:val="000000"/>
          <w:lang w:val="en-US"/>
        </w:rPr>
        <w:tab/>
      </w:r>
      <w:r w:rsidR="000F7D45" w:rsidRPr="00EE38C5">
        <w:rPr>
          <w:rFonts w:ascii="Arial" w:hAnsi="Arial" w:cs="Arial"/>
          <w:color w:val="000000"/>
          <w:lang w:val="en-US"/>
        </w:rPr>
        <w:t xml:space="preserve">The total population of the </w:t>
      </w:r>
      <w:proofErr w:type="spellStart"/>
      <w:r w:rsidR="002235D5" w:rsidRPr="00EE38C5">
        <w:rPr>
          <w:rFonts w:ascii="Arial" w:hAnsi="Arial" w:cs="Arial"/>
          <w:color w:val="000000"/>
          <w:lang w:val="en-US"/>
        </w:rPr>
        <w:t>Lisburn</w:t>
      </w:r>
      <w:proofErr w:type="spellEnd"/>
      <w:r w:rsidR="00DB5A69" w:rsidRPr="00EE38C5">
        <w:rPr>
          <w:rFonts w:ascii="Arial" w:hAnsi="Arial" w:cs="Arial"/>
          <w:color w:val="000000"/>
          <w:lang w:val="en-US"/>
        </w:rPr>
        <w:t xml:space="preserve"> &amp;</w:t>
      </w:r>
      <w:r w:rsidR="00033A71" w:rsidRPr="00EE38C5">
        <w:rPr>
          <w:rFonts w:ascii="Arial" w:hAnsi="Arial" w:cs="Arial"/>
          <w:color w:val="000000"/>
          <w:lang w:val="en-US"/>
        </w:rPr>
        <w:t xml:space="preserve"> Castlereagh City Council </w:t>
      </w:r>
      <w:r w:rsidR="00CE75AE" w:rsidRPr="00EE38C5">
        <w:rPr>
          <w:rFonts w:ascii="Arial" w:hAnsi="Arial" w:cs="Arial"/>
          <w:color w:val="000000"/>
          <w:lang w:val="en-US"/>
        </w:rPr>
        <w:t>area</w:t>
      </w:r>
      <w:r w:rsidR="002235D5" w:rsidRPr="00EE38C5">
        <w:rPr>
          <w:rFonts w:ascii="Arial" w:hAnsi="Arial" w:cs="Arial"/>
          <w:color w:val="000000"/>
          <w:lang w:val="en-US"/>
        </w:rPr>
        <w:t xml:space="preserve"> </w:t>
      </w:r>
      <w:r w:rsidR="00BC358F" w:rsidRPr="00EE38C5">
        <w:rPr>
          <w:rFonts w:ascii="Arial" w:hAnsi="Arial" w:cs="Arial"/>
          <w:color w:val="000000"/>
          <w:lang w:val="en-US"/>
        </w:rPr>
        <w:t>is estimated to be</w:t>
      </w:r>
      <w:r w:rsidR="002235D5" w:rsidRPr="00EE38C5">
        <w:rPr>
          <w:rFonts w:ascii="Arial" w:hAnsi="Arial" w:cs="Arial"/>
          <w:color w:val="000000"/>
          <w:lang w:val="en-US"/>
        </w:rPr>
        <w:t xml:space="preserve"> </w:t>
      </w:r>
      <w:r w:rsidR="00E76B70" w:rsidRPr="00EE38C5">
        <w:rPr>
          <w:rFonts w:ascii="Arial" w:hAnsi="Arial" w:cs="Arial"/>
          <w:color w:val="000000"/>
          <w:lang w:val="en-US"/>
        </w:rPr>
        <w:t>approximatel</w:t>
      </w:r>
      <w:r w:rsidR="00B33111" w:rsidRPr="00EE38C5">
        <w:rPr>
          <w:rFonts w:ascii="Arial" w:hAnsi="Arial" w:cs="Arial"/>
          <w:color w:val="000000"/>
          <w:lang w:val="en-US"/>
        </w:rPr>
        <w:t xml:space="preserve">y </w:t>
      </w:r>
      <w:r w:rsidR="003F3D1A" w:rsidRPr="00EE38C5">
        <w:rPr>
          <w:rFonts w:ascii="Arial" w:hAnsi="Arial" w:cs="Arial"/>
          <w:b/>
          <w:color w:val="000000"/>
        </w:rPr>
        <w:t>1</w:t>
      </w:r>
      <w:r w:rsidR="00CE2FC2" w:rsidRPr="00EE38C5">
        <w:rPr>
          <w:rFonts w:ascii="Arial" w:hAnsi="Arial" w:cs="Arial"/>
          <w:b/>
          <w:color w:val="000000"/>
        </w:rPr>
        <w:t>44</w:t>
      </w:r>
      <w:r w:rsidR="000116DC" w:rsidRPr="00EE38C5">
        <w:rPr>
          <w:rFonts w:ascii="Arial" w:hAnsi="Arial" w:cs="Arial"/>
          <w:b/>
          <w:color w:val="000000"/>
        </w:rPr>
        <w:t>,</w:t>
      </w:r>
      <w:r w:rsidR="00CE2FC2" w:rsidRPr="00EE38C5">
        <w:rPr>
          <w:rFonts w:ascii="Arial" w:hAnsi="Arial" w:cs="Arial"/>
          <w:b/>
          <w:color w:val="000000"/>
        </w:rPr>
        <w:t>3</w:t>
      </w:r>
      <w:r w:rsidR="003F3D1A" w:rsidRPr="00EE38C5">
        <w:rPr>
          <w:rFonts w:ascii="Arial" w:hAnsi="Arial" w:cs="Arial"/>
          <w:b/>
          <w:color w:val="000000"/>
        </w:rPr>
        <w:t>81</w:t>
      </w:r>
      <w:r w:rsidR="003F3D1A" w:rsidRPr="00EE38C5">
        <w:rPr>
          <w:rFonts w:ascii="Arial" w:hAnsi="Arial" w:cs="Arial"/>
          <w:color w:val="000000"/>
          <w:lang w:val="en-US"/>
        </w:rPr>
        <w:t xml:space="preserve"> </w:t>
      </w:r>
      <w:r w:rsidR="00F94DB7" w:rsidRPr="00EE38C5">
        <w:rPr>
          <w:rFonts w:ascii="Arial" w:hAnsi="Arial" w:cs="Arial"/>
          <w:color w:val="000000"/>
          <w:lang w:val="en-US"/>
        </w:rPr>
        <w:t>(</w:t>
      </w:r>
      <w:r w:rsidR="00970F90" w:rsidRPr="00EE38C5">
        <w:rPr>
          <w:rFonts w:ascii="Arial" w:hAnsi="Arial" w:cs="Arial"/>
          <w:color w:val="000000"/>
          <w:lang w:val="en-US"/>
        </w:rPr>
        <w:t xml:space="preserve">NISRA </w:t>
      </w:r>
      <w:r w:rsidR="00A55039">
        <w:rPr>
          <w:rFonts w:ascii="Arial" w:hAnsi="Arial" w:cs="Arial"/>
          <w:color w:val="000000"/>
          <w:lang w:val="en-US"/>
        </w:rPr>
        <w:t>Mid</w:t>
      </w:r>
      <w:r w:rsidR="00CE2FC2" w:rsidRPr="00EE38C5">
        <w:rPr>
          <w:rFonts w:ascii="Arial" w:hAnsi="Arial" w:cs="Arial"/>
          <w:color w:val="000000"/>
          <w:lang w:val="en-US"/>
        </w:rPr>
        <w:t>-2018 Population Estimates for NI, published June 2019</w:t>
      </w:r>
      <w:r w:rsidR="00F94DB7" w:rsidRPr="00EE38C5">
        <w:rPr>
          <w:rFonts w:ascii="Arial" w:hAnsi="Arial" w:cs="Arial"/>
          <w:color w:val="000000"/>
          <w:lang w:val="en-US"/>
        </w:rPr>
        <w:t>)</w:t>
      </w:r>
      <w:r w:rsidR="005679C4" w:rsidRPr="00EE38C5">
        <w:rPr>
          <w:rFonts w:ascii="Arial" w:hAnsi="Arial" w:cs="Arial"/>
          <w:color w:val="000000"/>
          <w:lang w:val="en-US"/>
        </w:rPr>
        <w:t>.</w:t>
      </w:r>
      <w:r w:rsidR="00F94DB7" w:rsidRPr="00EE38C5">
        <w:rPr>
          <w:rFonts w:ascii="Arial" w:hAnsi="Arial" w:cs="Arial"/>
          <w:color w:val="000000"/>
          <w:lang w:val="en-US"/>
        </w:rPr>
        <w:t xml:space="preserve"> </w:t>
      </w:r>
      <w:proofErr w:type="spellStart"/>
      <w:r w:rsidR="005673EF" w:rsidRPr="00EE38C5">
        <w:rPr>
          <w:rFonts w:ascii="Arial" w:hAnsi="Arial" w:cs="Arial"/>
          <w:lang w:val="en-US"/>
        </w:rPr>
        <w:t>Lisburn</w:t>
      </w:r>
      <w:proofErr w:type="spellEnd"/>
      <w:r w:rsidR="005673EF" w:rsidRPr="00EE38C5">
        <w:rPr>
          <w:rFonts w:ascii="Arial" w:hAnsi="Arial" w:cs="Arial"/>
          <w:lang w:val="en-US"/>
        </w:rPr>
        <w:t xml:space="preserve"> &amp; Castlereagh</w:t>
      </w:r>
      <w:r w:rsidR="003F3D1A" w:rsidRPr="00EE38C5">
        <w:rPr>
          <w:rFonts w:ascii="Arial" w:hAnsi="Arial" w:cs="Arial"/>
          <w:lang w:val="en-US"/>
        </w:rPr>
        <w:t xml:space="preserve"> City Council area comprises </w:t>
      </w:r>
      <w:r w:rsidR="004826C9" w:rsidRPr="00EE38C5">
        <w:rPr>
          <w:rFonts w:ascii="Arial" w:hAnsi="Arial" w:cs="Arial"/>
          <w:lang w:val="en-US"/>
        </w:rPr>
        <w:t>7.7</w:t>
      </w:r>
      <w:r w:rsidR="005673EF" w:rsidRPr="00EE38C5">
        <w:rPr>
          <w:rFonts w:ascii="Arial" w:hAnsi="Arial" w:cs="Arial"/>
          <w:lang w:val="en-US"/>
        </w:rPr>
        <w:t xml:space="preserve">% of the population of N. Ireland. </w:t>
      </w:r>
    </w:p>
    <w:p w14:paraId="187B43DF" w14:textId="77777777" w:rsidR="006B50A9" w:rsidRPr="00EE38C5" w:rsidRDefault="006B50A9" w:rsidP="006B50A9">
      <w:pPr>
        <w:pStyle w:val="NormalWeb"/>
        <w:tabs>
          <w:tab w:val="left" w:pos="1058"/>
        </w:tabs>
        <w:spacing w:before="0" w:beforeAutospacing="0" w:after="0" w:afterAutospacing="0"/>
        <w:ind w:left="720" w:hanging="720"/>
        <w:jc w:val="center"/>
        <w:rPr>
          <w:rFonts w:ascii="Arial" w:hAnsi="Arial" w:cs="Arial"/>
          <w:b/>
          <w:color w:val="000000"/>
          <w:lang w:val="en-US"/>
        </w:rPr>
      </w:pPr>
    </w:p>
    <w:p w14:paraId="2F4A7B94" w14:textId="77777777" w:rsidR="003F1760" w:rsidRPr="00EE38C5" w:rsidRDefault="003F1760" w:rsidP="003F1760">
      <w:pPr>
        <w:pStyle w:val="NormalWeb"/>
        <w:tabs>
          <w:tab w:val="left" w:pos="1058"/>
        </w:tabs>
        <w:spacing w:before="0" w:beforeAutospacing="0" w:after="0" w:afterAutospacing="0"/>
        <w:ind w:left="720" w:hanging="720"/>
        <w:rPr>
          <w:rFonts w:ascii="Arial" w:hAnsi="Arial" w:cs="Arial"/>
          <w:b/>
          <w:lang w:val="en-US"/>
        </w:rPr>
      </w:pPr>
    </w:p>
    <w:p w14:paraId="1A644B99" w14:textId="47E2BBA2" w:rsidR="003F1760" w:rsidRPr="001619DF" w:rsidRDefault="003F1760" w:rsidP="001619DF">
      <w:pPr>
        <w:pStyle w:val="NormalWeb"/>
        <w:spacing w:before="0" w:beforeAutospacing="0" w:after="0" w:afterAutospacing="0"/>
        <w:jc w:val="both"/>
        <w:rPr>
          <w:rFonts w:ascii="Arial" w:hAnsi="Arial" w:cs="Arial"/>
          <w:b/>
          <w:color w:val="1F497D"/>
          <w:lang w:val="en-US"/>
        </w:rPr>
      </w:pPr>
      <w:r w:rsidRPr="001619DF">
        <w:rPr>
          <w:rFonts w:ascii="Arial" w:eastAsia="Calibri" w:hAnsi="Arial" w:cs="Arial"/>
          <w:b/>
        </w:rPr>
        <w:t>T</w:t>
      </w:r>
      <w:r w:rsidR="001619DF" w:rsidRPr="001619DF">
        <w:rPr>
          <w:rFonts w:ascii="Arial" w:eastAsia="Calibri" w:hAnsi="Arial" w:cs="Arial"/>
          <w:b/>
        </w:rPr>
        <w:t>able 3</w:t>
      </w:r>
      <w:r w:rsidRPr="001619DF">
        <w:rPr>
          <w:rFonts w:ascii="Arial" w:eastAsia="Calibri" w:hAnsi="Arial" w:cs="Arial"/>
          <w:b/>
        </w:rPr>
        <w:t xml:space="preserve">: Population by Local Government District </w:t>
      </w:r>
    </w:p>
    <w:p w14:paraId="0CAED8AC" w14:textId="77777777" w:rsidR="003F1760" w:rsidRPr="00EE38C5" w:rsidRDefault="003F1760" w:rsidP="003F1760">
      <w:pPr>
        <w:pStyle w:val="NormalWeb"/>
        <w:tabs>
          <w:tab w:val="left" w:pos="1058"/>
        </w:tabs>
        <w:spacing w:before="0" w:beforeAutospacing="0" w:after="0" w:afterAutospacing="0"/>
        <w:rPr>
          <w:rFonts w:ascii="Arial" w:hAnsi="Arial" w:cs="Arial"/>
          <w:b/>
          <w:sz w:val="22"/>
          <w:szCs w:val="22"/>
          <w:lang w:val="en-US"/>
        </w:rPr>
      </w:pPr>
    </w:p>
    <w:tbl>
      <w:tblPr>
        <w:tblW w:w="9280" w:type="dxa"/>
        <w:tblInd w:w="108" w:type="dxa"/>
        <w:tblBorders>
          <w:top w:val="single" w:sz="8" w:space="0" w:color="78C0D4"/>
          <w:left w:val="single" w:sz="8" w:space="0" w:color="78C0D4"/>
          <w:bottom w:val="single" w:sz="8" w:space="0" w:color="78C0D4"/>
          <w:right w:val="single" w:sz="8" w:space="0" w:color="78C0D4"/>
          <w:insideH w:val="single" w:sz="8" w:space="0" w:color="78C0D4"/>
        </w:tblBorders>
        <w:tblLook w:val="0620" w:firstRow="1" w:lastRow="0" w:firstColumn="0" w:lastColumn="0" w:noHBand="1" w:noVBand="1"/>
      </w:tblPr>
      <w:tblGrid>
        <w:gridCol w:w="2161"/>
        <w:gridCol w:w="4631"/>
        <w:gridCol w:w="2488"/>
      </w:tblGrid>
      <w:tr w:rsidR="003F1760" w:rsidRPr="00EE38C5" w14:paraId="352ECC8F" w14:textId="77777777" w:rsidTr="003F1760">
        <w:trPr>
          <w:trHeight w:val="147"/>
        </w:trPr>
        <w:tc>
          <w:tcPr>
            <w:tcW w:w="2161" w:type="dxa"/>
            <w:tcBorders>
              <w:top w:val="single" w:sz="8" w:space="0" w:color="78C0D4"/>
              <w:left w:val="single" w:sz="8" w:space="0" w:color="78C0D4"/>
              <w:bottom w:val="single" w:sz="8" w:space="0" w:color="78C0D4"/>
            </w:tcBorders>
            <w:shd w:val="clear" w:color="auto" w:fill="548DD4"/>
          </w:tcPr>
          <w:p w14:paraId="56C31CF7" w14:textId="77777777" w:rsidR="003F1760" w:rsidRPr="00EE38C5" w:rsidRDefault="003F1760" w:rsidP="003F1760">
            <w:pPr>
              <w:jc w:val="center"/>
              <w:rPr>
                <w:rFonts w:ascii="Arial" w:eastAsia="Calibri" w:hAnsi="Arial" w:cs="Arial"/>
                <w:b/>
                <w:bCs/>
                <w:color w:val="FFFFFF"/>
                <w:sz w:val="22"/>
                <w:szCs w:val="22"/>
                <w:lang w:eastAsia="en-US"/>
              </w:rPr>
            </w:pPr>
            <w:r w:rsidRPr="00EE38C5">
              <w:rPr>
                <w:rFonts w:ascii="Arial" w:eastAsia="Calibri" w:hAnsi="Arial" w:cs="Arial"/>
                <w:b/>
                <w:bCs/>
                <w:color w:val="FFFFFF"/>
                <w:sz w:val="22"/>
                <w:szCs w:val="22"/>
                <w:lang w:eastAsia="en-US"/>
              </w:rPr>
              <w:t>Total NI Population</w:t>
            </w:r>
          </w:p>
        </w:tc>
        <w:tc>
          <w:tcPr>
            <w:tcW w:w="0" w:type="auto"/>
            <w:tcBorders>
              <w:top w:val="single" w:sz="8" w:space="0" w:color="78C0D4"/>
              <w:bottom w:val="single" w:sz="8" w:space="0" w:color="78C0D4"/>
            </w:tcBorders>
            <w:shd w:val="clear" w:color="auto" w:fill="548DD4"/>
          </w:tcPr>
          <w:p w14:paraId="163B0FDE" w14:textId="70880E76" w:rsidR="003F1760" w:rsidRPr="00EE38C5" w:rsidRDefault="003F1760" w:rsidP="003F1760">
            <w:pPr>
              <w:rPr>
                <w:rFonts w:ascii="Arial" w:eastAsia="Calibri" w:hAnsi="Arial" w:cs="Arial"/>
                <w:b/>
                <w:bCs/>
                <w:color w:val="FFFFFF"/>
                <w:sz w:val="22"/>
                <w:szCs w:val="22"/>
                <w:lang w:eastAsia="en-US"/>
              </w:rPr>
            </w:pPr>
            <w:r w:rsidRPr="00EE38C5">
              <w:rPr>
                <w:rFonts w:ascii="Arial" w:eastAsia="Calibri" w:hAnsi="Arial" w:cs="Arial"/>
                <w:b/>
                <w:bCs/>
                <w:color w:val="FFFFFF"/>
                <w:sz w:val="22"/>
                <w:szCs w:val="22"/>
                <w:lang w:eastAsia="en-US"/>
              </w:rPr>
              <w:t xml:space="preserve">        Local Government Districts</w:t>
            </w:r>
          </w:p>
        </w:tc>
        <w:tc>
          <w:tcPr>
            <w:tcW w:w="0" w:type="auto"/>
            <w:tcBorders>
              <w:top w:val="single" w:sz="8" w:space="0" w:color="78C0D4"/>
              <w:bottom w:val="single" w:sz="8" w:space="0" w:color="78C0D4"/>
              <w:right w:val="single" w:sz="8" w:space="0" w:color="78C0D4"/>
            </w:tcBorders>
            <w:shd w:val="clear" w:color="auto" w:fill="548DD4"/>
          </w:tcPr>
          <w:p w14:paraId="72DC6CD8" w14:textId="77777777" w:rsidR="003F1760" w:rsidRPr="00EE38C5" w:rsidRDefault="003F1760" w:rsidP="003F1760">
            <w:pPr>
              <w:jc w:val="center"/>
              <w:rPr>
                <w:rFonts w:ascii="Arial" w:eastAsia="Calibri" w:hAnsi="Arial" w:cs="Arial"/>
                <w:b/>
                <w:bCs/>
                <w:color w:val="FFFFFF"/>
                <w:sz w:val="22"/>
                <w:szCs w:val="22"/>
                <w:lang w:eastAsia="en-US"/>
              </w:rPr>
            </w:pPr>
            <w:r w:rsidRPr="00EE38C5">
              <w:rPr>
                <w:rFonts w:ascii="Arial" w:eastAsia="Calibri" w:hAnsi="Arial" w:cs="Arial"/>
                <w:b/>
                <w:bCs/>
                <w:color w:val="FFFFFF"/>
                <w:sz w:val="22"/>
                <w:szCs w:val="22"/>
                <w:lang w:eastAsia="en-US"/>
              </w:rPr>
              <w:t>Population of District</w:t>
            </w:r>
          </w:p>
          <w:p w14:paraId="0D489953" w14:textId="77777777" w:rsidR="003F1760" w:rsidRPr="00EE38C5" w:rsidRDefault="003F1760" w:rsidP="003F1760">
            <w:pPr>
              <w:jc w:val="center"/>
              <w:rPr>
                <w:rFonts w:ascii="Arial" w:eastAsia="Calibri" w:hAnsi="Arial" w:cs="Arial"/>
                <w:b/>
                <w:bCs/>
                <w:color w:val="FFFFFF"/>
                <w:sz w:val="22"/>
                <w:szCs w:val="22"/>
                <w:lang w:eastAsia="en-US"/>
              </w:rPr>
            </w:pPr>
          </w:p>
        </w:tc>
      </w:tr>
      <w:tr w:rsidR="003F1760" w:rsidRPr="00EE38C5" w14:paraId="3781994B" w14:textId="77777777" w:rsidTr="003F1760">
        <w:trPr>
          <w:trHeight w:val="266"/>
        </w:trPr>
        <w:tc>
          <w:tcPr>
            <w:tcW w:w="2161" w:type="dxa"/>
            <w:shd w:val="clear" w:color="auto" w:fill="auto"/>
          </w:tcPr>
          <w:p w14:paraId="5F6A67C2" w14:textId="77777777" w:rsidR="003F1760" w:rsidRPr="00EE38C5" w:rsidRDefault="003F1760" w:rsidP="003F1760">
            <w:pPr>
              <w:jc w:val="center"/>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1,881,641</w:t>
            </w:r>
          </w:p>
        </w:tc>
        <w:tc>
          <w:tcPr>
            <w:tcW w:w="0" w:type="auto"/>
            <w:shd w:val="clear" w:color="auto" w:fill="auto"/>
          </w:tcPr>
          <w:p w14:paraId="101B6734"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Belfast</w:t>
            </w:r>
          </w:p>
        </w:tc>
        <w:tc>
          <w:tcPr>
            <w:tcW w:w="0" w:type="auto"/>
            <w:shd w:val="clear" w:color="auto" w:fill="auto"/>
          </w:tcPr>
          <w:p w14:paraId="0652F4AF" w14:textId="3B7619F1" w:rsidR="003F1760" w:rsidRPr="00EE38C5" w:rsidRDefault="003F1760" w:rsidP="003F1760">
            <w:pPr>
              <w:jc w:val="center"/>
              <w:rPr>
                <w:rFonts w:ascii="Arial" w:eastAsia="Calibri" w:hAnsi="Arial" w:cs="Arial"/>
                <w:color w:val="FF0000"/>
                <w:sz w:val="22"/>
                <w:szCs w:val="22"/>
                <w:lang w:eastAsia="en-US"/>
              </w:rPr>
            </w:pPr>
            <w:r w:rsidRPr="00EE38C5">
              <w:rPr>
                <w:rFonts w:ascii="Arial" w:eastAsia="Calibri" w:hAnsi="Arial" w:cs="Arial"/>
                <w:sz w:val="22"/>
                <w:szCs w:val="22"/>
                <w:lang w:eastAsia="en-US"/>
              </w:rPr>
              <w:t>341,877 (18.2%)</w:t>
            </w:r>
          </w:p>
        </w:tc>
      </w:tr>
      <w:tr w:rsidR="003F1760" w:rsidRPr="00EE38C5" w14:paraId="4BB496FA" w14:textId="77777777" w:rsidTr="003F1760">
        <w:trPr>
          <w:trHeight w:val="147"/>
        </w:trPr>
        <w:tc>
          <w:tcPr>
            <w:tcW w:w="2161" w:type="dxa"/>
            <w:shd w:val="clear" w:color="auto" w:fill="auto"/>
          </w:tcPr>
          <w:p w14:paraId="01E2A32C"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6E9A890D"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 xml:space="preserve">Armagh City, </w:t>
            </w:r>
            <w:proofErr w:type="spellStart"/>
            <w:r w:rsidRPr="00EE38C5">
              <w:rPr>
                <w:rFonts w:ascii="Arial" w:eastAsia="Calibri" w:hAnsi="Arial" w:cs="Arial"/>
                <w:color w:val="000000"/>
                <w:sz w:val="22"/>
                <w:szCs w:val="22"/>
                <w:lang w:eastAsia="en-US"/>
              </w:rPr>
              <w:t>Banbridge</w:t>
            </w:r>
            <w:proofErr w:type="spellEnd"/>
            <w:r w:rsidRPr="00EE38C5">
              <w:rPr>
                <w:rFonts w:ascii="Arial" w:eastAsia="Calibri" w:hAnsi="Arial" w:cs="Arial"/>
                <w:color w:val="000000"/>
                <w:sz w:val="22"/>
                <w:szCs w:val="22"/>
                <w:lang w:eastAsia="en-US"/>
              </w:rPr>
              <w:t xml:space="preserve"> &amp; Craigavon</w:t>
            </w:r>
          </w:p>
        </w:tc>
        <w:tc>
          <w:tcPr>
            <w:tcW w:w="0" w:type="auto"/>
            <w:shd w:val="clear" w:color="auto" w:fill="auto"/>
          </w:tcPr>
          <w:p w14:paraId="3988AF29" w14:textId="3CCE0F16"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214,090 (11.4%)</w:t>
            </w:r>
          </w:p>
        </w:tc>
      </w:tr>
      <w:tr w:rsidR="003F1760" w:rsidRPr="00EE38C5" w14:paraId="1ADCD104" w14:textId="77777777" w:rsidTr="003F1760">
        <w:trPr>
          <w:trHeight w:val="147"/>
        </w:trPr>
        <w:tc>
          <w:tcPr>
            <w:tcW w:w="2161" w:type="dxa"/>
            <w:shd w:val="clear" w:color="auto" w:fill="auto"/>
          </w:tcPr>
          <w:p w14:paraId="6A10E1EA"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24B7B9D5"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 xml:space="preserve">Newry, </w:t>
            </w:r>
            <w:proofErr w:type="spellStart"/>
            <w:r w:rsidRPr="00EE38C5">
              <w:rPr>
                <w:rFonts w:ascii="Arial" w:eastAsia="Calibri" w:hAnsi="Arial" w:cs="Arial"/>
                <w:color w:val="000000"/>
                <w:sz w:val="22"/>
                <w:szCs w:val="22"/>
                <w:lang w:eastAsia="en-US"/>
              </w:rPr>
              <w:t>Mourne</w:t>
            </w:r>
            <w:proofErr w:type="spellEnd"/>
            <w:r w:rsidRPr="00EE38C5">
              <w:rPr>
                <w:rFonts w:ascii="Arial" w:eastAsia="Calibri" w:hAnsi="Arial" w:cs="Arial"/>
                <w:color w:val="000000"/>
                <w:sz w:val="22"/>
                <w:szCs w:val="22"/>
                <w:lang w:eastAsia="en-US"/>
              </w:rPr>
              <w:t xml:space="preserve"> &amp; Down</w:t>
            </w:r>
          </w:p>
        </w:tc>
        <w:tc>
          <w:tcPr>
            <w:tcW w:w="0" w:type="auto"/>
            <w:shd w:val="clear" w:color="auto" w:fill="auto"/>
          </w:tcPr>
          <w:p w14:paraId="3760E277" w14:textId="4825A558"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180,012 (9.6%)</w:t>
            </w:r>
          </w:p>
        </w:tc>
      </w:tr>
      <w:tr w:rsidR="003F1760" w:rsidRPr="00EE38C5" w14:paraId="7D53E1A7" w14:textId="77777777" w:rsidTr="003F1760">
        <w:trPr>
          <w:trHeight w:val="147"/>
        </w:trPr>
        <w:tc>
          <w:tcPr>
            <w:tcW w:w="2161" w:type="dxa"/>
            <w:shd w:val="clear" w:color="auto" w:fill="auto"/>
          </w:tcPr>
          <w:p w14:paraId="244B3B81"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75368E6A"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proofErr w:type="spellStart"/>
            <w:r w:rsidRPr="00EE38C5">
              <w:rPr>
                <w:rFonts w:ascii="Arial" w:eastAsia="Calibri" w:hAnsi="Arial" w:cs="Arial"/>
                <w:color w:val="000000"/>
                <w:sz w:val="22"/>
                <w:szCs w:val="22"/>
                <w:lang w:eastAsia="en-US"/>
              </w:rPr>
              <w:t>Ards</w:t>
            </w:r>
            <w:proofErr w:type="spellEnd"/>
            <w:r w:rsidRPr="00EE38C5">
              <w:rPr>
                <w:rFonts w:ascii="Arial" w:eastAsia="Calibri" w:hAnsi="Arial" w:cs="Arial"/>
                <w:color w:val="000000"/>
                <w:sz w:val="22"/>
                <w:szCs w:val="22"/>
                <w:lang w:eastAsia="en-US"/>
              </w:rPr>
              <w:t xml:space="preserve"> &amp; North Down</w:t>
            </w:r>
          </w:p>
        </w:tc>
        <w:tc>
          <w:tcPr>
            <w:tcW w:w="0" w:type="auto"/>
            <w:shd w:val="clear" w:color="auto" w:fill="auto"/>
          </w:tcPr>
          <w:p w14:paraId="49026E72" w14:textId="6744FF74"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160,864 (8.5%)</w:t>
            </w:r>
          </w:p>
        </w:tc>
      </w:tr>
      <w:tr w:rsidR="003F1760" w:rsidRPr="00EE38C5" w14:paraId="321411D6" w14:textId="77777777" w:rsidTr="003F1760">
        <w:trPr>
          <w:trHeight w:val="151"/>
        </w:trPr>
        <w:tc>
          <w:tcPr>
            <w:tcW w:w="2161" w:type="dxa"/>
            <w:shd w:val="clear" w:color="auto" w:fill="auto"/>
          </w:tcPr>
          <w:p w14:paraId="1604C67F"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503FAF4E"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Derry City &amp; Strabane</w:t>
            </w:r>
          </w:p>
        </w:tc>
        <w:tc>
          <w:tcPr>
            <w:tcW w:w="0" w:type="auto"/>
            <w:shd w:val="clear" w:color="auto" w:fill="auto"/>
          </w:tcPr>
          <w:p w14:paraId="363533E1" w14:textId="45211BB1" w:rsidR="003F1760" w:rsidRPr="00EE38C5" w:rsidRDefault="0038514F" w:rsidP="0038514F">
            <w:pPr>
              <w:rPr>
                <w:rFonts w:ascii="Arial" w:eastAsia="Calibri" w:hAnsi="Arial" w:cs="Arial"/>
                <w:sz w:val="22"/>
                <w:szCs w:val="22"/>
                <w:lang w:eastAsia="en-US"/>
              </w:rPr>
            </w:pPr>
            <w:r w:rsidRPr="00EE38C5">
              <w:rPr>
                <w:rFonts w:ascii="Arial" w:eastAsia="Calibri" w:hAnsi="Arial" w:cs="Arial"/>
                <w:sz w:val="22"/>
                <w:szCs w:val="22"/>
                <w:lang w:eastAsia="en-US"/>
              </w:rPr>
              <w:t xml:space="preserve">         </w:t>
            </w:r>
            <w:r w:rsidR="003F1760" w:rsidRPr="00EE38C5">
              <w:rPr>
                <w:rFonts w:ascii="Arial" w:eastAsia="Calibri" w:hAnsi="Arial" w:cs="Arial"/>
                <w:sz w:val="22"/>
                <w:szCs w:val="22"/>
                <w:lang w:eastAsia="en-US"/>
              </w:rPr>
              <w:t>150,679</w:t>
            </w:r>
            <w:r w:rsidRPr="00EE38C5">
              <w:rPr>
                <w:rFonts w:ascii="Arial" w:eastAsia="Calibri" w:hAnsi="Arial" w:cs="Arial"/>
                <w:sz w:val="22"/>
                <w:szCs w:val="22"/>
                <w:lang w:eastAsia="en-US"/>
              </w:rPr>
              <w:t xml:space="preserve"> </w:t>
            </w:r>
            <w:r w:rsidR="003F1760" w:rsidRPr="00EE38C5">
              <w:rPr>
                <w:rFonts w:ascii="Arial" w:eastAsia="Calibri" w:hAnsi="Arial" w:cs="Arial"/>
                <w:sz w:val="22"/>
                <w:szCs w:val="22"/>
                <w:lang w:eastAsia="en-US"/>
              </w:rPr>
              <w:t>(8</w:t>
            </w:r>
            <w:r w:rsidRPr="00EE38C5">
              <w:rPr>
                <w:rFonts w:ascii="Arial" w:eastAsia="Calibri" w:hAnsi="Arial" w:cs="Arial"/>
                <w:sz w:val="22"/>
                <w:szCs w:val="22"/>
                <w:lang w:eastAsia="en-US"/>
              </w:rPr>
              <w:t>.0</w:t>
            </w:r>
            <w:r w:rsidR="003F1760" w:rsidRPr="00EE38C5">
              <w:rPr>
                <w:rFonts w:ascii="Arial" w:eastAsia="Calibri" w:hAnsi="Arial" w:cs="Arial"/>
                <w:sz w:val="22"/>
                <w:szCs w:val="22"/>
                <w:lang w:eastAsia="en-US"/>
              </w:rPr>
              <w:t>%)</w:t>
            </w:r>
          </w:p>
        </w:tc>
      </w:tr>
      <w:tr w:rsidR="003F1760" w:rsidRPr="00EE38C5" w14:paraId="00943478" w14:textId="77777777" w:rsidTr="003F1760">
        <w:trPr>
          <w:trHeight w:val="151"/>
        </w:trPr>
        <w:tc>
          <w:tcPr>
            <w:tcW w:w="2161" w:type="dxa"/>
            <w:shd w:val="clear" w:color="auto" w:fill="auto"/>
          </w:tcPr>
          <w:p w14:paraId="46FD0314"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736BE2EA"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Mid Ulster</w:t>
            </w:r>
          </w:p>
        </w:tc>
        <w:tc>
          <w:tcPr>
            <w:tcW w:w="0" w:type="auto"/>
            <w:shd w:val="clear" w:color="auto" w:fill="auto"/>
          </w:tcPr>
          <w:p w14:paraId="0CED243F" w14:textId="38A6F1A0"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147,392 (7.8%)</w:t>
            </w:r>
          </w:p>
        </w:tc>
      </w:tr>
      <w:tr w:rsidR="003F1760" w:rsidRPr="00EE38C5" w14:paraId="572FCAA6" w14:textId="77777777" w:rsidTr="00EA53AF">
        <w:trPr>
          <w:trHeight w:val="151"/>
        </w:trPr>
        <w:tc>
          <w:tcPr>
            <w:tcW w:w="2161" w:type="dxa"/>
            <w:shd w:val="clear" w:color="auto" w:fill="DDD9C3" w:themeFill="background2" w:themeFillShade="E6"/>
          </w:tcPr>
          <w:p w14:paraId="50ADA02E"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DDD9C3" w:themeFill="background2" w:themeFillShade="E6"/>
          </w:tcPr>
          <w:p w14:paraId="2FE6F495"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Lisburn &amp; Castlereagh</w:t>
            </w:r>
          </w:p>
        </w:tc>
        <w:tc>
          <w:tcPr>
            <w:tcW w:w="0" w:type="auto"/>
            <w:shd w:val="clear" w:color="auto" w:fill="DDD9C3" w:themeFill="background2" w:themeFillShade="E6"/>
          </w:tcPr>
          <w:p w14:paraId="4A41BE56" w14:textId="74E28392"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144,381 (7.7%)</w:t>
            </w:r>
          </w:p>
        </w:tc>
      </w:tr>
      <w:tr w:rsidR="003F1760" w:rsidRPr="00EE38C5" w14:paraId="0864FE1D" w14:textId="77777777" w:rsidTr="003F1760">
        <w:trPr>
          <w:trHeight w:val="151"/>
        </w:trPr>
        <w:tc>
          <w:tcPr>
            <w:tcW w:w="2161" w:type="dxa"/>
            <w:shd w:val="clear" w:color="auto" w:fill="auto"/>
          </w:tcPr>
          <w:p w14:paraId="5F7E213D"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04CE0053"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Causeway Coast &amp; Glens</w:t>
            </w:r>
          </w:p>
        </w:tc>
        <w:tc>
          <w:tcPr>
            <w:tcW w:w="0" w:type="auto"/>
            <w:shd w:val="clear" w:color="auto" w:fill="auto"/>
          </w:tcPr>
          <w:p w14:paraId="6DEF177D" w14:textId="41E6F136" w:rsidR="003F1760" w:rsidRPr="00EE38C5" w:rsidRDefault="0038514F"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144,246 (7.6</w:t>
            </w:r>
            <w:r w:rsidR="003F1760" w:rsidRPr="00EE38C5">
              <w:rPr>
                <w:rFonts w:ascii="Arial" w:eastAsia="Calibri" w:hAnsi="Arial" w:cs="Arial"/>
                <w:sz w:val="22"/>
                <w:szCs w:val="22"/>
                <w:lang w:eastAsia="en-US"/>
              </w:rPr>
              <w:t>%)</w:t>
            </w:r>
          </w:p>
        </w:tc>
      </w:tr>
      <w:tr w:rsidR="003F1760" w:rsidRPr="00EE38C5" w14:paraId="09A1D637" w14:textId="77777777" w:rsidTr="003F1760">
        <w:trPr>
          <w:trHeight w:val="147"/>
        </w:trPr>
        <w:tc>
          <w:tcPr>
            <w:tcW w:w="2161" w:type="dxa"/>
            <w:shd w:val="clear" w:color="auto" w:fill="auto"/>
          </w:tcPr>
          <w:p w14:paraId="25756100"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2316F4E6" w14:textId="77777777" w:rsidR="003F1760" w:rsidRPr="00EE38C5" w:rsidRDefault="003F1760" w:rsidP="003F1760">
            <w:pPr>
              <w:pStyle w:val="ListParagraph"/>
              <w:numPr>
                <w:ilvl w:val="0"/>
                <w:numId w:val="8"/>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Antrim &amp; Newtownabbey</w:t>
            </w:r>
          </w:p>
        </w:tc>
        <w:tc>
          <w:tcPr>
            <w:tcW w:w="0" w:type="auto"/>
            <w:shd w:val="clear" w:color="auto" w:fill="auto"/>
          </w:tcPr>
          <w:p w14:paraId="42BDE25D" w14:textId="5DEC1FFB"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142,492 (7.6%)</w:t>
            </w:r>
          </w:p>
        </w:tc>
      </w:tr>
      <w:tr w:rsidR="003F1760" w:rsidRPr="00EE38C5" w14:paraId="419DED46" w14:textId="77777777" w:rsidTr="003F1760">
        <w:trPr>
          <w:trHeight w:val="147"/>
        </w:trPr>
        <w:tc>
          <w:tcPr>
            <w:tcW w:w="2161" w:type="dxa"/>
            <w:shd w:val="clear" w:color="auto" w:fill="auto"/>
          </w:tcPr>
          <w:p w14:paraId="20A3B9F3"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44215B12" w14:textId="6A78E8F1" w:rsidR="003F1760" w:rsidRPr="00EE38C5" w:rsidRDefault="003F1760" w:rsidP="003F1760">
            <w:pPr>
              <w:pStyle w:val="ListParagraph"/>
              <w:ind w:left="0"/>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 xml:space="preserve">     </w:t>
            </w:r>
            <w:r w:rsidR="00557201" w:rsidRPr="00EE38C5">
              <w:rPr>
                <w:rFonts w:ascii="Arial" w:eastAsia="Calibri" w:hAnsi="Arial" w:cs="Arial"/>
                <w:color w:val="000000"/>
                <w:sz w:val="22"/>
                <w:szCs w:val="22"/>
                <w:lang w:eastAsia="en-US"/>
              </w:rPr>
              <w:t xml:space="preserve"> </w:t>
            </w:r>
            <w:r w:rsidRPr="00EE38C5">
              <w:rPr>
                <w:rFonts w:ascii="Arial" w:eastAsia="Calibri" w:hAnsi="Arial" w:cs="Arial"/>
                <w:color w:val="000000"/>
                <w:sz w:val="22"/>
                <w:szCs w:val="22"/>
                <w:lang w:eastAsia="en-US"/>
              </w:rPr>
              <w:t>(10) Mid &amp; East Antrim</w:t>
            </w:r>
          </w:p>
        </w:tc>
        <w:tc>
          <w:tcPr>
            <w:tcW w:w="0" w:type="auto"/>
            <w:shd w:val="clear" w:color="auto" w:fill="auto"/>
          </w:tcPr>
          <w:p w14:paraId="4EAF996E" w14:textId="4693CC61"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138,773 (7.4%)</w:t>
            </w:r>
          </w:p>
        </w:tc>
      </w:tr>
      <w:tr w:rsidR="003F1760" w:rsidRPr="00EE38C5" w14:paraId="0E953E3E" w14:textId="77777777" w:rsidTr="003F1760">
        <w:trPr>
          <w:trHeight w:val="147"/>
        </w:trPr>
        <w:tc>
          <w:tcPr>
            <w:tcW w:w="2161" w:type="dxa"/>
            <w:shd w:val="clear" w:color="auto" w:fill="auto"/>
          </w:tcPr>
          <w:p w14:paraId="62A467E0" w14:textId="77777777" w:rsidR="003F1760" w:rsidRPr="00EE38C5" w:rsidRDefault="003F1760" w:rsidP="003F1760">
            <w:pPr>
              <w:jc w:val="both"/>
              <w:rPr>
                <w:rFonts w:ascii="Arial" w:eastAsia="Calibri" w:hAnsi="Arial" w:cs="Arial"/>
                <w:sz w:val="22"/>
                <w:szCs w:val="22"/>
                <w:lang w:eastAsia="en-US"/>
              </w:rPr>
            </w:pPr>
          </w:p>
        </w:tc>
        <w:tc>
          <w:tcPr>
            <w:tcW w:w="0" w:type="auto"/>
            <w:shd w:val="clear" w:color="auto" w:fill="auto"/>
          </w:tcPr>
          <w:p w14:paraId="5831E739" w14:textId="77777777" w:rsidR="003F1760" w:rsidRPr="00EE38C5" w:rsidRDefault="003F1760" w:rsidP="003F1760">
            <w:pPr>
              <w:pStyle w:val="ListParagraph"/>
              <w:numPr>
                <w:ilvl w:val="0"/>
                <w:numId w:val="9"/>
              </w:numPr>
              <w:contextualSpacing/>
              <w:rPr>
                <w:rFonts w:ascii="Arial" w:eastAsia="Calibri" w:hAnsi="Arial" w:cs="Arial"/>
                <w:color w:val="000000"/>
                <w:sz w:val="22"/>
                <w:szCs w:val="22"/>
                <w:lang w:eastAsia="en-US"/>
              </w:rPr>
            </w:pPr>
            <w:r w:rsidRPr="00EE38C5">
              <w:rPr>
                <w:rFonts w:ascii="Arial" w:eastAsia="Calibri" w:hAnsi="Arial" w:cs="Arial"/>
                <w:color w:val="000000"/>
                <w:sz w:val="22"/>
                <w:szCs w:val="22"/>
                <w:lang w:eastAsia="en-US"/>
              </w:rPr>
              <w:t xml:space="preserve"> Fermanagh &amp; </w:t>
            </w:r>
            <w:proofErr w:type="spellStart"/>
            <w:r w:rsidRPr="00EE38C5">
              <w:rPr>
                <w:rFonts w:ascii="Arial" w:eastAsia="Calibri" w:hAnsi="Arial" w:cs="Arial"/>
                <w:color w:val="000000"/>
                <w:sz w:val="22"/>
                <w:szCs w:val="22"/>
                <w:lang w:eastAsia="en-US"/>
              </w:rPr>
              <w:t>Omagh</w:t>
            </w:r>
            <w:proofErr w:type="spellEnd"/>
          </w:p>
        </w:tc>
        <w:tc>
          <w:tcPr>
            <w:tcW w:w="0" w:type="auto"/>
            <w:shd w:val="clear" w:color="auto" w:fill="auto"/>
          </w:tcPr>
          <w:p w14:paraId="0D80504C" w14:textId="5A75B500" w:rsidR="003F1760" w:rsidRPr="00EE38C5" w:rsidRDefault="003F1760" w:rsidP="003F1760">
            <w:pPr>
              <w:jc w:val="center"/>
              <w:rPr>
                <w:rFonts w:ascii="Arial" w:eastAsia="Calibri" w:hAnsi="Arial" w:cs="Arial"/>
                <w:sz w:val="22"/>
                <w:szCs w:val="22"/>
                <w:lang w:eastAsia="en-US"/>
              </w:rPr>
            </w:pPr>
            <w:r w:rsidRPr="00EE38C5">
              <w:rPr>
                <w:rFonts w:ascii="Arial" w:eastAsia="Calibri" w:hAnsi="Arial" w:cs="Arial"/>
                <w:sz w:val="22"/>
                <w:szCs w:val="22"/>
                <w:lang w:eastAsia="en-US"/>
              </w:rPr>
              <w:t>116,835 (</w:t>
            </w:r>
            <w:r w:rsidR="0004635E" w:rsidRPr="00EE38C5">
              <w:rPr>
                <w:rFonts w:ascii="Arial" w:eastAsia="Calibri" w:hAnsi="Arial" w:cs="Arial"/>
                <w:sz w:val="22"/>
                <w:szCs w:val="22"/>
                <w:lang w:eastAsia="en-US"/>
              </w:rPr>
              <w:t>6.2%)</w:t>
            </w:r>
          </w:p>
        </w:tc>
      </w:tr>
    </w:tbl>
    <w:p w14:paraId="18481315" w14:textId="77777777" w:rsidR="00D13BF2" w:rsidRPr="00EE38C5" w:rsidRDefault="00D13BF2" w:rsidP="00D13BF2">
      <w:pPr>
        <w:jc w:val="both"/>
        <w:rPr>
          <w:rFonts w:ascii="Arial" w:eastAsia="Calibri" w:hAnsi="Arial" w:cs="Arial"/>
          <w:b/>
          <w:sz w:val="22"/>
          <w:szCs w:val="22"/>
        </w:rPr>
      </w:pPr>
    </w:p>
    <w:p w14:paraId="036A0813" w14:textId="2DDE009D" w:rsidR="00EA53AF" w:rsidRPr="00EE38C5" w:rsidRDefault="00EA53AF" w:rsidP="00EA53AF">
      <w:pPr>
        <w:pStyle w:val="NormalWeb"/>
        <w:spacing w:before="0" w:beforeAutospacing="0" w:after="0" w:afterAutospacing="0"/>
        <w:jc w:val="both"/>
        <w:rPr>
          <w:rFonts w:ascii="Arial" w:hAnsi="Arial" w:cs="Arial"/>
          <w:b/>
          <w:color w:val="1F497D"/>
          <w:sz w:val="22"/>
          <w:szCs w:val="22"/>
          <w:lang w:val="en-US"/>
        </w:rPr>
      </w:pPr>
      <w:r w:rsidRPr="00EE38C5">
        <w:rPr>
          <w:rFonts w:ascii="Arial" w:eastAsia="Calibri" w:hAnsi="Arial" w:cs="Arial"/>
          <w:sz w:val="22"/>
          <w:szCs w:val="22"/>
        </w:rPr>
        <w:t>Source: NISRA Mid-2018 Population Estimates for NI published 26</w:t>
      </w:r>
      <w:r w:rsidRPr="00EE38C5">
        <w:rPr>
          <w:rFonts w:ascii="Arial" w:eastAsia="Calibri" w:hAnsi="Arial" w:cs="Arial"/>
          <w:sz w:val="22"/>
          <w:szCs w:val="22"/>
          <w:vertAlign w:val="superscript"/>
        </w:rPr>
        <w:t>th</w:t>
      </w:r>
      <w:r w:rsidRPr="00EE38C5">
        <w:rPr>
          <w:rFonts w:ascii="Arial" w:eastAsia="Calibri" w:hAnsi="Arial" w:cs="Arial"/>
          <w:sz w:val="22"/>
          <w:szCs w:val="22"/>
        </w:rPr>
        <w:t xml:space="preserve"> June 2019</w:t>
      </w:r>
    </w:p>
    <w:p w14:paraId="1B72CC26" w14:textId="77777777" w:rsidR="001B4118" w:rsidRPr="00EE38C5" w:rsidRDefault="001B4118" w:rsidP="001B4118">
      <w:pPr>
        <w:pStyle w:val="NormalWeb"/>
        <w:spacing w:before="0" w:beforeAutospacing="0" w:after="0" w:afterAutospacing="0"/>
        <w:jc w:val="both"/>
        <w:rPr>
          <w:rFonts w:ascii="Arial" w:hAnsi="Arial" w:cs="Arial"/>
          <w:b/>
          <w:color w:val="000000"/>
          <w:sz w:val="22"/>
          <w:szCs w:val="22"/>
          <w:lang w:val="en-US"/>
        </w:rPr>
      </w:pPr>
    </w:p>
    <w:p w14:paraId="38CA40F5" w14:textId="77777777" w:rsidR="00EA53AF" w:rsidRPr="00EE38C5" w:rsidRDefault="00EA53AF" w:rsidP="001B4118">
      <w:pPr>
        <w:pStyle w:val="NormalWeb"/>
        <w:spacing w:before="0" w:beforeAutospacing="0" w:after="0" w:afterAutospacing="0"/>
        <w:jc w:val="both"/>
        <w:rPr>
          <w:rFonts w:ascii="Arial" w:hAnsi="Arial" w:cs="Arial"/>
          <w:b/>
          <w:color w:val="000000"/>
          <w:sz w:val="22"/>
          <w:szCs w:val="22"/>
          <w:lang w:val="en-US"/>
        </w:rPr>
      </w:pPr>
    </w:p>
    <w:p w14:paraId="1E0E9810" w14:textId="77777777" w:rsidR="00CD665D" w:rsidRPr="00EE38C5" w:rsidRDefault="00051361" w:rsidP="001B4118">
      <w:pPr>
        <w:pStyle w:val="NormalWeb"/>
        <w:spacing w:before="0" w:beforeAutospacing="0" w:after="0" w:afterAutospacing="0"/>
        <w:jc w:val="both"/>
        <w:rPr>
          <w:rFonts w:ascii="Arial" w:hAnsi="Arial" w:cs="Arial"/>
          <w:b/>
          <w:color w:val="000000"/>
          <w:lang w:val="en-US"/>
        </w:rPr>
      </w:pPr>
      <w:r w:rsidRPr="00EE38C5">
        <w:rPr>
          <w:rFonts w:ascii="Arial" w:hAnsi="Arial" w:cs="Arial"/>
          <w:b/>
          <w:color w:val="000000"/>
          <w:lang w:val="en-US"/>
        </w:rPr>
        <w:t>Section 75 Groups</w:t>
      </w:r>
    </w:p>
    <w:p w14:paraId="30EC5184" w14:textId="77777777" w:rsidR="00051361" w:rsidRPr="00EE38C5" w:rsidRDefault="00051361" w:rsidP="00051361">
      <w:pPr>
        <w:pStyle w:val="NormalWeb"/>
        <w:spacing w:before="0" w:beforeAutospacing="0" w:after="0" w:afterAutospacing="0"/>
        <w:ind w:left="720" w:hanging="11"/>
        <w:jc w:val="both"/>
        <w:rPr>
          <w:rFonts w:ascii="Arial" w:hAnsi="Arial" w:cs="Arial"/>
          <w:b/>
          <w:color w:val="000000"/>
          <w:lang w:val="en-US"/>
        </w:rPr>
      </w:pPr>
    </w:p>
    <w:p w14:paraId="74FFF52A" w14:textId="65E404F6" w:rsidR="00B64464" w:rsidRPr="00EE38C5" w:rsidRDefault="003E2E17" w:rsidP="00710E64">
      <w:pPr>
        <w:spacing w:line="360" w:lineRule="auto"/>
        <w:ind w:left="709" w:hanging="709"/>
        <w:jc w:val="both"/>
        <w:rPr>
          <w:rFonts w:ascii="Arial" w:hAnsi="Arial" w:cs="Arial"/>
          <w:snapToGrid w:val="0"/>
          <w:color w:val="000000"/>
          <w:sz w:val="24"/>
          <w:szCs w:val="24"/>
          <w:lang w:eastAsia="en-US"/>
        </w:rPr>
      </w:pPr>
      <w:r w:rsidRPr="00EE38C5">
        <w:rPr>
          <w:rFonts w:ascii="Arial" w:hAnsi="Arial" w:cs="Arial"/>
          <w:sz w:val="24"/>
          <w:szCs w:val="24"/>
        </w:rPr>
        <w:t>4.</w:t>
      </w:r>
      <w:r w:rsidR="006D17AA" w:rsidRPr="00EE38C5">
        <w:rPr>
          <w:rFonts w:ascii="Arial" w:hAnsi="Arial" w:cs="Arial"/>
          <w:sz w:val="24"/>
          <w:szCs w:val="24"/>
        </w:rPr>
        <w:t>4</w:t>
      </w:r>
      <w:r w:rsidR="0037041B" w:rsidRPr="00EE38C5">
        <w:rPr>
          <w:rFonts w:ascii="Arial" w:hAnsi="Arial" w:cs="Arial"/>
          <w:b/>
          <w:sz w:val="24"/>
          <w:szCs w:val="24"/>
        </w:rPr>
        <w:tab/>
      </w:r>
      <w:r w:rsidR="0037041B" w:rsidRPr="00EE38C5">
        <w:rPr>
          <w:rFonts w:ascii="Arial" w:hAnsi="Arial" w:cs="Arial"/>
          <w:sz w:val="24"/>
          <w:szCs w:val="24"/>
        </w:rPr>
        <w:t>The Northern Ireland Act 1998 places a statutory duty on public authorities</w:t>
      </w:r>
      <w:r w:rsidR="00B64464" w:rsidRPr="00EE38C5">
        <w:rPr>
          <w:rFonts w:ascii="Arial" w:hAnsi="Arial" w:cs="Arial"/>
          <w:sz w:val="24"/>
          <w:szCs w:val="24"/>
        </w:rPr>
        <w:t xml:space="preserve"> </w:t>
      </w:r>
      <w:r w:rsidR="00B64464" w:rsidRPr="00EE38C5">
        <w:rPr>
          <w:rFonts w:ascii="Arial" w:hAnsi="Arial" w:cs="Arial"/>
          <w:snapToGrid w:val="0"/>
          <w:color w:val="000000"/>
          <w:sz w:val="24"/>
          <w:szCs w:val="24"/>
          <w:lang w:eastAsia="en-US"/>
        </w:rPr>
        <w:t>to have due regard to the need to promote equality of opportunity:</w:t>
      </w:r>
    </w:p>
    <w:p w14:paraId="1A6D3FA6" w14:textId="77777777" w:rsidR="00B64464" w:rsidRPr="00EE38C5" w:rsidRDefault="00B64464" w:rsidP="00854E8F">
      <w:pPr>
        <w:numPr>
          <w:ilvl w:val="0"/>
          <w:numId w:val="2"/>
        </w:numPr>
        <w:tabs>
          <w:tab w:val="clear" w:pos="360"/>
          <w:tab w:val="num" w:pos="1069"/>
        </w:tabs>
        <w:spacing w:line="360" w:lineRule="auto"/>
        <w:ind w:left="1069"/>
        <w:jc w:val="both"/>
        <w:rPr>
          <w:rFonts w:ascii="Arial" w:hAnsi="Arial" w:cs="Arial"/>
          <w:snapToGrid w:val="0"/>
          <w:color w:val="000000"/>
          <w:sz w:val="24"/>
          <w:szCs w:val="24"/>
          <w:lang w:eastAsia="en-US"/>
        </w:rPr>
      </w:pPr>
      <w:r w:rsidRPr="00EE38C5">
        <w:rPr>
          <w:rFonts w:ascii="Arial" w:hAnsi="Arial" w:cs="Arial"/>
          <w:snapToGrid w:val="0"/>
          <w:color w:val="000000"/>
          <w:sz w:val="24"/>
          <w:szCs w:val="24"/>
          <w:lang w:eastAsia="en-US"/>
        </w:rPr>
        <w:t>between persons of different religious belief, political opinion, racial</w:t>
      </w:r>
    </w:p>
    <w:p w14:paraId="6C2F92A7" w14:textId="77777777" w:rsidR="00B64464" w:rsidRPr="00EE38C5" w:rsidRDefault="00B64464" w:rsidP="00854E8F">
      <w:pPr>
        <w:spacing w:line="360" w:lineRule="auto"/>
        <w:ind w:left="709" w:firstLine="360"/>
        <w:jc w:val="both"/>
        <w:rPr>
          <w:rFonts w:ascii="Arial" w:hAnsi="Arial" w:cs="Arial"/>
          <w:snapToGrid w:val="0"/>
          <w:color w:val="000000"/>
          <w:sz w:val="24"/>
          <w:szCs w:val="24"/>
          <w:lang w:eastAsia="en-US"/>
        </w:rPr>
      </w:pPr>
      <w:proofErr w:type="gramStart"/>
      <w:r w:rsidRPr="00EE38C5">
        <w:rPr>
          <w:rFonts w:ascii="Arial" w:hAnsi="Arial" w:cs="Arial"/>
          <w:snapToGrid w:val="0"/>
          <w:color w:val="000000"/>
          <w:sz w:val="24"/>
          <w:szCs w:val="24"/>
          <w:lang w:eastAsia="en-US"/>
        </w:rPr>
        <w:t>group</w:t>
      </w:r>
      <w:proofErr w:type="gramEnd"/>
      <w:r w:rsidRPr="00EE38C5">
        <w:rPr>
          <w:rFonts w:ascii="Arial" w:hAnsi="Arial" w:cs="Arial"/>
          <w:snapToGrid w:val="0"/>
          <w:color w:val="000000"/>
          <w:sz w:val="24"/>
          <w:szCs w:val="24"/>
          <w:lang w:eastAsia="en-US"/>
        </w:rPr>
        <w:t>, age, marital status or sexual orientation;</w:t>
      </w:r>
    </w:p>
    <w:p w14:paraId="7819F837" w14:textId="77777777" w:rsidR="00B64464" w:rsidRPr="00EE38C5" w:rsidRDefault="00B64464" w:rsidP="00854E8F">
      <w:pPr>
        <w:numPr>
          <w:ilvl w:val="0"/>
          <w:numId w:val="2"/>
        </w:numPr>
        <w:tabs>
          <w:tab w:val="clear" w:pos="360"/>
          <w:tab w:val="num" w:pos="1069"/>
        </w:tabs>
        <w:spacing w:line="360" w:lineRule="auto"/>
        <w:ind w:left="1069"/>
        <w:jc w:val="both"/>
        <w:rPr>
          <w:rFonts w:ascii="Arial" w:hAnsi="Arial" w:cs="Arial"/>
          <w:snapToGrid w:val="0"/>
          <w:color w:val="000000"/>
          <w:sz w:val="24"/>
          <w:szCs w:val="24"/>
          <w:lang w:eastAsia="en-US"/>
        </w:rPr>
      </w:pPr>
      <w:r w:rsidRPr="00EE38C5">
        <w:rPr>
          <w:rFonts w:ascii="Arial" w:hAnsi="Arial" w:cs="Arial"/>
          <w:snapToGrid w:val="0"/>
          <w:color w:val="000000"/>
          <w:sz w:val="24"/>
          <w:szCs w:val="24"/>
          <w:lang w:eastAsia="en-US"/>
        </w:rPr>
        <w:t>between men and women generally;</w:t>
      </w:r>
    </w:p>
    <w:p w14:paraId="17545762" w14:textId="77777777" w:rsidR="00B64464" w:rsidRPr="00EE38C5" w:rsidRDefault="00B64464" w:rsidP="00854E8F">
      <w:pPr>
        <w:numPr>
          <w:ilvl w:val="0"/>
          <w:numId w:val="2"/>
        </w:numPr>
        <w:tabs>
          <w:tab w:val="clear" w:pos="360"/>
          <w:tab w:val="num" w:pos="1069"/>
        </w:tabs>
        <w:spacing w:line="360" w:lineRule="auto"/>
        <w:ind w:left="1069"/>
        <w:jc w:val="both"/>
        <w:rPr>
          <w:rFonts w:ascii="Arial" w:hAnsi="Arial" w:cs="Arial"/>
          <w:snapToGrid w:val="0"/>
          <w:color w:val="000000"/>
          <w:sz w:val="24"/>
          <w:szCs w:val="24"/>
          <w:lang w:eastAsia="en-US"/>
        </w:rPr>
      </w:pPr>
      <w:r w:rsidRPr="00EE38C5">
        <w:rPr>
          <w:rFonts w:ascii="Arial" w:hAnsi="Arial" w:cs="Arial"/>
          <w:snapToGrid w:val="0"/>
          <w:color w:val="000000"/>
          <w:sz w:val="24"/>
          <w:szCs w:val="24"/>
          <w:lang w:eastAsia="en-US"/>
        </w:rPr>
        <w:t>between persons with a disability and persons without; and</w:t>
      </w:r>
    </w:p>
    <w:p w14:paraId="19A918C1" w14:textId="77777777" w:rsidR="00B64464" w:rsidRPr="00EE38C5" w:rsidRDefault="00B64464" w:rsidP="00854E8F">
      <w:pPr>
        <w:numPr>
          <w:ilvl w:val="0"/>
          <w:numId w:val="2"/>
        </w:numPr>
        <w:tabs>
          <w:tab w:val="clear" w:pos="360"/>
          <w:tab w:val="num" w:pos="1069"/>
        </w:tabs>
        <w:spacing w:line="360" w:lineRule="auto"/>
        <w:ind w:left="1069"/>
        <w:jc w:val="both"/>
        <w:rPr>
          <w:rFonts w:ascii="Arial" w:hAnsi="Arial" w:cs="Arial"/>
          <w:snapToGrid w:val="0"/>
          <w:color w:val="000000"/>
          <w:sz w:val="24"/>
          <w:szCs w:val="24"/>
          <w:lang w:eastAsia="en-US"/>
        </w:rPr>
      </w:pPr>
      <w:proofErr w:type="gramStart"/>
      <w:r w:rsidRPr="00EE38C5">
        <w:rPr>
          <w:rFonts w:ascii="Arial" w:hAnsi="Arial" w:cs="Arial"/>
          <w:snapToGrid w:val="0"/>
          <w:color w:val="000000"/>
          <w:sz w:val="24"/>
          <w:szCs w:val="24"/>
          <w:lang w:eastAsia="en-US"/>
        </w:rPr>
        <w:t>between</w:t>
      </w:r>
      <w:proofErr w:type="gramEnd"/>
      <w:r w:rsidRPr="00EE38C5">
        <w:rPr>
          <w:rFonts w:ascii="Arial" w:hAnsi="Arial" w:cs="Arial"/>
          <w:snapToGrid w:val="0"/>
          <w:color w:val="000000"/>
          <w:sz w:val="24"/>
          <w:szCs w:val="24"/>
          <w:lang w:eastAsia="en-US"/>
        </w:rPr>
        <w:t xml:space="preserve"> persons with dependants and persons without.</w:t>
      </w:r>
    </w:p>
    <w:p w14:paraId="072768E7" w14:textId="77777777" w:rsidR="00B64464" w:rsidRPr="00EE38C5" w:rsidRDefault="00B64464" w:rsidP="00854E8F">
      <w:pPr>
        <w:spacing w:line="360" w:lineRule="auto"/>
        <w:ind w:left="709" w:hanging="709"/>
        <w:jc w:val="both"/>
        <w:rPr>
          <w:rFonts w:ascii="Arial" w:hAnsi="Arial" w:cs="Arial"/>
          <w:snapToGrid w:val="0"/>
          <w:color w:val="000000"/>
          <w:sz w:val="24"/>
          <w:szCs w:val="24"/>
          <w:lang w:eastAsia="en-US"/>
        </w:rPr>
      </w:pPr>
      <w:r w:rsidRPr="00EE38C5">
        <w:rPr>
          <w:rFonts w:ascii="Arial" w:hAnsi="Arial" w:cs="Arial"/>
          <w:snapToGrid w:val="0"/>
          <w:color w:val="000000"/>
          <w:sz w:val="24"/>
          <w:szCs w:val="24"/>
          <w:lang w:eastAsia="en-US"/>
        </w:rPr>
        <w:tab/>
        <w:t>In addition, without prejudice to the above obligations, public authorities are required to have regard to the need to promote good relations between persons of different religious belief, political opinion or racial group.</w:t>
      </w:r>
    </w:p>
    <w:p w14:paraId="0DF00FA8" w14:textId="77777777" w:rsidR="00B64464" w:rsidRPr="00EE38C5" w:rsidRDefault="00B64464" w:rsidP="00854E8F">
      <w:pPr>
        <w:spacing w:line="360" w:lineRule="auto"/>
        <w:ind w:left="709" w:hanging="709"/>
        <w:jc w:val="both"/>
        <w:rPr>
          <w:rFonts w:ascii="Arial" w:hAnsi="Arial" w:cs="Arial"/>
          <w:snapToGrid w:val="0"/>
          <w:color w:val="000000"/>
          <w:sz w:val="24"/>
          <w:szCs w:val="24"/>
          <w:lang w:eastAsia="en-US"/>
        </w:rPr>
      </w:pPr>
    </w:p>
    <w:p w14:paraId="4D955A2D" w14:textId="5FAAF23F" w:rsidR="00334A2E" w:rsidRPr="00EE38C5" w:rsidRDefault="003E2E17" w:rsidP="00CF14E8">
      <w:pPr>
        <w:spacing w:line="360" w:lineRule="auto"/>
        <w:ind w:left="709" w:hanging="709"/>
        <w:jc w:val="both"/>
        <w:rPr>
          <w:rFonts w:ascii="Arial" w:hAnsi="Arial" w:cs="Arial"/>
          <w:sz w:val="24"/>
          <w:szCs w:val="24"/>
        </w:rPr>
      </w:pPr>
      <w:r w:rsidRPr="00EE38C5">
        <w:rPr>
          <w:rFonts w:ascii="Arial" w:hAnsi="Arial" w:cs="Arial"/>
          <w:snapToGrid w:val="0"/>
          <w:color w:val="000000"/>
          <w:sz w:val="24"/>
          <w:szCs w:val="24"/>
          <w:lang w:eastAsia="en-US"/>
        </w:rPr>
        <w:lastRenderedPageBreak/>
        <w:t>4.</w:t>
      </w:r>
      <w:r w:rsidR="006D17AA" w:rsidRPr="00EE38C5">
        <w:rPr>
          <w:rFonts w:ascii="Arial" w:hAnsi="Arial" w:cs="Arial"/>
          <w:snapToGrid w:val="0"/>
          <w:color w:val="000000"/>
          <w:sz w:val="24"/>
          <w:szCs w:val="24"/>
          <w:lang w:eastAsia="en-US"/>
        </w:rPr>
        <w:t>4</w:t>
      </w:r>
      <w:r w:rsidR="00B64464" w:rsidRPr="00EE38C5">
        <w:rPr>
          <w:rFonts w:ascii="Arial" w:hAnsi="Arial" w:cs="Arial"/>
          <w:b/>
          <w:snapToGrid w:val="0"/>
          <w:color w:val="000000"/>
          <w:sz w:val="24"/>
          <w:szCs w:val="24"/>
          <w:lang w:eastAsia="en-US"/>
        </w:rPr>
        <w:tab/>
      </w:r>
      <w:r w:rsidR="00B64464" w:rsidRPr="00EE38C5">
        <w:rPr>
          <w:rFonts w:ascii="Arial" w:hAnsi="Arial" w:cs="Arial"/>
          <w:sz w:val="24"/>
          <w:szCs w:val="24"/>
        </w:rPr>
        <w:t xml:space="preserve">The principle of promoting equality of opportunity and good relations between people must be a key objective behind the </w:t>
      </w:r>
      <w:r w:rsidR="00CE75AE" w:rsidRPr="00EE38C5">
        <w:rPr>
          <w:rFonts w:ascii="Arial" w:hAnsi="Arial" w:cs="Arial"/>
          <w:sz w:val="24"/>
          <w:szCs w:val="24"/>
        </w:rPr>
        <w:t>Local Development P</w:t>
      </w:r>
      <w:r w:rsidR="00B64464" w:rsidRPr="00EE38C5">
        <w:rPr>
          <w:rFonts w:ascii="Arial" w:hAnsi="Arial" w:cs="Arial"/>
          <w:sz w:val="24"/>
          <w:szCs w:val="24"/>
        </w:rPr>
        <w:t xml:space="preserve">lan and will be a central theme of the </w:t>
      </w:r>
      <w:r w:rsidR="00E05AFA" w:rsidRPr="00EE38C5">
        <w:rPr>
          <w:rFonts w:ascii="Arial" w:hAnsi="Arial" w:cs="Arial"/>
          <w:sz w:val="24"/>
          <w:szCs w:val="24"/>
        </w:rPr>
        <w:t>Equality Impact</w:t>
      </w:r>
      <w:r w:rsidR="00CE75AE" w:rsidRPr="00EE38C5">
        <w:rPr>
          <w:rFonts w:ascii="Arial" w:hAnsi="Arial" w:cs="Arial"/>
          <w:sz w:val="24"/>
          <w:szCs w:val="24"/>
        </w:rPr>
        <w:t xml:space="preserve"> A</w:t>
      </w:r>
      <w:r w:rsidR="00710E64" w:rsidRPr="00EE38C5">
        <w:rPr>
          <w:rFonts w:ascii="Arial" w:hAnsi="Arial" w:cs="Arial"/>
          <w:sz w:val="24"/>
          <w:szCs w:val="24"/>
        </w:rPr>
        <w:t>ssessment</w:t>
      </w:r>
      <w:r w:rsidR="00E05AFA" w:rsidRPr="00EE38C5">
        <w:rPr>
          <w:rFonts w:ascii="Arial" w:hAnsi="Arial" w:cs="Arial"/>
          <w:sz w:val="24"/>
          <w:szCs w:val="24"/>
        </w:rPr>
        <w:t xml:space="preserve"> (EQIA). </w:t>
      </w:r>
      <w:r w:rsidR="00B64464" w:rsidRPr="00EE38C5">
        <w:rPr>
          <w:rFonts w:ascii="Arial" w:hAnsi="Arial" w:cs="Arial"/>
          <w:sz w:val="24"/>
          <w:szCs w:val="24"/>
        </w:rPr>
        <w:t xml:space="preserve">In land use planning terms this means ensuring everyone benefits from quality housing, employment, and access to public services and recreation </w:t>
      </w:r>
      <w:r w:rsidR="001359FC" w:rsidRPr="00EE38C5">
        <w:rPr>
          <w:rFonts w:ascii="Arial" w:hAnsi="Arial" w:cs="Arial"/>
          <w:sz w:val="24"/>
          <w:szCs w:val="24"/>
        </w:rPr>
        <w:t>facilities. These themes are</w:t>
      </w:r>
      <w:r w:rsidR="00B64464" w:rsidRPr="00EE38C5">
        <w:rPr>
          <w:rFonts w:ascii="Arial" w:hAnsi="Arial" w:cs="Arial"/>
          <w:sz w:val="24"/>
          <w:szCs w:val="24"/>
        </w:rPr>
        <w:t xml:space="preserve"> addresse</w:t>
      </w:r>
      <w:r w:rsidR="001359FC" w:rsidRPr="00EE38C5">
        <w:rPr>
          <w:rFonts w:ascii="Arial" w:hAnsi="Arial" w:cs="Arial"/>
          <w:sz w:val="24"/>
          <w:szCs w:val="24"/>
        </w:rPr>
        <w:t>d in more detail in the EQIA which is published alongside the draft Plan Strategy</w:t>
      </w:r>
      <w:r w:rsidR="00B64464" w:rsidRPr="00EE38C5">
        <w:rPr>
          <w:rFonts w:ascii="Arial" w:hAnsi="Arial" w:cs="Arial"/>
          <w:sz w:val="24"/>
          <w:szCs w:val="24"/>
        </w:rPr>
        <w:t>. However, this paper begins the process of identifying issues and needs fa</w:t>
      </w:r>
      <w:r w:rsidR="00AA30E1" w:rsidRPr="00EE38C5">
        <w:rPr>
          <w:rFonts w:ascii="Arial" w:hAnsi="Arial" w:cs="Arial"/>
          <w:sz w:val="24"/>
          <w:szCs w:val="24"/>
        </w:rPr>
        <w:t>cing different groups within the</w:t>
      </w:r>
      <w:r w:rsidR="00B64464" w:rsidRPr="00EE38C5">
        <w:rPr>
          <w:rFonts w:ascii="Arial" w:hAnsi="Arial" w:cs="Arial"/>
          <w:sz w:val="24"/>
          <w:szCs w:val="24"/>
        </w:rPr>
        <w:t xml:space="preserve"> area over and above the general population, so that these can be considered at every stage of the plan making process. If an aim of the plan is also to help build a cohesive society then it must also be recognised that this can only be achieved by “sharing space” and “accessing opportunities”. Therefore, the paper also examines the extent to which segregation occurs and the pattern of multiple deprivation.</w:t>
      </w:r>
    </w:p>
    <w:p w14:paraId="75B14863" w14:textId="77777777" w:rsidR="00CF14E8" w:rsidRPr="00EE38C5" w:rsidRDefault="00CF14E8" w:rsidP="00CF14E8">
      <w:pPr>
        <w:spacing w:line="360" w:lineRule="auto"/>
        <w:ind w:left="709" w:hanging="709"/>
        <w:jc w:val="both"/>
        <w:rPr>
          <w:rFonts w:ascii="Arial" w:hAnsi="Arial" w:cs="Arial"/>
          <w:sz w:val="24"/>
          <w:szCs w:val="24"/>
        </w:rPr>
      </w:pPr>
    </w:p>
    <w:p w14:paraId="2D32E837" w14:textId="77777777" w:rsidR="00BE332D" w:rsidRPr="00EE38C5" w:rsidRDefault="00B64464" w:rsidP="00BF3428">
      <w:pPr>
        <w:ind w:firstLine="720"/>
        <w:jc w:val="both"/>
        <w:rPr>
          <w:rFonts w:ascii="Arial" w:hAnsi="Arial" w:cs="Arial"/>
          <w:b/>
          <w:color w:val="000000"/>
          <w:sz w:val="24"/>
          <w:szCs w:val="24"/>
        </w:rPr>
      </w:pPr>
      <w:r w:rsidRPr="00EE38C5">
        <w:rPr>
          <w:rFonts w:ascii="Arial" w:hAnsi="Arial" w:cs="Arial"/>
          <w:b/>
          <w:color w:val="000000"/>
          <w:sz w:val="24"/>
          <w:szCs w:val="24"/>
        </w:rPr>
        <w:t>(A</w:t>
      </w:r>
      <w:r w:rsidR="00F27BD4" w:rsidRPr="00EE38C5">
        <w:rPr>
          <w:rFonts w:ascii="Arial" w:hAnsi="Arial" w:cs="Arial"/>
          <w:b/>
          <w:color w:val="000000"/>
          <w:sz w:val="24"/>
          <w:szCs w:val="24"/>
        </w:rPr>
        <w:t xml:space="preserve">) </w:t>
      </w:r>
      <w:r w:rsidR="00191ECE" w:rsidRPr="00EE38C5">
        <w:rPr>
          <w:rFonts w:ascii="Arial" w:hAnsi="Arial" w:cs="Arial"/>
          <w:b/>
          <w:color w:val="000000"/>
          <w:sz w:val="24"/>
          <w:szCs w:val="24"/>
        </w:rPr>
        <w:t xml:space="preserve">Age Structure </w:t>
      </w:r>
    </w:p>
    <w:p w14:paraId="15034F57" w14:textId="77777777" w:rsidR="009A24EF" w:rsidRPr="00EE38C5" w:rsidRDefault="009A24EF" w:rsidP="009A24EF">
      <w:pPr>
        <w:pStyle w:val="ListParagraph"/>
        <w:ind w:left="0"/>
        <w:jc w:val="both"/>
        <w:rPr>
          <w:rFonts w:ascii="Arial" w:hAnsi="Arial" w:cs="Arial"/>
          <w:sz w:val="24"/>
          <w:szCs w:val="24"/>
        </w:rPr>
      </w:pPr>
    </w:p>
    <w:p w14:paraId="3B07696A" w14:textId="77777777" w:rsidR="00B64464" w:rsidRPr="00EE38C5" w:rsidRDefault="003E2E17" w:rsidP="00B86C27">
      <w:pPr>
        <w:pStyle w:val="ListParagraph"/>
        <w:spacing w:line="360" w:lineRule="auto"/>
        <w:ind w:hanging="720"/>
        <w:jc w:val="both"/>
        <w:rPr>
          <w:rFonts w:ascii="Arial" w:hAnsi="Arial" w:cs="Arial"/>
          <w:sz w:val="24"/>
          <w:szCs w:val="24"/>
        </w:rPr>
      </w:pPr>
      <w:r w:rsidRPr="00EE38C5">
        <w:rPr>
          <w:rFonts w:ascii="Arial" w:hAnsi="Arial" w:cs="Arial"/>
          <w:sz w:val="24"/>
          <w:szCs w:val="24"/>
        </w:rPr>
        <w:t>4.5</w:t>
      </w:r>
      <w:r w:rsidR="009A24EF" w:rsidRPr="00EE38C5">
        <w:rPr>
          <w:rFonts w:ascii="Arial" w:hAnsi="Arial" w:cs="Arial"/>
          <w:sz w:val="24"/>
          <w:szCs w:val="24"/>
        </w:rPr>
        <w:tab/>
      </w:r>
      <w:r w:rsidR="00B64464" w:rsidRPr="00EE38C5">
        <w:rPr>
          <w:rFonts w:ascii="Arial" w:hAnsi="Arial" w:cs="Arial"/>
          <w:sz w:val="24"/>
          <w:szCs w:val="24"/>
        </w:rPr>
        <w:t>The age structure of a population has implications</w:t>
      </w:r>
      <w:r w:rsidR="00181D2C" w:rsidRPr="00EE38C5">
        <w:rPr>
          <w:rFonts w:ascii="Arial" w:hAnsi="Arial" w:cs="Arial"/>
          <w:sz w:val="24"/>
          <w:szCs w:val="24"/>
        </w:rPr>
        <w:t xml:space="preserve"> for planning.  A growing young </w:t>
      </w:r>
      <w:r w:rsidR="00B64464" w:rsidRPr="00EE38C5">
        <w:rPr>
          <w:rFonts w:ascii="Arial" w:hAnsi="Arial" w:cs="Arial"/>
          <w:sz w:val="24"/>
          <w:szCs w:val="24"/>
        </w:rPr>
        <w:t xml:space="preserve">population will impact on the demand for and provision of childcare facilities, nursery, primary and secondary schools.  A growing </w:t>
      </w:r>
      <w:r w:rsidR="00A868DD" w:rsidRPr="00EE38C5">
        <w:rPr>
          <w:rFonts w:ascii="Arial" w:hAnsi="Arial" w:cs="Arial"/>
          <w:sz w:val="24"/>
          <w:szCs w:val="24"/>
        </w:rPr>
        <w:t>working</w:t>
      </w:r>
      <w:r w:rsidR="00B64464" w:rsidRPr="00EE38C5">
        <w:rPr>
          <w:rFonts w:ascii="Arial" w:hAnsi="Arial" w:cs="Arial"/>
          <w:sz w:val="24"/>
          <w:szCs w:val="24"/>
        </w:rPr>
        <w:t xml:space="preserve"> aged population would necessitate that planning provides adequate housing especially for those entering the housing market and </w:t>
      </w:r>
      <w:r w:rsidR="00CE75AE" w:rsidRPr="00EE38C5">
        <w:rPr>
          <w:rFonts w:ascii="Arial" w:hAnsi="Arial" w:cs="Arial"/>
          <w:sz w:val="24"/>
          <w:szCs w:val="24"/>
        </w:rPr>
        <w:t xml:space="preserve">seeking </w:t>
      </w:r>
      <w:r w:rsidR="00B64464" w:rsidRPr="00EE38C5">
        <w:rPr>
          <w:rFonts w:ascii="Arial" w:hAnsi="Arial" w:cs="Arial"/>
          <w:sz w:val="24"/>
          <w:szCs w:val="24"/>
        </w:rPr>
        <w:t>employment opportunities.  For a growing elderly population, adequate services and housing to meet their specific needs must also be considered.</w:t>
      </w:r>
    </w:p>
    <w:p w14:paraId="67E5D46D" w14:textId="77777777" w:rsidR="009832B5" w:rsidRPr="00EE38C5" w:rsidRDefault="009832B5" w:rsidP="00CF5428">
      <w:pPr>
        <w:spacing w:line="360" w:lineRule="auto"/>
        <w:jc w:val="both"/>
        <w:rPr>
          <w:rFonts w:ascii="Arial" w:hAnsi="Arial" w:cs="Arial"/>
          <w:sz w:val="24"/>
          <w:szCs w:val="24"/>
        </w:rPr>
      </w:pPr>
      <w:r w:rsidRPr="00EE38C5">
        <w:rPr>
          <w:rFonts w:ascii="Arial" w:hAnsi="Arial" w:cs="Arial"/>
          <w:sz w:val="24"/>
          <w:szCs w:val="24"/>
        </w:rPr>
        <w:t xml:space="preserve">              </w:t>
      </w:r>
    </w:p>
    <w:p w14:paraId="746D2CC9" w14:textId="77777777" w:rsidR="001619DF" w:rsidRDefault="001619DF" w:rsidP="001619DF">
      <w:pPr>
        <w:spacing w:line="360" w:lineRule="auto"/>
        <w:jc w:val="both"/>
        <w:rPr>
          <w:rFonts w:ascii="Arial" w:hAnsi="Arial" w:cs="Arial"/>
          <w:b/>
          <w:sz w:val="24"/>
          <w:szCs w:val="24"/>
        </w:rPr>
      </w:pPr>
    </w:p>
    <w:p w14:paraId="1B5C0858" w14:textId="77777777" w:rsidR="001619DF" w:rsidRDefault="001619DF" w:rsidP="001619DF">
      <w:pPr>
        <w:spacing w:line="360" w:lineRule="auto"/>
        <w:jc w:val="both"/>
        <w:rPr>
          <w:rFonts w:ascii="Arial" w:hAnsi="Arial" w:cs="Arial"/>
          <w:b/>
          <w:sz w:val="24"/>
          <w:szCs w:val="24"/>
        </w:rPr>
      </w:pPr>
    </w:p>
    <w:p w14:paraId="34B8CC0C" w14:textId="77777777" w:rsidR="001619DF" w:rsidRDefault="001619DF" w:rsidP="001619DF">
      <w:pPr>
        <w:spacing w:line="360" w:lineRule="auto"/>
        <w:jc w:val="both"/>
        <w:rPr>
          <w:rFonts w:ascii="Arial" w:hAnsi="Arial" w:cs="Arial"/>
          <w:b/>
          <w:sz w:val="24"/>
          <w:szCs w:val="24"/>
        </w:rPr>
      </w:pPr>
    </w:p>
    <w:p w14:paraId="3078A50D" w14:textId="77777777" w:rsidR="001619DF" w:rsidRDefault="001619DF" w:rsidP="001619DF">
      <w:pPr>
        <w:spacing w:line="360" w:lineRule="auto"/>
        <w:jc w:val="both"/>
        <w:rPr>
          <w:rFonts w:ascii="Arial" w:hAnsi="Arial" w:cs="Arial"/>
          <w:b/>
          <w:sz w:val="24"/>
          <w:szCs w:val="24"/>
        </w:rPr>
      </w:pPr>
    </w:p>
    <w:p w14:paraId="1F60C282" w14:textId="77777777" w:rsidR="001619DF" w:rsidRDefault="001619DF" w:rsidP="001619DF">
      <w:pPr>
        <w:spacing w:line="360" w:lineRule="auto"/>
        <w:jc w:val="both"/>
        <w:rPr>
          <w:rFonts w:ascii="Arial" w:hAnsi="Arial" w:cs="Arial"/>
          <w:b/>
          <w:sz w:val="24"/>
          <w:szCs w:val="24"/>
        </w:rPr>
      </w:pPr>
    </w:p>
    <w:p w14:paraId="5E12C673" w14:textId="77777777" w:rsidR="001619DF" w:rsidRDefault="001619DF" w:rsidP="001619DF">
      <w:pPr>
        <w:spacing w:line="360" w:lineRule="auto"/>
        <w:jc w:val="both"/>
        <w:rPr>
          <w:rFonts w:ascii="Arial" w:hAnsi="Arial" w:cs="Arial"/>
          <w:b/>
          <w:sz w:val="24"/>
          <w:szCs w:val="24"/>
        </w:rPr>
      </w:pPr>
    </w:p>
    <w:p w14:paraId="1153FFB9" w14:textId="77777777" w:rsidR="001619DF" w:rsidRDefault="001619DF" w:rsidP="001619DF">
      <w:pPr>
        <w:spacing w:line="360" w:lineRule="auto"/>
        <w:jc w:val="both"/>
        <w:rPr>
          <w:rFonts w:ascii="Arial" w:hAnsi="Arial" w:cs="Arial"/>
          <w:b/>
          <w:sz w:val="24"/>
          <w:szCs w:val="24"/>
        </w:rPr>
      </w:pPr>
    </w:p>
    <w:p w14:paraId="0D676E17" w14:textId="540A8FE3" w:rsidR="00053EEB" w:rsidRPr="001619DF" w:rsidRDefault="001619DF" w:rsidP="001619DF">
      <w:pPr>
        <w:spacing w:line="360" w:lineRule="auto"/>
        <w:jc w:val="both"/>
        <w:rPr>
          <w:rFonts w:ascii="Arial" w:hAnsi="Arial" w:cs="Arial"/>
          <w:b/>
          <w:sz w:val="24"/>
          <w:szCs w:val="24"/>
        </w:rPr>
      </w:pPr>
      <w:r w:rsidRPr="001619DF">
        <w:rPr>
          <w:rFonts w:ascii="Arial" w:hAnsi="Arial" w:cs="Arial"/>
          <w:b/>
          <w:sz w:val="24"/>
          <w:szCs w:val="24"/>
        </w:rPr>
        <w:lastRenderedPageBreak/>
        <w:t>Table 4</w:t>
      </w:r>
      <w:r w:rsidR="009832B5" w:rsidRPr="001619DF">
        <w:rPr>
          <w:rFonts w:ascii="Arial" w:hAnsi="Arial" w:cs="Arial"/>
          <w:b/>
          <w:sz w:val="24"/>
          <w:szCs w:val="24"/>
        </w:rPr>
        <w:t xml:space="preserve">: </w:t>
      </w:r>
      <w:r w:rsidR="00EA53AF" w:rsidRPr="001619DF">
        <w:rPr>
          <w:rFonts w:ascii="Arial" w:hAnsi="Arial" w:cs="Arial"/>
          <w:b/>
          <w:sz w:val="24"/>
          <w:szCs w:val="24"/>
        </w:rPr>
        <w:t xml:space="preserve">Population </w:t>
      </w:r>
      <w:r w:rsidR="009832B5" w:rsidRPr="001619DF">
        <w:rPr>
          <w:rFonts w:ascii="Arial" w:hAnsi="Arial" w:cs="Arial"/>
          <w:b/>
          <w:sz w:val="24"/>
          <w:szCs w:val="24"/>
        </w:rPr>
        <w:t>Age Bands and Gender in Lisburn &amp; Castlereagh</w:t>
      </w:r>
    </w:p>
    <w:tbl>
      <w:tblPr>
        <w:tblStyle w:val="TableGrid"/>
        <w:tblW w:w="0" w:type="auto"/>
        <w:tblInd w:w="-5" w:type="dxa"/>
        <w:tblLayout w:type="fixed"/>
        <w:tblLook w:val="04A0" w:firstRow="1" w:lastRow="0" w:firstColumn="1" w:lastColumn="0" w:noHBand="0" w:noVBand="1"/>
      </w:tblPr>
      <w:tblGrid>
        <w:gridCol w:w="2977"/>
        <w:gridCol w:w="1559"/>
        <w:gridCol w:w="1701"/>
        <w:gridCol w:w="1843"/>
      </w:tblGrid>
      <w:tr w:rsidR="00DB561B" w:rsidRPr="00EE38C5" w14:paraId="547A163E" w14:textId="7B2D0953" w:rsidTr="001619DF">
        <w:trPr>
          <w:trHeight w:val="284"/>
        </w:trPr>
        <w:tc>
          <w:tcPr>
            <w:tcW w:w="2977" w:type="dxa"/>
            <w:shd w:val="clear" w:color="auto" w:fill="C6D9F1" w:themeFill="text2" w:themeFillTint="33"/>
          </w:tcPr>
          <w:p w14:paraId="11C14DAD" w14:textId="77777777"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Age Band</w:t>
            </w:r>
          </w:p>
          <w:p w14:paraId="0784C2D2" w14:textId="3FCD9055"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Lisburn &amp; Castlereagh</w:t>
            </w:r>
          </w:p>
        </w:tc>
        <w:tc>
          <w:tcPr>
            <w:tcW w:w="1559" w:type="dxa"/>
            <w:shd w:val="clear" w:color="auto" w:fill="D9D9D9" w:themeFill="background1" w:themeFillShade="D9"/>
          </w:tcPr>
          <w:p w14:paraId="5B1304A7" w14:textId="77777777"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 xml:space="preserve">Gender </w:t>
            </w:r>
          </w:p>
          <w:p w14:paraId="0B32BA00" w14:textId="03A65290"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(Male)</w:t>
            </w:r>
          </w:p>
        </w:tc>
        <w:tc>
          <w:tcPr>
            <w:tcW w:w="1701" w:type="dxa"/>
            <w:shd w:val="clear" w:color="auto" w:fill="F2F2F2" w:themeFill="background1" w:themeFillShade="F2"/>
          </w:tcPr>
          <w:p w14:paraId="365259A4" w14:textId="77777777"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 xml:space="preserve">Gender </w:t>
            </w:r>
          </w:p>
          <w:p w14:paraId="34163EF5" w14:textId="342A5556"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(Female</w:t>
            </w:r>
            <w:r w:rsidR="001619DF">
              <w:rPr>
                <w:rFonts w:ascii="Arial" w:hAnsi="Arial" w:cs="Arial"/>
                <w:sz w:val="22"/>
                <w:szCs w:val="22"/>
              </w:rPr>
              <w:t>)</w:t>
            </w:r>
          </w:p>
        </w:tc>
        <w:tc>
          <w:tcPr>
            <w:tcW w:w="1843" w:type="dxa"/>
            <w:shd w:val="clear" w:color="auto" w:fill="DDD9C3" w:themeFill="background2" w:themeFillShade="E6"/>
          </w:tcPr>
          <w:p w14:paraId="09CBAA92" w14:textId="3594F6AF"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Total</w:t>
            </w:r>
          </w:p>
        </w:tc>
      </w:tr>
      <w:tr w:rsidR="00DB561B" w:rsidRPr="00EE38C5" w14:paraId="092B2218" w14:textId="655B486D" w:rsidTr="001619DF">
        <w:trPr>
          <w:trHeight w:val="284"/>
        </w:trPr>
        <w:tc>
          <w:tcPr>
            <w:tcW w:w="2977" w:type="dxa"/>
            <w:shd w:val="clear" w:color="auto" w:fill="DBE5F1" w:themeFill="accent1" w:themeFillTint="33"/>
          </w:tcPr>
          <w:p w14:paraId="6AB42F2C" w14:textId="27DE7317"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0-15</w:t>
            </w:r>
          </w:p>
        </w:tc>
        <w:tc>
          <w:tcPr>
            <w:tcW w:w="1559" w:type="dxa"/>
            <w:shd w:val="clear" w:color="auto" w:fill="D9D9D9" w:themeFill="background1" w:themeFillShade="D9"/>
          </w:tcPr>
          <w:p w14:paraId="1D82A558" w14:textId="4D85F75F"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15,075</w:t>
            </w:r>
          </w:p>
        </w:tc>
        <w:tc>
          <w:tcPr>
            <w:tcW w:w="1701" w:type="dxa"/>
            <w:shd w:val="clear" w:color="auto" w:fill="F2F2F2" w:themeFill="background1" w:themeFillShade="F2"/>
          </w:tcPr>
          <w:p w14:paraId="380DEC33" w14:textId="146A329A"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14,051</w:t>
            </w:r>
          </w:p>
        </w:tc>
        <w:tc>
          <w:tcPr>
            <w:tcW w:w="1843" w:type="dxa"/>
            <w:shd w:val="clear" w:color="auto" w:fill="DDD9C3" w:themeFill="background2" w:themeFillShade="E6"/>
          </w:tcPr>
          <w:p w14:paraId="79F66FEF" w14:textId="2EC85BE9"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29,126</w:t>
            </w:r>
          </w:p>
        </w:tc>
      </w:tr>
      <w:tr w:rsidR="00DB561B" w:rsidRPr="00EE38C5" w14:paraId="684A33E2" w14:textId="7E312B11" w:rsidTr="001619DF">
        <w:trPr>
          <w:trHeight w:val="284"/>
        </w:trPr>
        <w:tc>
          <w:tcPr>
            <w:tcW w:w="2977" w:type="dxa"/>
            <w:shd w:val="clear" w:color="auto" w:fill="DBE5F1" w:themeFill="accent1" w:themeFillTint="33"/>
          </w:tcPr>
          <w:p w14:paraId="56C7A3B9" w14:textId="1BF206FC"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16-39</w:t>
            </w:r>
          </w:p>
        </w:tc>
        <w:tc>
          <w:tcPr>
            <w:tcW w:w="1559" w:type="dxa"/>
            <w:shd w:val="clear" w:color="auto" w:fill="D9D9D9" w:themeFill="background1" w:themeFillShade="D9"/>
          </w:tcPr>
          <w:p w14:paraId="43E0C21B" w14:textId="276FD88C"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21,582</w:t>
            </w:r>
          </w:p>
        </w:tc>
        <w:tc>
          <w:tcPr>
            <w:tcW w:w="1701" w:type="dxa"/>
            <w:shd w:val="clear" w:color="auto" w:fill="F2F2F2" w:themeFill="background1" w:themeFillShade="F2"/>
          </w:tcPr>
          <w:p w14:paraId="20834DBE" w14:textId="4923F46B"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20,973</w:t>
            </w:r>
          </w:p>
        </w:tc>
        <w:tc>
          <w:tcPr>
            <w:tcW w:w="1843" w:type="dxa"/>
            <w:shd w:val="clear" w:color="auto" w:fill="DDD9C3" w:themeFill="background2" w:themeFillShade="E6"/>
          </w:tcPr>
          <w:p w14:paraId="3F4E2622" w14:textId="577AC64C"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42,555</w:t>
            </w:r>
          </w:p>
        </w:tc>
      </w:tr>
      <w:tr w:rsidR="00DB561B" w:rsidRPr="00EE38C5" w14:paraId="02950A0D" w14:textId="3419C30A" w:rsidTr="001619DF">
        <w:trPr>
          <w:trHeight w:val="284"/>
        </w:trPr>
        <w:tc>
          <w:tcPr>
            <w:tcW w:w="2977" w:type="dxa"/>
            <w:shd w:val="clear" w:color="auto" w:fill="DBE5F1" w:themeFill="accent1" w:themeFillTint="33"/>
          </w:tcPr>
          <w:p w14:paraId="01B55858" w14:textId="2F02ABEB"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40-64</w:t>
            </w:r>
          </w:p>
        </w:tc>
        <w:tc>
          <w:tcPr>
            <w:tcW w:w="1559" w:type="dxa"/>
            <w:shd w:val="clear" w:color="auto" w:fill="D9D9D9" w:themeFill="background1" w:themeFillShade="D9"/>
          </w:tcPr>
          <w:p w14:paraId="250AE962" w14:textId="08D32EF5"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23,068</w:t>
            </w:r>
          </w:p>
        </w:tc>
        <w:tc>
          <w:tcPr>
            <w:tcW w:w="1701" w:type="dxa"/>
            <w:shd w:val="clear" w:color="auto" w:fill="F2F2F2" w:themeFill="background1" w:themeFillShade="F2"/>
          </w:tcPr>
          <w:p w14:paraId="2EA81E09" w14:textId="036488BD"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24,680</w:t>
            </w:r>
          </w:p>
        </w:tc>
        <w:tc>
          <w:tcPr>
            <w:tcW w:w="1843" w:type="dxa"/>
            <w:shd w:val="clear" w:color="auto" w:fill="DDD9C3" w:themeFill="background2" w:themeFillShade="E6"/>
          </w:tcPr>
          <w:p w14:paraId="5B5C248F" w14:textId="1C16247C"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47,748</w:t>
            </w:r>
          </w:p>
        </w:tc>
      </w:tr>
      <w:tr w:rsidR="00DB561B" w:rsidRPr="00EE38C5" w14:paraId="59D171AF" w14:textId="78F35830" w:rsidTr="001619DF">
        <w:trPr>
          <w:trHeight w:val="284"/>
        </w:trPr>
        <w:tc>
          <w:tcPr>
            <w:tcW w:w="2977" w:type="dxa"/>
            <w:shd w:val="clear" w:color="auto" w:fill="DBE5F1" w:themeFill="accent1" w:themeFillTint="33"/>
          </w:tcPr>
          <w:p w14:paraId="2AAF52D7" w14:textId="148A1CF5"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65+</w:t>
            </w:r>
          </w:p>
        </w:tc>
        <w:tc>
          <w:tcPr>
            <w:tcW w:w="1559" w:type="dxa"/>
            <w:shd w:val="clear" w:color="auto" w:fill="D9D9D9" w:themeFill="background1" w:themeFillShade="D9"/>
          </w:tcPr>
          <w:p w14:paraId="2309CBD7" w14:textId="28BD140B"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11,131</w:t>
            </w:r>
          </w:p>
        </w:tc>
        <w:tc>
          <w:tcPr>
            <w:tcW w:w="1701" w:type="dxa"/>
            <w:shd w:val="clear" w:color="auto" w:fill="F2F2F2" w:themeFill="background1" w:themeFillShade="F2"/>
          </w:tcPr>
          <w:p w14:paraId="49DDB765" w14:textId="42DE624C"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13,821</w:t>
            </w:r>
          </w:p>
        </w:tc>
        <w:tc>
          <w:tcPr>
            <w:tcW w:w="1843" w:type="dxa"/>
            <w:shd w:val="clear" w:color="auto" w:fill="DDD9C3" w:themeFill="background2" w:themeFillShade="E6"/>
          </w:tcPr>
          <w:p w14:paraId="2A8B2C44" w14:textId="1882587B"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24,952</w:t>
            </w:r>
          </w:p>
        </w:tc>
      </w:tr>
      <w:tr w:rsidR="00DB561B" w:rsidRPr="00EE38C5" w14:paraId="2B6CFDF3" w14:textId="382DE5E0" w:rsidTr="001619DF">
        <w:trPr>
          <w:trHeight w:val="284"/>
        </w:trPr>
        <w:tc>
          <w:tcPr>
            <w:tcW w:w="2977" w:type="dxa"/>
            <w:shd w:val="clear" w:color="auto" w:fill="8DB3E2" w:themeFill="text2" w:themeFillTint="66"/>
          </w:tcPr>
          <w:p w14:paraId="5303382A" w14:textId="11859A87" w:rsidR="00DB561B" w:rsidRPr="00EE38C5" w:rsidRDefault="00DB561B" w:rsidP="00B86C27">
            <w:pPr>
              <w:pStyle w:val="ListParagraph"/>
              <w:spacing w:line="360" w:lineRule="auto"/>
              <w:ind w:left="0"/>
              <w:jc w:val="both"/>
              <w:rPr>
                <w:rFonts w:ascii="Arial" w:hAnsi="Arial" w:cs="Arial"/>
                <w:sz w:val="22"/>
                <w:szCs w:val="22"/>
              </w:rPr>
            </w:pPr>
            <w:r w:rsidRPr="00EE38C5">
              <w:rPr>
                <w:rFonts w:ascii="Arial" w:hAnsi="Arial" w:cs="Arial"/>
                <w:sz w:val="22"/>
                <w:szCs w:val="22"/>
              </w:rPr>
              <w:t>Total</w:t>
            </w:r>
          </w:p>
        </w:tc>
        <w:tc>
          <w:tcPr>
            <w:tcW w:w="1559" w:type="dxa"/>
            <w:shd w:val="clear" w:color="auto" w:fill="8DB3E2" w:themeFill="text2" w:themeFillTint="66"/>
          </w:tcPr>
          <w:p w14:paraId="3D8E8B2F" w14:textId="78B6B5D2"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70,856</w:t>
            </w:r>
          </w:p>
        </w:tc>
        <w:tc>
          <w:tcPr>
            <w:tcW w:w="1701" w:type="dxa"/>
            <w:shd w:val="clear" w:color="auto" w:fill="8DB3E2" w:themeFill="text2" w:themeFillTint="66"/>
          </w:tcPr>
          <w:p w14:paraId="207E6171" w14:textId="686DDAD1"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73,525</w:t>
            </w:r>
          </w:p>
        </w:tc>
        <w:tc>
          <w:tcPr>
            <w:tcW w:w="1843" w:type="dxa"/>
            <w:shd w:val="clear" w:color="auto" w:fill="8DB3E2" w:themeFill="text2" w:themeFillTint="66"/>
          </w:tcPr>
          <w:p w14:paraId="53D88C8E" w14:textId="5B891955" w:rsidR="00DB561B" w:rsidRPr="00EE38C5" w:rsidRDefault="00DB561B" w:rsidP="009F3F54">
            <w:pPr>
              <w:pStyle w:val="ListParagraph"/>
              <w:spacing w:line="360" w:lineRule="auto"/>
              <w:ind w:left="0"/>
              <w:jc w:val="center"/>
              <w:rPr>
                <w:rFonts w:ascii="Arial" w:hAnsi="Arial" w:cs="Arial"/>
                <w:sz w:val="22"/>
                <w:szCs w:val="22"/>
              </w:rPr>
            </w:pPr>
            <w:r w:rsidRPr="00EE38C5">
              <w:rPr>
                <w:rFonts w:ascii="Arial" w:hAnsi="Arial" w:cs="Arial"/>
                <w:sz w:val="22"/>
                <w:szCs w:val="22"/>
              </w:rPr>
              <w:t>144,381</w:t>
            </w:r>
          </w:p>
        </w:tc>
      </w:tr>
    </w:tbl>
    <w:p w14:paraId="0ADE7DD5" w14:textId="77777777" w:rsidR="00D43053" w:rsidRDefault="00D43053" w:rsidP="001619DF">
      <w:pPr>
        <w:jc w:val="both"/>
        <w:rPr>
          <w:rStyle w:val="Emphasis"/>
          <w:rFonts w:ascii="Arial" w:hAnsi="Arial" w:cs="Arial"/>
          <w:i w:val="0"/>
          <w:sz w:val="22"/>
          <w:szCs w:val="22"/>
        </w:rPr>
      </w:pPr>
    </w:p>
    <w:p w14:paraId="0A993532" w14:textId="68D6BAA4" w:rsidR="009D29AA" w:rsidRPr="001619DF" w:rsidRDefault="00CF5428" w:rsidP="001619DF">
      <w:pPr>
        <w:jc w:val="both"/>
        <w:rPr>
          <w:rStyle w:val="Emphasis"/>
          <w:rFonts w:ascii="Arial" w:hAnsi="Arial" w:cs="Arial"/>
          <w:i w:val="0"/>
          <w:iCs w:val="0"/>
          <w:sz w:val="22"/>
          <w:szCs w:val="22"/>
        </w:rPr>
      </w:pPr>
      <w:r w:rsidRPr="001619DF">
        <w:rPr>
          <w:rStyle w:val="Emphasis"/>
          <w:rFonts w:ascii="Arial" w:hAnsi="Arial" w:cs="Arial"/>
          <w:i w:val="0"/>
          <w:sz w:val="22"/>
          <w:szCs w:val="22"/>
        </w:rPr>
        <w:t>Source: NISRA Mid-2018 Population Estimates Age Bands and Gender - Administrative Areas</w:t>
      </w:r>
      <w:r w:rsidR="00942A9F" w:rsidRPr="001619DF">
        <w:rPr>
          <w:rStyle w:val="Emphasis"/>
          <w:rFonts w:ascii="Arial" w:hAnsi="Arial" w:cs="Arial"/>
          <w:i w:val="0"/>
          <w:sz w:val="22"/>
          <w:szCs w:val="22"/>
        </w:rPr>
        <w:t>,</w:t>
      </w:r>
      <w:r w:rsidRPr="001619DF">
        <w:rPr>
          <w:rStyle w:val="Emphasis"/>
          <w:rFonts w:ascii="Arial" w:hAnsi="Arial" w:cs="Arial"/>
          <w:i w:val="0"/>
          <w:sz w:val="22"/>
          <w:szCs w:val="22"/>
        </w:rPr>
        <w:t xml:space="preserve"> published June 2019</w:t>
      </w:r>
    </w:p>
    <w:p w14:paraId="2663D2D0" w14:textId="77777777" w:rsidR="00BF7EF1" w:rsidRPr="00EE38C5" w:rsidRDefault="00BF7EF1" w:rsidP="00B86C27">
      <w:pPr>
        <w:spacing w:line="360" w:lineRule="auto"/>
        <w:rPr>
          <w:rFonts w:ascii="Arial" w:hAnsi="Arial" w:cs="Arial"/>
          <w:b/>
          <w:color w:val="FF0000"/>
          <w:sz w:val="24"/>
          <w:szCs w:val="24"/>
        </w:rPr>
      </w:pPr>
    </w:p>
    <w:p w14:paraId="4ED62D5C" w14:textId="3CCE04A3" w:rsidR="00AC289F" w:rsidRPr="00EE38C5" w:rsidRDefault="003E2E17" w:rsidP="00C07C89">
      <w:pPr>
        <w:spacing w:line="360" w:lineRule="auto"/>
        <w:ind w:left="720" w:hanging="720"/>
        <w:rPr>
          <w:rFonts w:ascii="Arial" w:hAnsi="Arial" w:cs="Arial"/>
          <w:sz w:val="24"/>
          <w:szCs w:val="24"/>
        </w:rPr>
      </w:pPr>
      <w:r w:rsidRPr="00EE38C5">
        <w:rPr>
          <w:rFonts w:ascii="Arial" w:hAnsi="Arial" w:cs="Arial"/>
          <w:color w:val="000000"/>
          <w:sz w:val="24"/>
          <w:szCs w:val="24"/>
        </w:rPr>
        <w:t>4.6</w:t>
      </w:r>
      <w:r w:rsidR="00614864" w:rsidRPr="00EE38C5">
        <w:rPr>
          <w:rFonts w:ascii="Arial" w:hAnsi="Arial" w:cs="Arial"/>
          <w:color w:val="FF0000"/>
          <w:sz w:val="24"/>
          <w:szCs w:val="24"/>
        </w:rPr>
        <w:tab/>
      </w:r>
      <w:r w:rsidR="00546A57">
        <w:rPr>
          <w:rStyle w:val="Emphasis"/>
          <w:rFonts w:ascii="Arial" w:hAnsi="Arial" w:cs="Arial"/>
          <w:i w:val="0"/>
          <w:sz w:val="24"/>
          <w:szCs w:val="24"/>
        </w:rPr>
        <w:t>From the NISRA Mid</w:t>
      </w:r>
      <w:r w:rsidR="00AC289F" w:rsidRPr="00EE38C5">
        <w:rPr>
          <w:rStyle w:val="Emphasis"/>
          <w:rFonts w:ascii="Arial" w:hAnsi="Arial" w:cs="Arial"/>
          <w:i w:val="0"/>
          <w:sz w:val="24"/>
          <w:szCs w:val="24"/>
        </w:rPr>
        <w:t>-2018 Population Estimates Age Bands and Gender - Administrative Areas published June 2019, out of a total estimated population of 144,381 for the Council Area, of these 73,525 (50.9%) are Female and 70,856 (49.1%) are Male.</w:t>
      </w:r>
      <w:r w:rsidR="00AC289F" w:rsidRPr="00EE38C5">
        <w:rPr>
          <w:rFonts w:ascii="Arial" w:hAnsi="Arial" w:cs="Arial"/>
          <w:sz w:val="24"/>
          <w:szCs w:val="24"/>
        </w:rPr>
        <w:t xml:space="preserve">   </w:t>
      </w:r>
    </w:p>
    <w:p w14:paraId="4379D5B6" w14:textId="488C5476" w:rsidR="002F5625" w:rsidRPr="00EE38C5" w:rsidRDefault="002F5625" w:rsidP="00C07C89">
      <w:pPr>
        <w:jc w:val="both"/>
        <w:rPr>
          <w:rStyle w:val="Emphasis"/>
          <w:rFonts w:ascii="Arial" w:hAnsi="Arial" w:cs="Arial"/>
          <w:i w:val="0"/>
          <w:sz w:val="24"/>
          <w:szCs w:val="24"/>
        </w:rPr>
      </w:pPr>
    </w:p>
    <w:p w14:paraId="447443A9" w14:textId="77777777" w:rsidR="000B209B" w:rsidRPr="00EE38C5" w:rsidRDefault="000B209B" w:rsidP="000B209B">
      <w:pPr>
        <w:pStyle w:val="ListParagraph"/>
        <w:jc w:val="both"/>
        <w:rPr>
          <w:rFonts w:ascii="Arial" w:hAnsi="Arial" w:cs="Arial"/>
          <w:color w:val="FF0000"/>
          <w:sz w:val="24"/>
          <w:szCs w:val="24"/>
        </w:rPr>
      </w:pPr>
    </w:p>
    <w:p w14:paraId="38A41AA4" w14:textId="68E366C4" w:rsidR="00D95BB2" w:rsidRPr="00EE38C5" w:rsidRDefault="00D95BB2" w:rsidP="00570BFC">
      <w:pPr>
        <w:spacing w:line="360" w:lineRule="auto"/>
        <w:ind w:left="720" w:hanging="720"/>
        <w:jc w:val="both"/>
        <w:rPr>
          <w:rFonts w:ascii="Arial" w:hAnsi="Arial" w:cs="Arial"/>
          <w:sz w:val="24"/>
          <w:szCs w:val="24"/>
        </w:rPr>
      </w:pPr>
      <w:r w:rsidRPr="00EE38C5">
        <w:rPr>
          <w:rFonts w:ascii="Arial" w:hAnsi="Arial" w:cs="Arial"/>
          <w:sz w:val="24"/>
          <w:szCs w:val="24"/>
        </w:rPr>
        <w:t>4.7</w:t>
      </w:r>
      <w:r w:rsidRPr="00EE38C5">
        <w:rPr>
          <w:rFonts w:ascii="Arial" w:hAnsi="Arial" w:cs="Arial"/>
          <w:sz w:val="24"/>
          <w:szCs w:val="24"/>
        </w:rPr>
        <w:tab/>
        <w:t>The most recent population estimates released by NISRA estimate Lisburn</w:t>
      </w:r>
      <w:r w:rsidR="00570BFC">
        <w:rPr>
          <w:rFonts w:ascii="Arial" w:hAnsi="Arial" w:cs="Arial"/>
          <w:sz w:val="24"/>
          <w:szCs w:val="24"/>
        </w:rPr>
        <w:t xml:space="preserve"> </w:t>
      </w:r>
      <w:r w:rsidRPr="00EE38C5">
        <w:rPr>
          <w:rFonts w:ascii="Arial" w:hAnsi="Arial" w:cs="Arial"/>
          <w:sz w:val="24"/>
          <w:szCs w:val="24"/>
        </w:rPr>
        <w:t>&amp; Castlereagh City Council area has a population of 144,381 persons and 20.2% of these are under 16 years of age, 62.5% are aged 16-64 and 17.3% are over 65 years of age.</w:t>
      </w:r>
    </w:p>
    <w:p w14:paraId="04A9F1F8" w14:textId="77777777" w:rsidR="00B17A8A" w:rsidRPr="00EE38C5" w:rsidRDefault="00B17A8A" w:rsidP="00D95BB2">
      <w:pPr>
        <w:rPr>
          <w:rFonts w:ascii="Arial" w:hAnsi="Arial" w:cs="Arial"/>
          <w:b/>
          <w:sz w:val="22"/>
          <w:szCs w:val="22"/>
        </w:rPr>
      </w:pPr>
    </w:p>
    <w:p w14:paraId="06B46301" w14:textId="62538CE4" w:rsidR="00A258AD" w:rsidRPr="001619DF" w:rsidRDefault="00F266A9" w:rsidP="001619DF">
      <w:pPr>
        <w:rPr>
          <w:rFonts w:ascii="Arial" w:hAnsi="Arial" w:cs="Arial"/>
          <w:b/>
          <w:sz w:val="24"/>
          <w:szCs w:val="24"/>
        </w:rPr>
      </w:pPr>
      <w:r w:rsidRPr="001619DF">
        <w:rPr>
          <w:rFonts w:ascii="Arial" w:hAnsi="Arial" w:cs="Arial"/>
          <w:b/>
          <w:sz w:val="24"/>
          <w:szCs w:val="24"/>
        </w:rPr>
        <w:t>Table</w:t>
      </w:r>
      <w:r w:rsidR="001619DF" w:rsidRPr="001619DF">
        <w:rPr>
          <w:rFonts w:ascii="Arial" w:hAnsi="Arial" w:cs="Arial"/>
          <w:b/>
          <w:sz w:val="24"/>
          <w:szCs w:val="24"/>
        </w:rPr>
        <w:t xml:space="preserve"> 5</w:t>
      </w:r>
      <w:r w:rsidR="001579C3" w:rsidRPr="001619DF">
        <w:rPr>
          <w:rFonts w:ascii="Arial" w:hAnsi="Arial" w:cs="Arial"/>
          <w:b/>
          <w:sz w:val="24"/>
          <w:szCs w:val="24"/>
        </w:rPr>
        <w:t xml:space="preserve">: </w:t>
      </w:r>
      <w:r w:rsidR="00A868DD" w:rsidRPr="001619DF">
        <w:rPr>
          <w:rFonts w:ascii="Arial" w:hAnsi="Arial" w:cs="Arial"/>
          <w:b/>
          <w:sz w:val="24"/>
          <w:szCs w:val="24"/>
        </w:rPr>
        <w:t>Age Structure of Population</w:t>
      </w:r>
      <w:r w:rsidR="006F4BA6" w:rsidRPr="001619DF">
        <w:rPr>
          <w:rFonts w:ascii="Arial" w:hAnsi="Arial" w:cs="Arial"/>
          <w:b/>
          <w:sz w:val="24"/>
          <w:szCs w:val="24"/>
        </w:rPr>
        <w:t xml:space="preserve"> </w:t>
      </w:r>
      <w:r w:rsidR="00B574FB" w:rsidRPr="001619DF">
        <w:rPr>
          <w:rFonts w:ascii="Arial" w:hAnsi="Arial" w:cs="Arial"/>
          <w:b/>
          <w:sz w:val="24"/>
          <w:szCs w:val="24"/>
        </w:rPr>
        <w:t>–</w:t>
      </w:r>
      <w:r w:rsidR="00CF3F61" w:rsidRPr="001619DF">
        <w:rPr>
          <w:rFonts w:ascii="Arial" w:hAnsi="Arial" w:cs="Arial"/>
          <w:b/>
          <w:sz w:val="24"/>
          <w:szCs w:val="24"/>
        </w:rPr>
        <w:t xml:space="preserve"> </w:t>
      </w:r>
      <w:r w:rsidR="002F5625" w:rsidRPr="001619DF">
        <w:rPr>
          <w:rFonts w:ascii="Arial" w:hAnsi="Arial" w:cs="Arial"/>
          <w:b/>
          <w:sz w:val="24"/>
          <w:szCs w:val="24"/>
        </w:rPr>
        <w:t>2018</w:t>
      </w:r>
    </w:p>
    <w:p w14:paraId="2AA9764C" w14:textId="77777777" w:rsidR="007815CB" w:rsidRPr="00EE38C5" w:rsidRDefault="007815CB" w:rsidP="00C31916">
      <w:pPr>
        <w:ind w:firstLine="720"/>
        <w:jc w:val="both"/>
        <w:rPr>
          <w:rFonts w:ascii="Arial" w:hAnsi="Arial" w:cs="Arial"/>
          <w:i/>
          <w:sz w:val="22"/>
          <w:szCs w:val="22"/>
        </w:rPr>
      </w:pPr>
    </w:p>
    <w:tbl>
      <w:tblPr>
        <w:tblW w:w="0" w:type="auto"/>
        <w:tblInd w:w="-5" w:type="dxa"/>
        <w:tblBorders>
          <w:top w:val="single" w:sz="8" w:space="0" w:color="8064A2"/>
          <w:left w:val="single" w:sz="8" w:space="0" w:color="8064A2"/>
          <w:bottom w:val="single" w:sz="8" w:space="0" w:color="8064A2"/>
          <w:right w:val="single" w:sz="8" w:space="0" w:color="8064A2"/>
        </w:tblBorders>
        <w:tblLook w:val="01E0" w:firstRow="1" w:lastRow="1" w:firstColumn="1" w:lastColumn="1" w:noHBand="0" w:noVBand="0"/>
      </w:tblPr>
      <w:tblGrid>
        <w:gridCol w:w="1476"/>
        <w:gridCol w:w="2210"/>
        <w:gridCol w:w="2357"/>
        <w:gridCol w:w="2259"/>
      </w:tblGrid>
      <w:tr w:rsidR="00D852AF" w:rsidRPr="00EE38C5" w14:paraId="69E5F738" w14:textId="77777777" w:rsidTr="001619DF">
        <w:tc>
          <w:tcPr>
            <w:tcW w:w="1476" w:type="dxa"/>
            <w:tcBorders>
              <w:top w:val="single" w:sz="4" w:space="0" w:color="auto"/>
              <w:left w:val="single" w:sz="4" w:space="0" w:color="auto"/>
              <w:bottom w:val="single" w:sz="4" w:space="0" w:color="auto"/>
              <w:right w:val="single" w:sz="4" w:space="0" w:color="auto"/>
            </w:tcBorders>
            <w:shd w:val="clear" w:color="auto" w:fill="4F81BD" w:themeFill="accent1"/>
          </w:tcPr>
          <w:p w14:paraId="36DA814F" w14:textId="77777777" w:rsidR="00D852AF" w:rsidRPr="00EE38C5" w:rsidRDefault="00D852AF" w:rsidP="00B90157">
            <w:pPr>
              <w:jc w:val="both"/>
              <w:rPr>
                <w:rFonts w:ascii="Arial" w:hAnsi="Arial" w:cs="Arial"/>
                <w:b/>
                <w:bCs/>
                <w:color w:val="FFFFFF"/>
                <w:sz w:val="22"/>
                <w:szCs w:val="22"/>
              </w:rPr>
            </w:pPr>
            <w:r w:rsidRPr="00EE38C5">
              <w:rPr>
                <w:rFonts w:ascii="Arial" w:hAnsi="Arial" w:cs="Arial"/>
                <w:b/>
                <w:bCs/>
                <w:color w:val="FFFFFF"/>
                <w:sz w:val="22"/>
                <w:szCs w:val="22"/>
              </w:rPr>
              <w:t>District</w:t>
            </w:r>
          </w:p>
        </w:tc>
        <w:tc>
          <w:tcPr>
            <w:tcW w:w="2210" w:type="dxa"/>
            <w:tcBorders>
              <w:top w:val="single" w:sz="4" w:space="0" w:color="auto"/>
              <w:left w:val="single" w:sz="4" w:space="0" w:color="auto"/>
              <w:bottom w:val="single" w:sz="4" w:space="0" w:color="auto"/>
              <w:right w:val="single" w:sz="4" w:space="0" w:color="auto"/>
            </w:tcBorders>
            <w:shd w:val="clear" w:color="auto" w:fill="4F81BD" w:themeFill="accent1"/>
          </w:tcPr>
          <w:p w14:paraId="779F7EC6" w14:textId="77777777" w:rsidR="00D852AF" w:rsidRPr="00EE38C5" w:rsidRDefault="00D852AF" w:rsidP="00B90157">
            <w:pPr>
              <w:jc w:val="center"/>
              <w:rPr>
                <w:rFonts w:ascii="Arial" w:hAnsi="Arial" w:cs="Arial"/>
                <w:b/>
                <w:bCs/>
                <w:color w:val="FFFFFF"/>
                <w:sz w:val="22"/>
                <w:szCs w:val="22"/>
              </w:rPr>
            </w:pPr>
            <w:r w:rsidRPr="00EE38C5">
              <w:rPr>
                <w:rFonts w:ascii="Arial" w:hAnsi="Arial" w:cs="Arial"/>
                <w:b/>
                <w:bCs/>
                <w:color w:val="FFFFFF"/>
                <w:sz w:val="22"/>
                <w:szCs w:val="22"/>
              </w:rPr>
              <w:t>0-15 years</w:t>
            </w:r>
          </w:p>
        </w:tc>
        <w:tc>
          <w:tcPr>
            <w:tcW w:w="2357" w:type="dxa"/>
            <w:tcBorders>
              <w:top w:val="single" w:sz="4" w:space="0" w:color="auto"/>
              <w:left w:val="single" w:sz="4" w:space="0" w:color="auto"/>
              <w:bottom w:val="single" w:sz="4" w:space="0" w:color="auto"/>
              <w:right w:val="single" w:sz="4" w:space="0" w:color="auto"/>
            </w:tcBorders>
            <w:shd w:val="clear" w:color="auto" w:fill="4F81BD" w:themeFill="accent1"/>
          </w:tcPr>
          <w:p w14:paraId="3CCF7248" w14:textId="77777777" w:rsidR="00D852AF" w:rsidRPr="00EE38C5" w:rsidRDefault="00D852AF" w:rsidP="00B90157">
            <w:pPr>
              <w:jc w:val="center"/>
              <w:rPr>
                <w:rFonts w:ascii="Arial" w:hAnsi="Arial" w:cs="Arial"/>
                <w:b/>
                <w:bCs/>
                <w:color w:val="FFFFFF"/>
                <w:sz w:val="22"/>
                <w:szCs w:val="22"/>
              </w:rPr>
            </w:pPr>
            <w:r w:rsidRPr="00EE38C5">
              <w:rPr>
                <w:rFonts w:ascii="Arial" w:hAnsi="Arial" w:cs="Arial"/>
                <w:b/>
                <w:bCs/>
                <w:color w:val="FFFFFF"/>
                <w:sz w:val="22"/>
                <w:szCs w:val="22"/>
              </w:rPr>
              <w:t>16-64 years</w:t>
            </w:r>
          </w:p>
        </w:tc>
        <w:tc>
          <w:tcPr>
            <w:tcW w:w="2259" w:type="dxa"/>
            <w:tcBorders>
              <w:left w:val="single" w:sz="4" w:space="0" w:color="auto"/>
            </w:tcBorders>
            <w:shd w:val="clear" w:color="auto" w:fill="4F81BD" w:themeFill="accent1"/>
          </w:tcPr>
          <w:p w14:paraId="7D6013D6" w14:textId="535A8C4C" w:rsidR="00D852AF" w:rsidRPr="00EE38C5" w:rsidRDefault="00791F6E" w:rsidP="00B90157">
            <w:pPr>
              <w:jc w:val="center"/>
              <w:rPr>
                <w:rFonts w:ascii="Arial" w:hAnsi="Arial" w:cs="Arial"/>
                <w:b/>
                <w:bCs/>
                <w:color w:val="FFFFFF"/>
                <w:sz w:val="22"/>
                <w:szCs w:val="22"/>
              </w:rPr>
            </w:pPr>
            <w:r>
              <w:rPr>
                <w:rFonts w:ascii="Arial" w:hAnsi="Arial" w:cs="Arial"/>
                <w:b/>
                <w:bCs/>
                <w:color w:val="FFFFFF"/>
                <w:sz w:val="22"/>
                <w:szCs w:val="22"/>
              </w:rPr>
              <w:t>65</w:t>
            </w:r>
            <w:r w:rsidR="00D852AF" w:rsidRPr="00EE38C5">
              <w:rPr>
                <w:rFonts w:ascii="Arial" w:hAnsi="Arial" w:cs="Arial"/>
                <w:b/>
                <w:bCs/>
                <w:color w:val="FFFFFF"/>
                <w:sz w:val="22"/>
                <w:szCs w:val="22"/>
              </w:rPr>
              <w:t>+ years</w:t>
            </w:r>
          </w:p>
        </w:tc>
      </w:tr>
      <w:tr w:rsidR="00D852AF" w:rsidRPr="00EE38C5" w14:paraId="2AD2FEDD" w14:textId="77777777" w:rsidTr="001619DF">
        <w:tc>
          <w:tcPr>
            <w:tcW w:w="14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37BE2C" w14:textId="371BE247" w:rsidR="00D852AF" w:rsidRPr="00570BFC" w:rsidRDefault="00D852AF" w:rsidP="00B90157">
            <w:pPr>
              <w:jc w:val="both"/>
              <w:rPr>
                <w:rFonts w:ascii="Arial" w:hAnsi="Arial" w:cs="Arial"/>
                <w:bCs/>
                <w:sz w:val="22"/>
                <w:szCs w:val="22"/>
              </w:rPr>
            </w:pPr>
            <w:r w:rsidRPr="00570BFC">
              <w:rPr>
                <w:rFonts w:ascii="Arial" w:hAnsi="Arial" w:cs="Arial"/>
                <w:bCs/>
                <w:sz w:val="22"/>
                <w:szCs w:val="22"/>
              </w:rPr>
              <w:t>Lisburn</w:t>
            </w:r>
            <w:r w:rsidR="009832B5" w:rsidRPr="00570BFC">
              <w:rPr>
                <w:rFonts w:ascii="Arial" w:hAnsi="Arial" w:cs="Arial"/>
                <w:bCs/>
                <w:sz w:val="22"/>
                <w:szCs w:val="22"/>
              </w:rPr>
              <w:t xml:space="preserve"> </w:t>
            </w:r>
            <w:r w:rsidRPr="00570BFC">
              <w:rPr>
                <w:rFonts w:ascii="Arial" w:hAnsi="Arial" w:cs="Arial"/>
                <w:bCs/>
                <w:sz w:val="22"/>
                <w:szCs w:val="22"/>
              </w:rPr>
              <w:t xml:space="preserve">&amp; Castlereagh </w:t>
            </w:r>
          </w:p>
        </w:tc>
        <w:tc>
          <w:tcPr>
            <w:tcW w:w="2210" w:type="dxa"/>
            <w:tcBorders>
              <w:top w:val="single" w:sz="4" w:space="0" w:color="auto"/>
              <w:left w:val="single" w:sz="4" w:space="0" w:color="auto"/>
              <w:bottom w:val="single" w:sz="4" w:space="0" w:color="auto"/>
              <w:right w:val="single" w:sz="4" w:space="0" w:color="auto"/>
            </w:tcBorders>
          </w:tcPr>
          <w:p w14:paraId="3B879F16" w14:textId="7E1F98AE" w:rsidR="00D852AF" w:rsidRPr="00EE38C5" w:rsidRDefault="00D95BB2" w:rsidP="00B90157">
            <w:pPr>
              <w:jc w:val="center"/>
              <w:rPr>
                <w:rFonts w:ascii="Arial" w:hAnsi="Arial" w:cs="Arial"/>
                <w:sz w:val="22"/>
                <w:szCs w:val="22"/>
              </w:rPr>
            </w:pPr>
            <w:r w:rsidRPr="00EE38C5">
              <w:rPr>
                <w:rFonts w:ascii="Arial" w:hAnsi="Arial" w:cs="Arial"/>
                <w:sz w:val="22"/>
                <w:szCs w:val="22"/>
              </w:rPr>
              <w:t>20.2%</w:t>
            </w:r>
          </w:p>
        </w:tc>
        <w:tc>
          <w:tcPr>
            <w:tcW w:w="2357" w:type="dxa"/>
            <w:tcBorders>
              <w:top w:val="single" w:sz="4" w:space="0" w:color="auto"/>
              <w:left w:val="single" w:sz="4" w:space="0" w:color="auto"/>
              <w:bottom w:val="single" w:sz="4" w:space="0" w:color="auto"/>
              <w:right w:val="single" w:sz="4" w:space="0" w:color="auto"/>
            </w:tcBorders>
          </w:tcPr>
          <w:p w14:paraId="5CEEE7A2" w14:textId="1D31481E" w:rsidR="00D852AF" w:rsidRPr="00EE38C5" w:rsidRDefault="00D95BB2" w:rsidP="00B90157">
            <w:pPr>
              <w:jc w:val="center"/>
              <w:rPr>
                <w:rFonts w:ascii="Arial" w:hAnsi="Arial" w:cs="Arial"/>
                <w:sz w:val="22"/>
                <w:szCs w:val="22"/>
              </w:rPr>
            </w:pPr>
            <w:r w:rsidRPr="00EE38C5">
              <w:rPr>
                <w:rFonts w:ascii="Arial" w:hAnsi="Arial" w:cs="Arial"/>
                <w:sz w:val="22"/>
                <w:szCs w:val="22"/>
              </w:rPr>
              <w:t>62.5%</w:t>
            </w:r>
          </w:p>
        </w:tc>
        <w:tc>
          <w:tcPr>
            <w:tcW w:w="2259" w:type="dxa"/>
            <w:tcBorders>
              <w:left w:val="single" w:sz="4" w:space="0" w:color="auto"/>
              <w:bottom w:val="single" w:sz="4" w:space="0" w:color="auto"/>
            </w:tcBorders>
          </w:tcPr>
          <w:p w14:paraId="5439071E" w14:textId="06A878F3" w:rsidR="00D852AF" w:rsidRPr="00EE38C5" w:rsidRDefault="00D95BB2" w:rsidP="00B90157">
            <w:pPr>
              <w:jc w:val="center"/>
              <w:rPr>
                <w:rFonts w:ascii="Arial" w:hAnsi="Arial" w:cs="Arial"/>
                <w:bCs/>
                <w:sz w:val="22"/>
                <w:szCs w:val="22"/>
              </w:rPr>
            </w:pPr>
            <w:r w:rsidRPr="00EE38C5">
              <w:rPr>
                <w:rFonts w:ascii="Arial" w:hAnsi="Arial" w:cs="Arial"/>
                <w:bCs/>
                <w:sz w:val="22"/>
                <w:szCs w:val="22"/>
              </w:rPr>
              <w:t>17.3%</w:t>
            </w:r>
          </w:p>
        </w:tc>
      </w:tr>
    </w:tbl>
    <w:p w14:paraId="0BA0CC98" w14:textId="77777777" w:rsidR="004E25FA" w:rsidRDefault="004E25FA" w:rsidP="00570BFC">
      <w:pPr>
        <w:rPr>
          <w:rFonts w:ascii="Arial" w:hAnsi="Arial" w:cs="Arial"/>
          <w:sz w:val="22"/>
          <w:szCs w:val="22"/>
        </w:rPr>
      </w:pPr>
    </w:p>
    <w:p w14:paraId="416B4AA0" w14:textId="15D9757B" w:rsidR="000B209B" w:rsidRPr="00EE38C5" w:rsidRDefault="00570BFC" w:rsidP="00570BFC">
      <w:pPr>
        <w:rPr>
          <w:rFonts w:ascii="Arial" w:hAnsi="Arial" w:cs="Arial"/>
          <w:sz w:val="22"/>
          <w:szCs w:val="22"/>
        </w:rPr>
      </w:pPr>
      <w:r>
        <w:rPr>
          <w:rFonts w:ascii="Arial" w:hAnsi="Arial" w:cs="Arial"/>
          <w:sz w:val="22"/>
          <w:szCs w:val="22"/>
        </w:rPr>
        <w:t>Source: NISRA Mid</w:t>
      </w:r>
      <w:r w:rsidR="000B209B" w:rsidRPr="00EE38C5">
        <w:rPr>
          <w:rFonts w:ascii="Arial" w:hAnsi="Arial" w:cs="Arial"/>
          <w:sz w:val="22"/>
          <w:szCs w:val="22"/>
        </w:rPr>
        <w:t xml:space="preserve">-2018 Population Estimates </w:t>
      </w:r>
    </w:p>
    <w:p w14:paraId="5E00B324" w14:textId="153E266F" w:rsidR="00A11994" w:rsidRPr="00EE38C5" w:rsidRDefault="00A11994" w:rsidP="00D95BB2">
      <w:pPr>
        <w:jc w:val="both"/>
        <w:rPr>
          <w:rFonts w:ascii="Arial" w:hAnsi="Arial" w:cs="Arial"/>
          <w:sz w:val="22"/>
          <w:szCs w:val="22"/>
        </w:rPr>
      </w:pPr>
    </w:p>
    <w:p w14:paraId="5BE558CC" w14:textId="77777777" w:rsidR="00960B23" w:rsidRPr="00EE38C5" w:rsidRDefault="00960B23" w:rsidP="00181D2C">
      <w:pPr>
        <w:ind w:left="720" w:hanging="720"/>
        <w:jc w:val="both"/>
        <w:rPr>
          <w:rFonts w:ascii="Arial" w:hAnsi="Arial" w:cs="Arial"/>
          <w:b/>
          <w:sz w:val="22"/>
          <w:szCs w:val="22"/>
        </w:rPr>
      </w:pPr>
    </w:p>
    <w:p w14:paraId="2417244A" w14:textId="2D9CED5D" w:rsidR="005E63AA" w:rsidRPr="00EE38C5" w:rsidRDefault="003E2E17" w:rsidP="002831D0">
      <w:pPr>
        <w:spacing w:line="360" w:lineRule="auto"/>
        <w:ind w:left="720" w:hanging="720"/>
        <w:jc w:val="both"/>
        <w:rPr>
          <w:rFonts w:ascii="Arial" w:hAnsi="Arial" w:cs="Arial"/>
          <w:sz w:val="24"/>
          <w:szCs w:val="24"/>
        </w:rPr>
      </w:pPr>
      <w:r w:rsidRPr="00EE38C5">
        <w:rPr>
          <w:rFonts w:ascii="Arial" w:hAnsi="Arial" w:cs="Arial"/>
          <w:sz w:val="22"/>
          <w:szCs w:val="22"/>
        </w:rPr>
        <w:t>4.8</w:t>
      </w:r>
      <w:r w:rsidR="005E63AA" w:rsidRPr="00EE38C5">
        <w:rPr>
          <w:rFonts w:ascii="Arial" w:hAnsi="Arial" w:cs="Arial"/>
          <w:sz w:val="22"/>
          <w:szCs w:val="22"/>
        </w:rPr>
        <w:tab/>
      </w:r>
      <w:r w:rsidR="002831D0" w:rsidRPr="00EE38C5">
        <w:rPr>
          <w:rFonts w:ascii="Arial" w:hAnsi="Arial" w:cs="Arial"/>
          <w:sz w:val="24"/>
          <w:szCs w:val="24"/>
        </w:rPr>
        <w:t>In 2018, around 20% of the</w:t>
      </w:r>
      <w:r w:rsidR="005E63AA" w:rsidRPr="00EE38C5">
        <w:rPr>
          <w:rFonts w:ascii="Arial" w:hAnsi="Arial" w:cs="Arial"/>
          <w:sz w:val="24"/>
          <w:szCs w:val="24"/>
        </w:rPr>
        <w:t xml:space="preserve"> population </w:t>
      </w:r>
      <w:r w:rsidR="002831D0" w:rsidRPr="00EE38C5">
        <w:rPr>
          <w:rFonts w:ascii="Arial" w:hAnsi="Arial" w:cs="Arial"/>
          <w:sz w:val="24"/>
          <w:szCs w:val="24"/>
        </w:rPr>
        <w:t>in</w:t>
      </w:r>
      <w:r w:rsidR="000A365D" w:rsidRPr="00EE38C5">
        <w:rPr>
          <w:rFonts w:ascii="Arial" w:hAnsi="Arial" w:cs="Arial"/>
          <w:sz w:val="24"/>
          <w:szCs w:val="24"/>
        </w:rPr>
        <w:t xml:space="preserve"> Lisburn &amp;</w:t>
      </w:r>
      <w:r w:rsidR="00012560" w:rsidRPr="00EE38C5">
        <w:rPr>
          <w:rFonts w:ascii="Arial" w:hAnsi="Arial" w:cs="Arial"/>
          <w:sz w:val="24"/>
          <w:szCs w:val="24"/>
        </w:rPr>
        <w:t xml:space="preserve"> Castlereagh </w:t>
      </w:r>
      <w:r w:rsidR="005E63AA" w:rsidRPr="00EE38C5">
        <w:rPr>
          <w:rFonts w:ascii="Arial" w:hAnsi="Arial" w:cs="Arial"/>
          <w:sz w:val="24"/>
          <w:szCs w:val="24"/>
        </w:rPr>
        <w:t>was under 16</w:t>
      </w:r>
      <w:r w:rsidR="002831D0" w:rsidRPr="00EE38C5">
        <w:rPr>
          <w:rFonts w:ascii="Arial" w:hAnsi="Arial" w:cs="Arial"/>
          <w:sz w:val="24"/>
          <w:szCs w:val="24"/>
        </w:rPr>
        <w:t>.</w:t>
      </w:r>
      <w:r w:rsidR="005E63AA" w:rsidRPr="00EE38C5">
        <w:rPr>
          <w:rFonts w:ascii="Arial" w:hAnsi="Arial" w:cs="Arial"/>
          <w:sz w:val="24"/>
          <w:szCs w:val="24"/>
        </w:rPr>
        <w:t xml:space="preserve"> </w:t>
      </w:r>
      <w:r w:rsidR="00012560" w:rsidRPr="00EE38C5">
        <w:rPr>
          <w:rFonts w:ascii="Arial" w:hAnsi="Arial" w:cs="Arial"/>
          <w:sz w:val="24"/>
          <w:szCs w:val="24"/>
        </w:rPr>
        <w:t>Given that y</w:t>
      </w:r>
      <w:r w:rsidR="005E63AA" w:rsidRPr="00EE38C5">
        <w:rPr>
          <w:rFonts w:ascii="Arial" w:hAnsi="Arial" w:cs="Arial"/>
          <w:sz w:val="24"/>
          <w:szCs w:val="24"/>
        </w:rPr>
        <w:t>oung people do not have independent use of a car</w:t>
      </w:r>
      <w:r w:rsidR="00012560" w:rsidRPr="00EE38C5">
        <w:rPr>
          <w:rFonts w:ascii="Arial" w:hAnsi="Arial" w:cs="Arial"/>
          <w:sz w:val="24"/>
          <w:szCs w:val="24"/>
        </w:rPr>
        <w:t xml:space="preserve">, the creation of </w:t>
      </w:r>
      <w:r w:rsidR="005E63AA" w:rsidRPr="00EE38C5">
        <w:rPr>
          <w:rFonts w:ascii="Arial" w:hAnsi="Arial" w:cs="Arial"/>
          <w:sz w:val="24"/>
          <w:szCs w:val="24"/>
        </w:rPr>
        <w:t xml:space="preserve">safe and sustainable </w:t>
      </w:r>
      <w:r w:rsidR="00012560" w:rsidRPr="00EE38C5">
        <w:rPr>
          <w:rFonts w:ascii="Arial" w:hAnsi="Arial" w:cs="Arial"/>
          <w:sz w:val="24"/>
          <w:szCs w:val="24"/>
        </w:rPr>
        <w:t>c</w:t>
      </w:r>
      <w:r w:rsidR="005E63AA" w:rsidRPr="00EE38C5">
        <w:rPr>
          <w:rFonts w:ascii="Arial" w:hAnsi="Arial" w:cs="Arial"/>
          <w:sz w:val="24"/>
          <w:szCs w:val="24"/>
        </w:rPr>
        <w:t>ommunit</w:t>
      </w:r>
      <w:r w:rsidR="00012560" w:rsidRPr="00EE38C5">
        <w:rPr>
          <w:rFonts w:ascii="Arial" w:hAnsi="Arial" w:cs="Arial"/>
          <w:sz w:val="24"/>
          <w:szCs w:val="24"/>
        </w:rPr>
        <w:t>ies with access to</w:t>
      </w:r>
      <w:r w:rsidR="005E63AA" w:rsidRPr="00EE38C5">
        <w:rPr>
          <w:rFonts w:ascii="Arial" w:hAnsi="Arial" w:cs="Arial"/>
          <w:sz w:val="24"/>
          <w:szCs w:val="24"/>
        </w:rPr>
        <w:t xml:space="preserve"> recreation facilities, including play parks and sports grounds, remains high on the agenda.</w:t>
      </w:r>
    </w:p>
    <w:p w14:paraId="26D7F18B" w14:textId="77777777" w:rsidR="005E63AA" w:rsidRPr="00EE38C5" w:rsidRDefault="005E63AA" w:rsidP="00B86C27">
      <w:pPr>
        <w:spacing w:line="360" w:lineRule="auto"/>
        <w:ind w:left="720" w:hanging="720"/>
        <w:jc w:val="both"/>
        <w:rPr>
          <w:rFonts w:ascii="Arial" w:hAnsi="Arial" w:cs="Arial"/>
          <w:sz w:val="24"/>
          <w:szCs w:val="24"/>
        </w:rPr>
      </w:pPr>
    </w:p>
    <w:p w14:paraId="455A1FFC" w14:textId="6980D6F4" w:rsidR="00373279" w:rsidRPr="00EE38C5" w:rsidRDefault="00F54740" w:rsidP="00B86C27">
      <w:pPr>
        <w:spacing w:line="360" w:lineRule="auto"/>
        <w:ind w:left="720" w:hanging="720"/>
        <w:jc w:val="both"/>
        <w:rPr>
          <w:rFonts w:ascii="Arial" w:hAnsi="Arial" w:cs="Arial"/>
          <w:sz w:val="24"/>
          <w:szCs w:val="24"/>
        </w:rPr>
      </w:pPr>
      <w:r w:rsidRPr="00EE38C5">
        <w:rPr>
          <w:rFonts w:ascii="Arial" w:hAnsi="Arial" w:cs="Arial"/>
          <w:sz w:val="24"/>
          <w:szCs w:val="24"/>
        </w:rPr>
        <w:t>4.9</w:t>
      </w:r>
      <w:r w:rsidR="00CD02CE" w:rsidRPr="00EE38C5">
        <w:rPr>
          <w:rFonts w:ascii="Arial" w:hAnsi="Arial" w:cs="Arial"/>
          <w:sz w:val="24"/>
          <w:szCs w:val="24"/>
        </w:rPr>
        <w:tab/>
      </w:r>
      <w:r w:rsidR="00012560" w:rsidRPr="00EE38C5">
        <w:rPr>
          <w:rFonts w:ascii="Arial" w:hAnsi="Arial" w:cs="Arial"/>
          <w:sz w:val="24"/>
          <w:szCs w:val="24"/>
        </w:rPr>
        <w:t>V</w:t>
      </w:r>
      <w:r w:rsidR="00B306BF" w:rsidRPr="00EE38C5">
        <w:rPr>
          <w:rFonts w:ascii="Arial" w:hAnsi="Arial" w:cs="Arial"/>
          <w:sz w:val="24"/>
          <w:szCs w:val="24"/>
        </w:rPr>
        <w:t xml:space="preserve">ariations between </w:t>
      </w:r>
      <w:r w:rsidR="00012560" w:rsidRPr="00EE38C5">
        <w:rPr>
          <w:rFonts w:ascii="Arial" w:hAnsi="Arial" w:cs="Arial"/>
          <w:sz w:val="24"/>
          <w:szCs w:val="24"/>
        </w:rPr>
        <w:t>age groups</w:t>
      </w:r>
      <w:r w:rsidR="00B306BF" w:rsidRPr="00EE38C5">
        <w:rPr>
          <w:rFonts w:ascii="Arial" w:hAnsi="Arial" w:cs="Arial"/>
          <w:sz w:val="24"/>
          <w:szCs w:val="24"/>
        </w:rPr>
        <w:t xml:space="preserve"> will require more targeted responses in regard to the type of services needed. </w:t>
      </w:r>
      <w:r w:rsidR="008D4573" w:rsidRPr="00EE38C5">
        <w:rPr>
          <w:rFonts w:ascii="Arial" w:hAnsi="Arial" w:cs="Arial"/>
          <w:sz w:val="24"/>
          <w:szCs w:val="24"/>
        </w:rPr>
        <w:t>The growing number of</w:t>
      </w:r>
      <w:r w:rsidR="00A8510D" w:rsidRPr="00EE38C5">
        <w:rPr>
          <w:rFonts w:ascii="Arial" w:hAnsi="Arial" w:cs="Arial"/>
          <w:sz w:val="24"/>
          <w:szCs w:val="24"/>
        </w:rPr>
        <w:t xml:space="preserve"> the</w:t>
      </w:r>
      <w:r w:rsidR="0006705A" w:rsidRPr="00EE38C5">
        <w:rPr>
          <w:rFonts w:ascii="Arial" w:hAnsi="Arial" w:cs="Arial"/>
          <w:sz w:val="24"/>
          <w:szCs w:val="24"/>
        </w:rPr>
        <w:t xml:space="preserve"> elderly </w:t>
      </w:r>
      <w:r w:rsidR="0006705A" w:rsidRPr="00EE38C5">
        <w:rPr>
          <w:rFonts w:ascii="Arial" w:hAnsi="Arial" w:cs="Arial"/>
          <w:sz w:val="24"/>
          <w:szCs w:val="24"/>
        </w:rPr>
        <w:lastRenderedPageBreak/>
        <w:t>is a key factor</w:t>
      </w:r>
      <w:r w:rsidR="008D4573" w:rsidRPr="00EE38C5">
        <w:rPr>
          <w:rFonts w:ascii="Arial" w:hAnsi="Arial" w:cs="Arial"/>
          <w:sz w:val="24"/>
          <w:szCs w:val="24"/>
        </w:rPr>
        <w:t xml:space="preserve"> in declining average household size</w:t>
      </w:r>
      <w:r w:rsidR="00F07967" w:rsidRPr="00EE38C5">
        <w:rPr>
          <w:rFonts w:ascii="Arial" w:hAnsi="Arial" w:cs="Arial"/>
          <w:color w:val="000000"/>
          <w:sz w:val="24"/>
          <w:szCs w:val="24"/>
        </w:rPr>
        <w:t>.</w:t>
      </w:r>
      <w:r w:rsidR="008D4573" w:rsidRPr="00EE38C5">
        <w:rPr>
          <w:rFonts w:ascii="Arial" w:hAnsi="Arial" w:cs="Arial"/>
          <w:color w:val="000000"/>
          <w:sz w:val="24"/>
          <w:szCs w:val="24"/>
        </w:rPr>
        <w:t xml:space="preserve"> This has been taken into account by DRD when formulating the Regional Developmen</w:t>
      </w:r>
      <w:r w:rsidR="00BF7EF1" w:rsidRPr="00EE38C5">
        <w:rPr>
          <w:rFonts w:ascii="Arial" w:hAnsi="Arial" w:cs="Arial"/>
          <w:color w:val="000000"/>
          <w:sz w:val="24"/>
          <w:szCs w:val="24"/>
        </w:rPr>
        <w:t>t Strategy</w:t>
      </w:r>
      <w:r w:rsidR="00BF7EF1" w:rsidRPr="00EE38C5">
        <w:rPr>
          <w:rFonts w:ascii="Arial" w:hAnsi="Arial" w:cs="Arial"/>
          <w:sz w:val="24"/>
          <w:szCs w:val="24"/>
        </w:rPr>
        <w:t xml:space="preserve"> 2035 Housing Growth I</w:t>
      </w:r>
      <w:r w:rsidR="008D4573" w:rsidRPr="00EE38C5">
        <w:rPr>
          <w:rFonts w:ascii="Arial" w:hAnsi="Arial" w:cs="Arial"/>
          <w:sz w:val="24"/>
          <w:szCs w:val="24"/>
        </w:rPr>
        <w:t xml:space="preserve">ndicators. </w:t>
      </w:r>
      <w:r w:rsidR="00BA74CD" w:rsidRPr="00EE38C5">
        <w:rPr>
          <w:rFonts w:ascii="Arial" w:hAnsi="Arial" w:cs="Arial"/>
          <w:sz w:val="24"/>
          <w:szCs w:val="24"/>
        </w:rPr>
        <w:t>A Local Development P</w:t>
      </w:r>
      <w:r w:rsidR="008B2EC4" w:rsidRPr="00EE38C5">
        <w:rPr>
          <w:rFonts w:ascii="Arial" w:hAnsi="Arial" w:cs="Arial"/>
          <w:sz w:val="24"/>
          <w:szCs w:val="24"/>
        </w:rPr>
        <w:t>lan</w:t>
      </w:r>
      <w:r w:rsidR="008D4573" w:rsidRPr="00EE38C5">
        <w:rPr>
          <w:rFonts w:ascii="Arial" w:hAnsi="Arial" w:cs="Arial"/>
          <w:sz w:val="24"/>
          <w:szCs w:val="24"/>
        </w:rPr>
        <w:t xml:space="preserve"> has a role in providing </w:t>
      </w:r>
      <w:r w:rsidR="008B2EC4" w:rsidRPr="00EE38C5">
        <w:rPr>
          <w:rFonts w:ascii="Arial" w:hAnsi="Arial" w:cs="Arial"/>
          <w:sz w:val="24"/>
          <w:szCs w:val="24"/>
        </w:rPr>
        <w:t xml:space="preserve">development </w:t>
      </w:r>
      <w:r w:rsidR="008D4573" w:rsidRPr="00EE38C5">
        <w:rPr>
          <w:rFonts w:ascii="Arial" w:hAnsi="Arial" w:cs="Arial"/>
          <w:sz w:val="24"/>
          <w:szCs w:val="24"/>
        </w:rPr>
        <w:t>land to meet th</w:t>
      </w:r>
      <w:r w:rsidR="008B2EC4" w:rsidRPr="00EE38C5">
        <w:rPr>
          <w:rFonts w:ascii="Arial" w:hAnsi="Arial" w:cs="Arial"/>
          <w:sz w:val="24"/>
          <w:szCs w:val="24"/>
        </w:rPr>
        <w:t>ese</w:t>
      </w:r>
      <w:r w:rsidR="008D4573" w:rsidRPr="00EE38C5">
        <w:rPr>
          <w:rFonts w:ascii="Arial" w:hAnsi="Arial" w:cs="Arial"/>
          <w:sz w:val="24"/>
          <w:szCs w:val="24"/>
        </w:rPr>
        <w:t xml:space="preserve"> </w:t>
      </w:r>
      <w:r w:rsidR="008B2EC4" w:rsidRPr="00EE38C5">
        <w:rPr>
          <w:rFonts w:ascii="Arial" w:hAnsi="Arial" w:cs="Arial"/>
          <w:sz w:val="24"/>
          <w:szCs w:val="24"/>
        </w:rPr>
        <w:t>indicators (which wi</w:t>
      </w:r>
      <w:r w:rsidR="00C01371" w:rsidRPr="00EE38C5">
        <w:rPr>
          <w:rFonts w:ascii="Arial" w:hAnsi="Arial" w:cs="Arial"/>
          <w:sz w:val="24"/>
          <w:szCs w:val="24"/>
        </w:rPr>
        <w:t>ll be discussed in the Housing P</w:t>
      </w:r>
      <w:r w:rsidR="008B2EC4" w:rsidRPr="00EE38C5">
        <w:rPr>
          <w:rFonts w:ascii="Arial" w:hAnsi="Arial" w:cs="Arial"/>
          <w:sz w:val="24"/>
          <w:szCs w:val="24"/>
        </w:rPr>
        <w:t xml:space="preserve">aper) </w:t>
      </w:r>
      <w:r w:rsidR="004B71A7" w:rsidRPr="00EE38C5">
        <w:rPr>
          <w:rFonts w:ascii="Arial" w:hAnsi="Arial" w:cs="Arial"/>
          <w:sz w:val="24"/>
          <w:szCs w:val="24"/>
        </w:rPr>
        <w:t>and facilitate</w:t>
      </w:r>
      <w:r w:rsidR="008D4573" w:rsidRPr="00EE38C5">
        <w:rPr>
          <w:rFonts w:ascii="Arial" w:hAnsi="Arial" w:cs="Arial"/>
          <w:sz w:val="24"/>
          <w:szCs w:val="24"/>
        </w:rPr>
        <w:t xml:space="preserve"> housing units to meet the needs of the elderly, particularly </w:t>
      </w:r>
      <w:r w:rsidR="008B2EC4" w:rsidRPr="00EE38C5">
        <w:rPr>
          <w:rFonts w:ascii="Arial" w:hAnsi="Arial" w:cs="Arial"/>
          <w:sz w:val="24"/>
          <w:szCs w:val="24"/>
        </w:rPr>
        <w:t xml:space="preserve">nursing homes, sheltered accommodation and </w:t>
      </w:r>
      <w:r w:rsidR="008D4573" w:rsidRPr="00EE38C5">
        <w:rPr>
          <w:rFonts w:ascii="Arial" w:hAnsi="Arial" w:cs="Arial"/>
          <w:sz w:val="24"/>
          <w:szCs w:val="24"/>
        </w:rPr>
        <w:t>smaller sized units</w:t>
      </w:r>
      <w:r w:rsidR="008B2EC4" w:rsidRPr="00EE38C5">
        <w:rPr>
          <w:rFonts w:ascii="Arial" w:hAnsi="Arial" w:cs="Arial"/>
          <w:sz w:val="24"/>
          <w:szCs w:val="24"/>
        </w:rPr>
        <w:t xml:space="preserve">. It also has a role in ensuring such units are accessible. </w:t>
      </w:r>
      <w:r w:rsidR="00012560" w:rsidRPr="00EE38C5">
        <w:rPr>
          <w:rFonts w:ascii="Arial" w:hAnsi="Arial" w:cs="Arial"/>
          <w:sz w:val="24"/>
          <w:szCs w:val="24"/>
        </w:rPr>
        <w:t>P</w:t>
      </w:r>
      <w:r w:rsidR="008B2EC4" w:rsidRPr="00EE38C5">
        <w:rPr>
          <w:rFonts w:ascii="Arial" w:hAnsi="Arial" w:cs="Arial"/>
          <w:sz w:val="24"/>
          <w:szCs w:val="24"/>
        </w:rPr>
        <w:t>lanning needs to ensure that housing for the elderly is sited where it is accessible to local service</w:t>
      </w:r>
      <w:r w:rsidR="004B71A7" w:rsidRPr="00EE38C5">
        <w:rPr>
          <w:rFonts w:ascii="Arial" w:hAnsi="Arial" w:cs="Arial"/>
          <w:sz w:val="24"/>
          <w:szCs w:val="24"/>
        </w:rPr>
        <w:t>s</w:t>
      </w:r>
      <w:r w:rsidR="008B2EC4" w:rsidRPr="00EE38C5">
        <w:rPr>
          <w:rFonts w:ascii="Arial" w:hAnsi="Arial" w:cs="Arial"/>
          <w:sz w:val="24"/>
          <w:szCs w:val="24"/>
        </w:rPr>
        <w:t xml:space="preserve"> and transportation.</w:t>
      </w:r>
      <w:r w:rsidR="00B34DF4" w:rsidRPr="00EE38C5">
        <w:rPr>
          <w:rFonts w:ascii="Arial" w:hAnsi="Arial" w:cs="Arial"/>
          <w:sz w:val="24"/>
          <w:szCs w:val="24"/>
        </w:rPr>
        <w:t xml:space="preserve"> </w:t>
      </w:r>
      <w:r w:rsidR="004B71A7" w:rsidRPr="00EE38C5">
        <w:rPr>
          <w:rFonts w:ascii="Arial" w:hAnsi="Arial" w:cs="Arial"/>
          <w:sz w:val="24"/>
          <w:szCs w:val="24"/>
        </w:rPr>
        <w:t xml:space="preserve">These services include health and other community facilities </w:t>
      </w:r>
      <w:r w:rsidR="00012560" w:rsidRPr="00EE38C5">
        <w:rPr>
          <w:rFonts w:ascii="Arial" w:hAnsi="Arial" w:cs="Arial"/>
          <w:sz w:val="24"/>
          <w:szCs w:val="24"/>
        </w:rPr>
        <w:t>along</w:t>
      </w:r>
      <w:r w:rsidR="004B71A7" w:rsidRPr="00EE38C5">
        <w:rPr>
          <w:rFonts w:ascii="Arial" w:hAnsi="Arial" w:cs="Arial"/>
          <w:sz w:val="24"/>
          <w:szCs w:val="24"/>
        </w:rPr>
        <w:t xml:space="preserve"> with recreation and shops. A rising elderly population will also increase demand for </w:t>
      </w:r>
      <w:r w:rsidR="00012560" w:rsidRPr="00EE38C5">
        <w:rPr>
          <w:rFonts w:ascii="Arial" w:hAnsi="Arial" w:cs="Arial"/>
          <w:sz w:val="24"/>
          <w:szCs w:val="24"/>
        </w:rPr>
        <w:t>these</w:t>
      </w:r>
      <w:r w:rsidR="004B71A7" w:rsidRPr="00EE38C5">
        <w:rPr>
          <w:rFonts w:ascii="Arial" w:hAnsi="Arial" w:cs="Arial"/>
          <w:sz w:val="24"/>
          <w:szCs w:val="24"/>
        </w:rPr>
        <w:t>, the development of which will need to be accommodated.</w:t>
      </w:r>
    </w:p>
    <w:p w14:paraId="2D89F31F" w14:textId="77777777" w:rsidR="009632DC" w:rsidRPr="00EE38C5" w:rsidRDefault="009632DC" w:rsidP="001B5CB9">
      <w:pPr>
        <w:ind w:left="720" w:hanging="720"/>
        <w:jc w:val="both"/>
        <w:rPr>
          <w:rFonts w:ascii="Arial" w:hAnsi="Arial" w:cs="Arial"/>
          <w:sz w:val="24"/>
          <w:szCs w:val="24"/>
        </w:rPr>
      </w:pPr>
    </w:p>
    <w:p w14:paraId="2040A74F" w14:textId="5053EAA9" w:rsidR="00AC054D" w:rsidRPr="00EE38C5" w:rsidRDefault="00AC054D" w:rsidP="00AC054D">
      <w:pPr>
        <w:ind w:firstLine="720"/>
        <w:rPr>
          <w:rFonts w:ascii="Arial" w:hAnsi="Arial" w:cs="Arial"/>
          <w:b/>
          <w:color w:val="000000"/>
          <w:sz w:val="24"/>
          <w:szCs w:val="24"/>
        </w:rPr>
      </w:pPr>
      <w:r w:rsidRPr="00EE38C5">
        <w:rPr>
          <w:rFonts w:ascii="Arial" w:hAnsi="Arial" w:cs="Arial"/>
          <w:b/>
          <w:color w:val="000000"/>
          <w:sz w:val="24"/>
          <w:szCs w:val="24"/>
        </w:rPr>
        <w:t>(B</w:t>
      </w:r>
      <w:r w:rsidR="00F27BD4" w:rsidRPr="00EE38C5">
        <w:rPr>
          <w:rFonts w:ascii="Arial" w:hAnsi="Arial" w:cs="Arial"/>
          <w:b/>
          <w:color w:val="000000"/>
          <w:sz w:val="24"/>
          <w:szCs w:val="24"/>
        </w:rPr>
        <w:t xml:space="preserve">) </w:t>
      </w:r>
      <w:r w:rsidR="00CA1226" w:rsidRPr="00EE38C5">
        <w:rPr>
          <w:rFonts w:ascii="Arial" w:hAnsi="Arial" w:cs="Arial"/>
          <w:b/>
          <w:color w:val="000000"/>
          <w:sz w:val="24"/>
          <w:szCs w:val="24"/>
        </w:rPr>
        <w:t xml:space="preserve">Gender </w:t>
      </w:r>
    </w:p>
    <w:p w14:paraId="6B5F3A45" w14:textId="77777777" w:rsidR="001260F9" w:rsidRPr="00EE38C5" w:rsidRDefault="001260F9" w:rsidP="001260F9">
      <w:pPr>
        <w:rPr>
          <w:rFonts w:ascii="Arial" w:hAnsi="Arial" w:cs="Arial"/>
          <w:b/>
          <w:sz w:val="24"/>
          <w:szCs w:val="24"/>
        </w:rPr>
      </w:pPr>
    </w:p>
    <w:p w14:paraId="3F4B483A" w14:textId="14639629" w:rsidR="007F3CA1" w:rsidRPr="00EE38C5" w:rsidRDefault="003E2E17" w:rsidP="00E0321A">
      <w:pPr>
        <w:spacing w:line="360" w:lineRule="auto"/>
        <w:ind w:left="720" w:hanging="720"/>
        <w:jc w:val="both"/>
        <w:rPr>
          <w:rFonts w:ascii="Arial" w:hAnsi="Arial" w:cs="Arial"/>
          <w:color w:val="000000"/>
          <w:sz w:val="24"/>
          <w:szCs w:val="24"/>
        </w:rPr>
      </w:pPr>
      <w:r w:rsidRPr="00EE38C5">
        <w:rPr>
          <w:rFonts w:ascii="Arial" w:hAnsi="Arial" w:cs="Arial"/>
          <w:sz w:val="24"/>
          <w:szCs w:val="24"/>
        </w:rPr>
        <w:t>4.1</w:t>
      </w:r>
      <w:r w:rsidR="00F54740" w:rsidRPr="00EE38C5">
        <w:rPr>
          <w:rFonts w:ascii="Arial" w:hAnsi="Arial" w:cs="Arial"/>
          <w:sz w:val="24"/>
          <w:szCs w:val="24"/>
        </w:rPr>
        <w:t>0</w:t>
      </w:r>
      <w:r w:rsidR="001260F9" w:rsidRPr="00EE38C5">
        <w:rPr>
          <w:rFonts w:ascii="Arial" w:hAnsi="Arial" w:cs="Arial"/>
          <w:b/>
          <w:sz w:val="24"/>
          <w:szCs w:val="24"/>
        </w:rPr>
        <w:tab/>
      </w:r>
      <w:r w:rsidR="001260F9" w:rsidRPr="00EE38C5">
        <w:rPr>
          <w:rFonts w:ascii="Arial" w:hAnsi="Arial" w:cs="Arial"/>
          <w:color w:val="000000"/>
          <w:sz w:val="24"/>
          <w:szCs w:val="24"/>
        </w:rPr>
        <w:t>The usually resident population in Lisburn</w:t>
      </w:r>
      <w:r w:rsidR="0011429A" w:rsidRPr="00EE38C5">
        <w:rPr>
          <w:rFonts w:ascii="Arial" w:hAnsi="Arial" w:cs="Arial"/>
          <w:color w:val="000000"/>
          <w:sz w:val="24"/>
          <w:szCs w:val="24"/>
        </w:rPr>
        <w:t xml:space="preserve"> </w:t>
      </w:r>
      <w:r w:rsidR="00FB3BF1">
        <w:rPr>
          <w:rFonts w:ascii="Arial" w:hAnsi="Arial" w:cs="Arial"/>
          <w:color w:val="000000"/>
          <w:sz w:val="24"/>
          <w:szCs w:val="24"/>
        </w:rPr>
        <w:t>&amp;</w:t>
      </w:r>
      <w:r w:rsidR="00B90157" w:rsidRPr="00EE38C5">
        <w:rPr>
          <w:rFonts w:ascii="Arial" w:hAnsi="Arial" w:cs="Arial"/>
          <w:color w:val="000000"/>
          <w:sz w:val="24"/>
          <w:szCs w:val="24"/>
        </w:rPr>
        <w:t xml:space="preserve"> Castlereagh </w:t>
      </w:r>
      <w:r w:rsidR="0011429A" w:rsidRPr="00EE38C5">
        <w:rPr>
          <w:rFonts w:ascii="Arial" w:hAnsi="Arial" w:cs="Arial"/>
          <w:color w:val="000000"/>
          <w:sz w:val="24"/>
          <w:szCs w:val="24"/>
        </w:rPr>
        <w:t>City Council and</w:t>
      </w:r>
      <w:r w:rsidR="001260F9" w:rsidRPr="00EE38C5">
        <w:rPr>
          <w:rFonts w:ascii="Arial" w:hAnsi="Arial" w:cs="Arial"/>
          <w:color w:val="000000"/>
          <w:sz w:val="24"/>
          <w:szCs w:val="24"/>
        </w:rPr>
        <w:t xml:space="preserve"> Castlereagh</w:t>
      </w:r>
      <w:r w:rsidR="0011429A" w:rsidRPr="00EE38C5">
        <w:rPr>
          <w:rFonts w:ascii="Arial" w:hAnsi="Arial" w:cs="Arial"/>
          <w:color w:val="000000"/>
          <w:sz w:val="24"/>
          <w:szCs w:val="24"/>
        </w:rPr>
        <w:t xml:space="preserve"> Borough Council</w:t>
      </w:r>
      <w:r w:rsidR="001260F9" w:rsidRPr="00EE38C5">
        <w:rPr>
          <w:rFonts w:ascii="Arial" w:hAnsi="Arial" w:cs="Arial"/>
          <w:color w:val="000000"/>
          <w:sz w:val="24"/>
          <w:szCs w:val="24"/>
        </w:rPr>
        <w:t xml:space="preserve"> i</w:t>
      </w:r>
      <w:r w:rsidR="004306E1" w:rsidRPr="00EE38C5">
        <w:rPr>
          <w:rFonts w:ascii="Arial" w:hAnsi="Arial" w:cs="Arial"/>
          <w:color w:val="000000"/>
          <w:sz w:val="24"/>
          <w:szCs w:val="24"/>
        </w:rPr>
        <w:t>s broadly split</w:t>
      </w:r>
      <w:r w:rsidR="001260F9" w:rsidRPr="00EE38C5">
        <w:rPr>
          <w:rFonts w:ascii="Arial" w:hAnsi="Arial" w:cs="Arial"/>
          <w:color w:val="000000"/>
          <w:sz w:val="24"/>
          <w:szCs w:val="24"/>
        </w:rPr>
        <w:t xml:space="preserve"> between m</w:t>
      </w:r>
      <w:r w:rsidR="00E47A4D" w:rsidRPr="00EE38C5">
        <w:rPr>
          <w:rFonts w:ascii="Arial" w:hAnsi="Arial" w:cs="Arial"/>
          <w:color w:val="000000"/>
          <w:sz w:val="24"/>
          <w:szCs w:val="24"/>
        </w:rPr>
        <w:t>ales</w:t>
      </w:r>
      <w:r w:rsidR="001260F9" w:rsidRPr="00EE38C5">
        <w:rPr>
          <w:rFonts w:ascii="Arial" w:hAnsi="Arial" w:cs="Arial"/>
          <w:color w:val="000000"/>
          <w:sz w:val="24"/>
          <w:szCs w:val="24"/>
        </w:rPr>
        <w:t xml:space="preserve"> and </w:t>
      </w:r>
      <w:r w:rsidR="00E47A4D" w:rsidRPr="00EE38C5">
        <w:rPr>
          <w:rFonts w:ascii="Arial" w:hAnsi="Arial" w:cs="Arial"/>
          <w:color w:val="000000"/>
          <w:sz w:val="24"/>
          <w:szCs w:val="24"/>
        </w:rPr>
        <w:t xml:space="preserve">females </w:t>
      </w:r>
      <w:r w:rsidR="001260F9" w:rsidRPr="00EE38C5">
        <w:rPr>
          <w:rFonts w:ascii="Arial" w:hAnsi="Arial" w:cs="Arial"/>
          <w:color w:val="000000"/>
          <w:sz w:val="24"/>
          <w:szCs w:val="24"/>
        </w:rPr>
        <w:t>wit</w:t>
      </w:r>
      <w:r w:rsidR="004306E1" w:rsidRPr="00EE38C5">
        <w:rPr>
          <w:rFonts w:ascii="Arial" w:hAnsi="Arial" w:cs="Arial"/>
          <w:color w:val="000000"/>
          <w:sz w:val="24"/>
          <w:szCs w:val="24"/>
        </w:rPr>
        <w:t>h 1.8%</w:t>
      </w:r>
      <w:r w:rsidR="00D95BB2" w:rsidRPr="00EE38C5">
        <w:rPr>
          <w:rFonts w:ascii="Arial" w:hAnsi="Arial" w:cs="Arial"/>
          <w:color w:val="000000"/>
          <w:sz w:val="24"/>
          <w:szCs w:val="24"/>
        </w:rPr>
        <w:t xml:space="preserve"> more females</w:t>
      </w:r>
      <w:r w:rsidR="004306E1" w:rsidRPr="00EE38C5">
        <w:rPr>
          <w:rFonts w:ascii="Arial" w:hAnsi="Arial" w:cs="Arial"/>
          <w:color w:val="000000"/>
          <w:sz w:val="24"/>
          <w:szCs w:val="24"/>
        </w:rPr>
        <w:t xml:space="preserve"> than males</w:t>
      </w:r>
      <w:r w:rsidR="00D95BB2" w:rsidRPr="00EE38C5">
        <w:rPr>
          <w:rFonts w:ascii="Arial" w:hAnsi="Arial" w:cs="Arial"/>
          <w:color w:val="000000"/>
          <w:sz w:val="24"/>
          <w:szCs w:val="24"/>
        </w:rPr>
        <w:t xml:space="preserve"> in 2018</w:t>
      </w:r>
      <w:r w:rsidR="00FB3BF1">
        <w:rPr>
          <w:rFonts w:ascii="Arial" w:hAnsi="Arial" w:cs="Arial"/>
          <w:color w:val="000000"/>
          <w:sz w:val="24"/>
          <w:szCs w:val="24"/>
        </w:rPr>
        <w:t xml:space="preserve"> (Table 6</w:t>
      </w:r>
      <w:r w:rsidR="001260F9" w:rsidRPr="00EE38C5">
        <w:rPr>
          <w:rFonts w:ascii="Arial" w:hAnsi="Arial" w:cs="Arial"/>
          <w:color w:val="000000"/>
          <w:sz w:val="24"/>
          <w:szCs w:val="24"/>
        </w:rPr>
        <w:t>).</w:t>
      </w:r>
      <w:r w:rsidR="0011429A" w:rsidRPr="00EE38C5">
        <w:rPr>
          <w:rFonts w:ascii="Arial" w:hAnsi="Arial" w:cs="Arial"/>
          <w:color w:val="000000"/>
          <w:sz w:val="24"/>
          <w:szCs w:val="24"/>
        </w:rPr>
        <w:t xml:space="preserve"> </w:t>
      </w:r>
    </w:p>
    <w:p w14:paraId="21D266E7" w14:textId="77777777" w:rsidR="00E47A4D" w:rsidRPr="00570BFC" w:rsidRDefault="00E47A4D" w:rsidP="00CA1226">
      <w:pPr>
        <w:rPr>
          <w:rFonts w:ascii="Arial" w:hAnsi="Arial" w:cs="Arial"/>
          <w:b/>
          <w:sz w:val="24"/>
          <w:szCs w:val="24"/>
        </w:rPr>
      </w:pPr>
    </w:p>
    <w:p w14:paraId="1FC26457" w14:textId="12BA2B80" w:rsidR="00E47A4D" w:rsidRPr="00570BFC" w:rsidRDefault="00EE22E4" w:rsidP="00570BFC">
      <w:pPr>
        <w:rPr>
          <w:rFonts w:ascii="Arial" w:hAnsi="Arial" w:cs="Arial"/>
          <w:b/>
          <w:sz w:val="24"/>
          <w:szCs w:val="24"/>
        </w:rPr>
      </w:pPr>
      <w:r w:rsidRPr="00570BFC">
        <w:rPr>
          <w:rFonts w:ascii="Arial" w:hAnsi="Arial" w:cs="Arial"/>
          <w:b/>
          <w:sz w:val="24"/>
          <w:szCs w:val="24"/>
        </w:rPr>
        <w:t>Table</w:t>
      </w:r>
      <w:r w:rsidR="00B65F36" w:rsidRPr="00570BFC">
        <w:rPr>
          <w:rFonts w:ascii="Arial" w:hAnsi="Arial" w:cs="Arial"/>
          <w:b/>
          <w:sz w:val="24"/>
          <w:szCs w:val="24"/>
        </w:rPr>
        <w:t xml:space="preserve"> </w:t>
      </w:r>
      <w:r w:rsidR="00570BFC" w:rsidRPr="00570BFC">
        <w:rPr>
          <w:rFonts w:ascii="Arial" w:hAnsi="Arial" w:cs="Arial"/>
          <w:b/>
          <w:sz w:val="24"/>
          <w:szCs w:val="24"/>
        </w:rPr>
        <w:t>6</w:t>
      </w:r>
      <w:r w:rsidR="00B65F36" w:rsidRPr="00570BFC">
        <w:rPr>
          <w:rFonts w:ascii="Arial" w:hAnsi="Arial" w:cs="Arial"/>
          <w:b/>
          <w:sz w:val="24"/>
          <w:szCs w:val="24"/>
        </w:rPr>
        <w:t>: Gender B</w:t>
      </w:r>
      <w:r w:rsidRPr="00570BFC">
        <w:rPr>
          <w:rFonts w:ascii="Arial" w:hAnsi="Arial" w:cs="Arial"/>
          <w:b/>
          <w:sz w:val="24"/>
          <w:szCs w:val="24"/>
        </w:rPr>
        <w:t xml:space="preserve">alance in </w:t>
      </w:r>
      <w:r w:rsidR="00E47A4D" w:rsidRPr="00570BFC">
        <w:rPr>
          <w:rFonts w:ascii="Arial" w:hAnsi="Arial" w:cs="Arial"/>
          <w:b/>
          <w:sz w:val="24"/>
          <w:szCs w:val="24"/>
        </w:rPr>
        <w:t>Lisburn &amp; Castlereagh City Council</w:t>
      </w:r>
    </w:p>
    <w:tbl>
      <w:tblPr>
        <w:tblW w:w="8760" w:type="dxa"/>
        <w:tblInd w:w="-5" w:type="dxa"/>
        <w:tblBorders>
          <w:top w:val="single" w:sz="8" w:space="0" w:color="9F8AB9"/>
          <w:left w:val="single" w:sz="8" w:space="0" w:color="9F8AB9"/>
          <w:bottom w:val="single" w:sz="8" w:space="0" w:color="9F8AB9"/>
          <w:right w:val="single" w:sz="8" w:space="0" w:color="9F8AB9"/>
          <w:insideH w:val="single" w:sz="8" w:space="0" w:color="9F8AB9"/>
        </w:tblBorders>
        <w:tblLayout w:type="fixed"/>
        <w:tblLook w:val="00A0" w:firstRow="1" w:lastRow="0" w:firstColumn="1" w:lastColumn="0" w:noHBand="0" w:noVBand="0"/>
      </w:tblPr>
      <w:tblGrid>
        <w:gridCol w:w="2807"/>
        <w:gridCol w:w="5953"/>
      </w:tblGrid>
      <w:tr w:rsidR="00E47A4D" w:rsidRPr="00EE38C5" w14:paraId="056BAE09" w14:textId="77777777" w:rsidTr="00570BFC">
        <w:tc>
          <w:tcPr>
            <w:tcW w:w="2807" w:type="dxa"/>
            <w:tcBorders>
              <w:top w:val="single" w:sz="4" w:space="0" w:color="auto"/>
              <w:left w:val="single" w:sz="4" w:space="0" w:color="auto"/>
              <w:bottom w:val="single" w:sz="4" w:space="0" w:color="auto"/>
              <w:right w:val="single" w:sz="4" w:space="0" w:color="auto"/>
            </w:tcBorders>
            <w:shd w:val="clear" w:color="auto" w:fill="548DD4"/>
          </w:tcPr>
          <w:p w14:paraId="7F902ED3" w14:textId="77777777" w:rsidR="00E47A4D" w:rsidRPr="00EE38C5" w:rsidRDefault="00E47A4D" w:rsidP="00E47A4D">
            <w:pPr>
              <w:rPr>
                <w:rFonts w:ascii="Arial" w:hAnsi="Arial" w:cs="Arial"/>
                <w:b/>
                <w:bCs/>
                <w:color w:val="FFFFFF"/>
                <w:sz w:val="22"/>
                <w:szCs w:val="22"/>
              </w:rPr>
            </w:pPr>
            <w:r w:rsidRPr="00EE38C5">
              <w:rPr>
                <w:rFonts w:ascii="Arial" w:hAnsi="Arial" w:cs="Arial"/>
                <w:b/>
                <w:bCs/>
                <w:color w:val="FFFFFF"/>
                <w:sz w:val="22"/>
                <w:szCs w:val="22"/>
              </w:rPr>
              <w:t>Sex</w:t>
            </w:r>
          </w:p>
        </w:tc>
        <w:tc>
          <w:tcPr>
            <w:tcW w:w="5953" w:type="dxa"/>
            <w:tcBorders>
              <w:top w:val="single" w:sz="4" w:space="0" w:color="auto"/>
              <w:left w:val="single" w:sz="4" w:space="0" w:color="auto"/>
              <w:bottom w:val="single" w:sz="4" w:space="0" w:color="auto"/>
              <w:right w:val="single" w:sz="4" w:space="0" w:color="auto"/>
            </w:tcBorders>
            <w:shd w:val="clear" w:color="auto" w:fill="548DD4"/>
          </w:tcPr>
          <w:p w14:paraId="596150F5" w14:textId="77777777" w:rsidR="00E47A4D" w:rsidRPr="00EE38C5" w:rsidRDefault="00E47A4D" w:rsidP="00E47A4D">
            <w:pPr>
              <w:jc w:val="center"/>
              <w:rPr>
                <w:rFonts w:ascii="Arial" w:hAnsi="Arial" w:cs="Arial"/>
                <w:b/>
                <w:bCs/>
                <w:color w:val="FFFFFF"/>
                <w:sz w:val="22"/>
                <w:szCs w:val="22"/>
              </w:rPr>
            </w:pPr>
            <w:r w:rsidRPr="00EE38C5">
              <w:rPr>
                <w:rFonts w:ascii="Arial" w:hAnsi="Arial" w:cs="Arial"/>
                <w:b/>
                <w:bCs/>
                <w:color w:val="FFFFFF"/>
                <w:sz w:val="22"/>
                <w:szCs w:val="22"/>
              </w:rPr>
              <w:t xml:space="preserve">        Lisburn &amp; Castlereagh (%)</w:t>
            </w:r>
          </w:p>
        </w:tc>
      </w:tr>
      <w:tr w:rsidR="00E47A4D" w:rsidRPr="00EE38C5" w14:paraId="7D6F4381" w14:textId="77777777" w:rsidTr="00570BFC">
        <w:tc>
          <w:tcPr>
            <w:tcW w:w="2807" w:type="dxa"/>
            <w:tcBorders>
              <w:top w:val="single" w:sz="4" w:space="0" w:color="auto"/>
              <w:left w:val="single" w:sz="4" w:space="0" w:color="auto"/>
              <w:bottom w:val="single" w:sz="4" w:space="0" w:color="auto"/>
              <w:right w:val="single" w:sz="4" w:space="0" w:color="auto"/>
            </w:tcBorders>
            <w:shd w:val="clear" w:color="auto" w:fill="C6D9F1"/>
          </w:tcPr>
          <w:p w14:paraId="0F003962" w14:textId="77777777" w:rsidR="00E47A4D" w:rsidRPr="00EE38C5" w:rsidRDefault="00E47A4D" w:rsidP="00E47A4D">
            <w:pPr>
              <w:rPr>
                <w:rFonts w:ascii="Arial" w:hAnsi="Arial" w:cs="Arial"/>
                <w:b/>
                <w:bCs/>
                <w:sz w:val="22"/>
                <w:szCs w:val="22"/>
              </w:rPr>
            </w:pPr>
            <w:r w:rsidRPr="00EE38C5">
              <w:rPr>
                <w:rFonts w:ascii="Arial" w:hAnsi="Arial" w:cs="Arial"/>
                <w:b/>
                <w:bCs/>
                <w:sz w:val="22"/>
                <w:szCs w:val="22"/>
              </w:rPr>
              <w:t>Male</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14:paraId="16A61B3A" w14:textId="23534795" w:rsidR="00E47A4D" w:rsidRPr="00EE38C5" w:rsidRDefault="00D95BB2" w:rsidP="00E47A4D">
            <w:pPr>
              <w:jc w:val="center"/>
              <w:rPr>
                <w:rFonts w:ascii="Arial" w:hAnsi="Arial" w:cs="Arial"/>
                <w:sz w:val="22"/>
                <w:szCs w:val="22"/>
              </w:rPr>
            </w:pPr>
            <w:r w:rsidRPr="00EE38C5">
              <w:rPr>
                <w:rFonts w:ascii="Arial" w:hAnsi="Arial" w:cs="Arial"/>
                <w:sz w:val="22"/>
                <w:szCs w:val="22"/>
              </w:rPr>
              <w:t>49.1</w:t>
            </w:r>
            <w:r w:rsidR="00EE22E4" w:rsidRPr="00EE38C5">
              <w:rPr>
                <w:rFonts w:ascii="Arial" w:hAnsi="Arial" w:cs="Arial"/>
                <w:sz w:val="22"/>
                <w:szCs w:val="22"/>
              </w:rPr>
              <w:t>%</w:t>
            </w:r>
          </w:p>
        </w:tc>
      </w:tr>
      <w:tr w:rsidR="00E47A4D" w:rsidRPr="00EE38C5" w14:paraId="74843864" w14:textId="77777777" w:rsidTr="00570BFC">
        <w:tc>
          <w:tcPr>
            <w:tcW w:w="2807" w:type="dxa"/>
            <w:tcBorders>
              <w:top w:val="single" w:sz="4" w:space="0" w:color="auto"/>
              <w:left w:val="single" w:sz="4" w:space="0" w:color="auto"/>
              <w:bottom w:val="single" w:sz="4" w:space="0" w:color="auto"/>
              <w:right w:val="single" w:sz="4" w:space="0" w:color="auto"/>
            </w:tcBorders>
            <w:shd w:val="clear" w:color="auto" w:fill="C6D9F1"/>
          </w:tcPr>
          <w:p w14:paraId="307D97FC" w14:textId="77777777" w:rsidR="00E47A4D" w:rsidRPr="00EE38C5" w:rsidRDefault="00E47A4D" w:rsidP="00E47A4D">
            <w:pPr>
              <w:rPr>
                <w:rFonts w:ascii="Arial" w:hAnsi="Arial" w:cs="Arial"/>
                <w:b/>
                <w:bCs/>
                <w:sz w:val="22"/>
                <w:szCs w:val="22"/>
              </w:rPr>
            </w:pPr>
            <w:r w:rsidRPr="00EE38C5">
              <w:rPr>
                <w:rFonts w:ascii="Arial" w:hAnsi="Arial" w:cs="Arial"/>
                <w:b/>
                <w:bCs/>
                <w:sz w:val="22"/>
                <w:szCs w:val="22"/>
              </w:rPr>
              <w:t>Female</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14:paraId="5D3C7C95" w14:textId="5BA6CB1E" w:rsidR="00E47A4D" w:rsidRPr="00EE38C5" w:rsidRDefault="00D95BB2" w:rsidP="00E47A4D">
            <w:pPr>
              <w:jc w:val="center"/>
              <w:rPr>
                <w:rFonts w:ascii="Arial" w:hAnsi="Arial" w:cs="Arial"/>
                <w:sz w:val="22"/>
                <w:szCs w:val="22"/>
              </w:rPr>
            </w:pPr>
            <w:r w:rsidRPr="00EE38C5">
              <w:rPr>
                <w:rFonts w:ascii="Arial" w:hAnsi="Arial" w:cs="Arial"/>
                <w:sz w:val="22"/>
                <w:szCs w:val="22"/>
              </w:rPr>
              <w:t>50.9</w:t>
            </w:r>
            <w:r w:rsidR="00EE22E4" w:rsidRPr="00EE38C5">
              <w:rPr>
                <w:rFonts w:ascii="Arial" w:hAnsi="Arial" w:cs="Arial"/>
                <w:sz w:val="22"/>
                <w:szCs w:val="22"/>
              </w:rPr>
              <w:t>%</w:t>
            </w:r>
          </w:p>
        </w:tc>
      </w:tr>
    </w:tbl>
    <w:p w14:paraId="3B06B6D5" w14:textId="77777777" w:rsidR="004E25FA" w:rsidRDefault="004E25FA" w:rsidP="00570BFC">
      <w:pPr>
        <w:rPr>
          <w:rFonts w:ascii="Arial" w:hAnsi="Arial" w:cs="Arial"/>
          <w:sz w:val="22"/>
          <w:szCs w:val="22"/>
        </w:rPr>
      </w:pPr>
    </w:p>
    <w:p w14:paraId="47D092C4" w14:textId="2C42AE3A" w:rsidR="001260F9" w:rsidRPr="00EE38C5" w:rsidRDefault="00E47A4D" w:rsidP="00570BFC">
      <w:pPr>
        <w:rPr>
          <w:rFonts w:ascii="Arial" w:hAnsi="Arial" w:cs="Arial"/>
          <w:b/>
          <w:bCs/>
          <w:sz w:val="22"/>
          <w:szCs w:val="22"/>
        </w:rPr>
      </w:pPr>
      <w:r w:rsidRPr="00EE38C5">
        <w:rPr>
          <w:rFonts w:ascii="Arial" w:hAnsi="Arial" w:cs="Arial"/>
          <w:sz w:val="22"/>
          <w:szCs w:val="22"/>
        </w:rPr>
        <w:t xml:space="preserve">Source: </w:t>
      </w:r>
      <w:r w:rsidR="00CA1226" w:rsidRPr="00EE38C5">
        <w:rPr>
          <w:rFonts w:ascii="Arial" w:hAnsi="Arial" w:cs="Arial"/>
          <w:sz w:val="22"/>
          <w:szCs w:val="22"/>
        </w:rPr>
        <w:t>NISRA 2018 Mid-Year Population Estimates</w:t>
      </w:r>
      <w:r w:rsidR="00F46313" w:rsidRPr="00EE38C5">
        <w:rPr>
          <w:rFonts w:ascii="Arial" w:hAnsi="Arial" w:cs="Arial"/>
          <w:sz w:val="22"/>
          <w:szCs w:val="22"/>
          <w:lang w:val="en-US"/>
        </w:rPr>
        <w:t xml:space="preserve"> </w:t>
      </w:r>
    </w:p>
    <w:p w14:paraId="58947523" w14:textId="77777777" w:rsidR="00B90157" w:rsidRPr="00EE38C5" w:rsidRDefault="00B90157" w:rsidP="00CB5B5A">
      <w:pPr>
        <w:rPr>
          <w:rFonts w:ascii="Arial" w:hAnsi="Arial" w:cs="Arial"/>
          <w:b/>
          <w:color w:val="000000"/>
          <w:sz w:val="22"/>
          <w:szCs w:val="22"/>
        </w:rPr>
      </w:pPr>
    </w:p>
    <w:p w14:paraId="422E2503" w14:textId="77777777" w:rsidR="00F56A5F" w:rsidRPr="00EE38C5" w:rsidRDefault="00F56A5F" w:rsidP="00CB5B5A">
      <w:pPr>
        <w:rPr>
          <w:rFonts w:ascii="Arial" w:hAnsi="Arial" w:cs="Arial"/>
          <w:b/>
          <w:color w:val="000000"/>
          <w:sz w:val="22"/>
          <w:szCs w:val="22"/>
        </w:rPr>
      </w:pPr>
    </w:p>
    <w:p w14:paraId="3DE0F5FE" w14:textId="77777777" w:rsidR="00633298" w:rsidRPr="00EE38C5" w:rsidRDefault="004C3428" w:rsidP="00854E8F">
      <w:pPr>
        <w:spacing w:line="360" w:lineRule="auto"/>
        <w:ind w:firstLine="720"/>
        <w:rPr>
          <w:rFonts w:ascii="Arial" w:hAnsi="Arial" w:cs="Arial"/>
          <w:color w:val="000000"/>
          <w:sz w:val="24"/>
          <w:szCs w:val="24"/>
        </w:rPr>
      </w:pPr>
      <w:r w:rsidRPr="00EE38C5">
        <w:rPr>
          <w:rFonts w:ascii="Arial" w:hAnsi="Arial" w:cs="Arial"/>
          <w:b/>
          <w:color w:val="000000"/>
          <w:sz w:val="24"/>
          <w:szCs w:val="24"/>
        </w:rPr>
        <w:t>(C)</w:t>
      </w:r>
      <w:r w:rsidR="001B5CB9" w:rsidRPr="00EE38C5">
        <w:rPr>
          <w:rFonts w:ascii="Arial" w:hAnsi="Arial" w:cs="Arial"/>
          <w:b/>
          <w:color w:val="000000"/>
          <w:sz w:val="24"/>
          <w:szCs w:val="24"/>
        </w:rPr>
        <w:t xml:space="preserve">  Marital Status</w:t>
      </w:r>
    </w:p>
    <w:p w14:paraId="51B39A2F" w14:textId="6D730F1E" w:rsidR="002C00BF" w:rsidRPr="00EE38C5" w:rsidRDefault="003E2E17" w:rsidP="002C00BF">
      <w:pPr>
        <w:spacing w:line="360" w:lineRule="auto"/>
        <w:ind w:left="720" w:hanging="720"/>
        <w:jc w:val="both"/>
        <w:rPr>
          <w:rFonts w:ascii="Arial" w:hAnsi="Arial" w:cs="Arial"/>
          <w:sz w:val="24"/>
          <w:szCs w:val="24"/>
        </w:rPr>
      </w:pPr>
      <w:r w:rsidRPr="00EE38C5">
        <w:rPr>
          <w:rFonts w:ascii="Arial" w:hAnsi="Arial" w:cs="Arial"/>
          <w:sz w:val="24"/>
          <w:szCs w:val="24"/>
        </w:rPr>
        <w:t>4.1</w:t>
      </w:r>
      <w:r w:rsidR="00F10EA8" w:rsidRPr="00EE38C5">
        <w:rPr>
          <w:rFonts w:ascii="Arial" w:hAnsi="Arial" w:cs="Arial"/>
          <w:sz w:val="24"/>
          <w:szCs w:val="24"/>
        </w:rPr>
        <w:t>1</w:t>
      </w:r>
      <w:r w:rsidR="003D28EA" w:rsidRPr="00EE38C5">
        <w:rPr>
          <w:rFonts w:ascii="Arial" w:hAnsi="Arial" w:cs="Arial"/>
          <w:sz w:val="24"/>
          <w:szCs w:val="24"/>
        </w:rPr>
        <w:tab/>
        <w:t xml:space="preserve">The marital status of the population influences the composition of households and therefore the demand for housing.   </w:t>
      </w:r>
      <w:r w:rsidR="002C00BF" w:rsidRPr="00EE38C5">
        <w:rPr>
          <w:rFonts w:ascii="Arial" w:hAnsi="Arial" w:cs="Arial"/>
          <w:sz w:val="24"/>
          <w:szCs w:val="24"/>
        </w:rPr>
        <w:t xml:space="preserve">In Lisburn &amp; Castlereagh in the total population aged over </w:t>
      </w:r>
      <w:r w:rsidR="004B6973" w:rsidRPr="00EE38C5">
        <w:rPr>
          <w:rFonts w:ascii="Arial" w:hAnsi="Arial" w:cs="Arial"/>
          <w:sz w:val="24"/>
          <w:szCs w:val="24"/>
        </w:rPr>
        <w:t>16 years, 30.65% are not married and</w:t>
      </w:r>
      <w:r w:rsidR="002C00BF" w:rsidRPr="00EE38C5">
        <w:rPr>
          <w:rFonts w:ascii="Arial" w:hAnsi="Arial" w:cs="Arial"/>
          <w:sz w:val="24"/>
          <w:szCs w:val="24"/>
        </w:rPr>
        <w:t xml:space="preserve"> 53.78% are married. Only 0.1% are in a same-sex civil partnership, 3.27% are separated, 5.52% are divorced and 6.68% of the population are widowed.</w:t>
      </w:r>
    </w:p>
    <w:p w14:paraId="3195BD0E" w14:textId="77777777" w:rsidR="002C00BF" w:rsidRDefault="002C00BF" w:rsidP="002C00BF">
      <w:pPr>
        <w:spacing w:line="360" w:lineRule="auto"/>
        <w:ind w:left="720" w:hanging="720"/>
        <w:jc w:val="both"/>
        <w:rPr>
          <w:rFonts w:ascii="Arial" w:hAnsi="Arial" w:cs="Arial"/>
          <w:sz w:val="24"/>
          <w:szCs w:val="24"/>
        </w:rPr>
      </w:pPr>
    </w:p>
    <w:p w14:paraId="12695AEC" w14:textId="77777777" w:rsidR="00570BFC" w:rsidRDefault="00570BFC" w:rsidP="002C00BF">
      <w:pPr>
        <w:spacing w:line="360" w:lineRule="auto"/>
        <w:ind w:left="720" w:hanging="720"/>
        <w:jc w:val="both"/>
        <w:rPr>
          <w:rFonts w:ascii="Arial" w:hAnsi="Arial" w:cs="Arial"/>
          <w:sz w:val="24"/>
          <w:szCs w:val="24"/>
        </w:rPr>
      </w:pPr>
    </w:p>
    <w:p w14:paraId="6ED1B9EB" w14:textId="77777777" w:rsidR="00570BFC" w:rsidRDefault="00570BFC" w:rsidP="002C00BF">
      <w:pPr>
        <w:spacing w:line="360" w:lineRule="auto"/>
        <w:ind w:left="720" w:hanging="720"/>
        <w:jc w:val="both"/>
        <w:rPr>
          <w:rFonts w:ascii="Arial" w:hAnsi="Arial" w:cs="Arial"/>
          <w:sz w:val="24"/>
          <w:szCs w:val="24"/>
        </w:rPr>
      </w:pPr>
    </w:p>
    <w:p w14:paraId="7ED65052" w14:textId="3786C9C2" w:rsidR="00570BFC" w:rsidRPr="00570BFC" w:rsidRDefault="00570BFC" w:rsidP="002C00BF">
      <w:pPr>
        <w:spacing w:line="360" w:lineRule="auto"/>
        <w:ind w:left="720" w:hanging="720"/>
        <w:jc w:val="both"/>
        <w:rPr>
          <w:rFonts w:ascii="Arial" w:hAnsi="Arial" w:cs="Arial"/>
          <w:b/>
          <w:sz w:val="24"/>
          <w:szCs w:val="24"/>
        </w:rPr>
      </w:pPr>
      <w:r w:rsidRPr="00570BFC">
        <w:rPr>
          <w:rFonts w:ascii="Arial" w:hAnsi="Arial" w:cs="Arial"/>
          <w:b/>
          <w:sz w:val="24"/>
          <w:szCs w:val="24"/>
        </w:rPr>
        <w:lastRenderedPageBreak/>
        <w:t>Table 7: Marital Status in Lisburn &amp; Castlereagh City Council</w:t>
      </w:r>
    </w:p>
    <w:tbl>
      <w:tblPr>
        <w:tblW w:w="9289" w:type="dxa"/>
        <w:tblInd w:w="103" w:type="dxa"/>
        <w:tblLook w:val="04A0" w:firstRow="1" w:lastRow="0" w:firstColumn="1" w:lastColumn="0" w:noHBand="0" w:noVBand="1"/>
      </w:tblPr>
      <w:tblGrid>
        <w:gridCol w:w="1073"/>
        <w:gridCol w:w="1106"/>
        <w:gridCol w:w="1339"/>
        <w:gridCol w:w="1028"/>
        <w:gridCol w:w="1273"/>
        <w:gridCol w:w="1339"/>
        <w:gridCol w:w="1217"/>
        <w:gridCol w:w="1273"/>
      </w:tblGrid>
      <w:tr w:rsidR="002C00BF" w:rsidRPr="00EE38C5" w14:paraId="681B187F" w14:textId="77777777" w:rsidTr="0081209E">
        <w:trPr>
          <w:trHeight w:val="1291"/>
        </w:trPr>
        <w:tc>
          <w:tcPr>
            <w:tcW w:w="10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462793A" w14:textId="77777777" w:rsidR="002C00BF" w:rsidRPr="00EE38C5" w:rsidRDefault="002C00BF" w:rsidP="002C00BF">
            <w:pPr>
              <w:rPr>
                <w:rFonts w:ascii="Arial" w:hAnsi="Arial" w:cs="Arial"/>
              </w:rPr>
            </w:pPr>
            <w:r w:rsidRPr="00EE38C5">
              <w:rPr>
                <w:rFonts w:ascii="Arial" w:hAnsi="Arial" w:cs="Arial"/>
              </w:rPr>
              <w:t>LGD2014</w:t>
            </w:r>
          </w:p>
        </w:tc>
        <w:tc>
          <w:tcPr>
            <w:tcW w:w="106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0D16E4C" w14:textId="77777777" w:rsidR="002C00BF" w:rsidRPr="00EE38C5" w:rsidRDefault="002C00BF" w:rsidP="002C00BF">
            <w:pPr>
              <w:rPr>
                <w:rFonts w:ascii="Arial" w:hAnsi="Arial" w:cs="Arial"/>
              </w:rPr>
            </w:pPr>
            <w:r w:rsidRPr="00EE38C5">
              <w:rPr>
                <w:rFonts w:ascii="Arial" w:hAnsi="Arial" w:cs="Arial"/>
              </w:rPr>
              <w:t>All usual residents: Aged 16+ years</w:t>
            </w:r>
          </w:p>
        </w:tc>
        <w:tc>
          <w:tcPr>
            <w:tcW w:w="140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D815DB6" w14:textId="77777777" w:rsidR="002C00BF" w:rsidRPr="00EE38C5" w:rsidRDefault="002C00BF" w:rsidP="002C00BF">
            <w:pPr>
              <w:rPr>
                <w:rFonts w:ascii="Arial" w:hAnsi="Arial" w:cs="Arial"/>
              </w:rPr>
            </w:pPr>
            <w:r w:rsidRPr="00EE38C5">
              <w:rPr>
                <w:rFonts w:ascii="Arial" w:hAnsi="Arial" w:cs="Arial"/>
              </w:rPr>
              <w:t>Single (never married or never registered a same-sex civil partnership): Aged 16+ years</w:t>
            </w:r>
          </w:p>
        </w:tc>
        <w:tc>
          <w:tcPr>
            <w:tcW w:w="96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6F4CB95" w14:textId="77777777" w:rsidR="002C00BF" w:rsidRPr="00EE38C5" w:rsidRDefault="002C00BF" w:rsidP="002C00BF">
            <w:pPr>
              <w:rPr>
                <w:rFonts w:ascii="Arial" w:hAnsi="Arial" w:cs="Arial"/>
              </w:rPr>
            </w:pPr>
            <w:r w:rsidRPr="00EE38C5">
              <w:rPr>
                <w:rFonts w:ascii="Arial" w:hAnsi="Arial" w:cs="Arial"/>
              </w:rPr>
              <w:t>Married: Aged 16+ years</w:t>
            </w:r>
          </w:p>
        </w:tc>
        <w:tc>
          <w:tcPr>
            <w:tcW w:w="11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8330360" w14:textId="77777777" w:rsidR="002C00BF" w:rsidRPr="00EE38C5" w:rsidRDefault="002C00BF" w:rsidP="002C00BF">
            <w:pPr>
              <w:rPr>
                <w:rFonts w:ascii="Arial" w:hAnsi="Arial" w:cs="Arial"/>
              </w:rPr>
            </w:pPr>
            <w:r w:rsidRPr="00EE38C5">
              <w:rPr>
                <w:rFonts w:ascii="Arial" w:hAnsi="Arial" w:cs="Arial"/>
              </w:rPr>
              <w:t>In a registered same-sex civil partnership: Aged 16+ years</w:t>
            </w:r>
          </w:p>
        </w:tc>
        <w:tc>
          <w:tcPr>
            <w:tcW w:w="12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8153119" w14:textId="77777777" w:rsidR="002C00BF" w:rsidRPr="00EE38C5" w:rsidRDefault="002C00BF" w:rsidP="002C00BF">
            <w:pPr>
              <w:rPr>
                <w:rFonts w:ascii="Arial" w:hAnsi="Arial" w:cs="Arial"/>
              </w:rPr>
            </w:pPr>
            <w:r w:rsidRPr="00EE38C5">
              <w:rPr>
                <w:rFonts w:ascii="Arial" w:hAnsi="Arial" w:cs="Arial"/>
              </w:rPr>
              <w:t>Separated (but still legally married or still legally in a same-sex civil partnership): Aged 16+ years</w:t>
            </w:r>
          </w:p>
        </w:tc>
        <w:tc>
          <w:tcPr>
            <w:tcW w:w="113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00960E6" w14:textId="77777777" w:rsidR="002C00BF" w:rsidRPr="00EE38C5" w:rsidRDefault="002C00BF" w:rsidP="002C00BF">
            <w:pPr>
              <w:rPr>
                <w:rFonts w:ascii="Arial" w:hAnsi="Arial" w:cs="Arial"/>
              </w:rPr>
            </w:pPr>
            <w:r w:rsidRPr="00EE38C5">
              <w:rPr>
                <w:rFonts w:ascii="Arial" w:hAnsi="Arial" w:cs="Arial"/>
              </w:rPr>
              <w:t>Divorced or formerly in a same-sex civil partnership which is now legally dissolved: Aged 16+ years</w:t>
            </w:r>
          </w:p>
        </w:tc>
        <w:tc>
          <w:tcPr>
            <w:tcW w:w="119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2D74913" w14:textId="77777777" w:rsidR="002C00BF" w:rsidRPr="00EE38C5" w:rsidRDefault="002C00BF" w:rsidP="002C00BF">
            <w:pPr>
              <w:rPr>
                <w:rFonts w:ascii="Arial" w:hAnsi="Arial" w:cs="Arial"/>
              </w:rPr>
            </w:pPr>
            <w:r w:rsidRPr="00EE38C5">
              <w:rPr>
                <w:rFonts w:ascii="Arial" w:hAnsi="Arial" w:cs="Arial"/>
              </w:rPr>
              <w:t>Widowed or surviving partner from a same-sex civil partnership: Aged 16+ years</w:t>
            </w:r>
          </w:p>
        </w:tc>
      </w:tr>
      <w:tr w:rsidR="002C00BF" w:rsidRPr="00EE38C5" w14:paraId="05CB0D53" w14:textId="77777777" w:rsidTr="0095640D">
        <w:trPr>
          <w:trHeight w:val="996"/>
        </w:trPr>
        <w:tc>
          <w:tcPr>
            <w:tcW w:w="10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2879B9F" w14:textId="77777777" w:rsidR="002C00BF" w:rsidRPr="00EE38C5" w:rsidRDefault="002C00BF" w:rsidP="002C00BF">
            <w:pPr>
              <w:rPr>
                <w:rFonts w:ascii="Arial" w:hAnsi="Arial" w:cs="Arial"/>
                <w:b/>
              </w:rPr>
            </w:pPr>
          </w:p>
          <w:p w14:paraId="576A1AA5" w14:textId="77777777" w:rsidR="002C00BF" w:rsidRPr="00EE38C5" w:rsidRDefault="002C00BF" w:rsidP="002C00BF">
            <w:pPr>
              <w:rPr>
                <w:rFonts w:ascii="Arial" w:hAnsi="Arial" w:cs="Arial"/>
                <w:b/>
              </w:rPr>
            </w:pPr>
          </w:p>
          <w:p w14:paraId="1C8D1DC3" w14:textId="77777777" w:rsidR="002C00BF" w:rsidRPr="00EE38C5" w:rsidRDefault="002C00BF" w:rsidP="002C00BF">
            <w:pPr>
              <w:rPr>
                <w:rFonts w:ascii="Arial" w:hAnsi="Arial" w:cs="Arial"/>
                <w:b/>
              </w:rPr>
            </w:pPr>
            <w:r w:rsidRPr="00EE38C5">
              <w:rPr>
                <w:rFonts w:ascii="Arial" w:hAnsi="Arial" w:cs="Arial"/>
                <w:b/>
              </w:rPr>
              <w:t>Northern Ireland</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B71F1" w14:textId="77777777" w:rsidR="002C00BF" w:rsidRPr="00EE38C5" w:rsidRDefault="002C00BF" w:rsidP="002C00BF">
            <w:pPr>
              <w:jc w:val="center"/>
              <w:rPr>
                <w:rFonts w:ascii="Arial" w:hAnsi="Arial" w:cs="Arial"/>
              </w:rPr>
            </w:pPr>
            <w:r w:rsidRPr="00EE38C5">
              <w:rPr>
                <w:rFonts w:ascii="Arial" w:hAnsi="Arial" w:cs="Arial"/>
              </w:rPr>
              <w:t>1,431,540</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F1BEA" w14:textId="77777777" w:rsidR="002C00BF" w:rsidRPr="00EE38C5" w:rsidRDefault="002C00BF" w:rsidP="002C00BF">
            <w:pPr>
              <w:rPr>
                <w:rFonts w:ascii="Arial" w:hAnsi="Arial" w:cs="Arial"/>
              </w:rPr>
            </w:pPr>
          </w:p>
          <w:p w14:paraId="54AED977" w14:textId="77777777" w:rsidR="002C00BF" w:rsidRPr="00EE38C5" w:rsidRDefault="002C00BF" w:rsidP="002C00BF">
            <w:pPr>
              <w:jc w:val="center"/>
              <w:rPr>
                <w:rFonts w:ascii="Arial" w:hAnsi="Arial" w:cs="Arial"/>
              </w:rPr>
            </w:pPr>
          </w:p>
          <w:p w14:paraId="52D99501" w14:textId="77777777" w:rsidR="002C00BF" w:rsidRPr="00EE38C5" w:rsidRDefault="002C00BF" w:rsidP="002C00BF">
            <w:pPr>
              <w:jc w:val="center"/>
              <w:rPr>
                <w:rFonts w:ascii="Arial" w:hAnsi="Arial" w:cs="Arial"/>
              </w:rPr>
            </w:pPr>
            <w:r w:rsidRPr="00EE38C5">
              <w:rPr>
                <w:rFonts w:ascii="Arial" w:hAnsi="Arial" w:cs="Arial"/>
              </w:rPr>
              <w:t>517,393</w:t>
            </w:r>
          </w:p>
          <w:p w14:paraId="00361AFD" w14:textId="77777777" w:rsidR="002C00BF" w:rsidRPr="00EE38C5" w:rsidRDefault="002C00BF" w:rsidP="002C00BF">
            <w:pPr>
              <w:jc w:val="center"/>
              <w:rPr>
                <w:rFonts w:ascii="Arial" w:hAnsi="Arial" w:cs="Arial"/>
              </w:rPr>
            </w:pPr>
            <w:r w:rsidRPr="00EE38C5">
              <w:rPr>
                <w:rFonts w:ascii="Arial" w:hAnsi="Arial" w:cs="Arial"/>
              </w:rPr>
              <w:t>(36.14%)</w:t>
            </w:r>
          </w:p>
          <w:p w14:paraId="36B6044C" w14:textId="77777777" w:rsidR="002C00BF" w:rsidRPr="00EE38C5" w:rsidRDefault="002C00BF" w:rsidP="002C00BF">
            <w:pPr>
              <w:jc w:val="center"/>
              <w:rPr>
                <w:rFonts w:ascii="Arial" w:hAnsi="Arial" w:cs="Arial"/>
              </w:rPr>
            </w:pP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FADC6" w14:textId="77777777" w:rsidR="002C00BF" w:rsidRPr="00EE38C5" w:rsidRDefault="002C00BF" w:rsidP="002C00BF">
            <w:pPr>
              <w:rPr>
                <w:rFonts w:ascii="Arial" w:hAnsi="Arial" w:cs="Arial"/>
              </w:rPr>
            </w:pPr>
          </w:p>
          <w:p w14:paraId="5D4A8F2C" w14:textId="77777777" w:rsidR="002C00BF" w:rsidRPr="00EE38C5" w:rsidRDefault="002C00BF" w:rsidP="002C00BF">
            <w:pPr>
              <w:jc w:val="center"/>
              <w:rPr>
                <w:rFonts w:ascii="Arial" w:hAnsi="Arial" w:cs="Arial"/>
              </w:rPr>
            </w:pPr>
            <w:r w:rsidRPr="00EE38C5">
              <w:rPr>
                <w:rFonts w:ascii="Arial" w:hAnsi="Arial" w:cs="Arial"/>
              </w:rPr>
              <w:t>680,831</w:t>
            </w:r>
          </w:p>
          <w:p w14:paraId="106369C6" w14:textId="77777777" w:rsidR="002C00BF" w:rsidRPr="00EE38C5" w:rsidRDefault="002C00BF" w:rsidP="002C00BF">
            <w:pPr>
              <w:jc w:val="center"/>
              <w:rPr>
                <w:rFonts w:ascii="Arial" w:hAnsi="Arial" w:cs="Arial"/>
              </w:rPr>
            </w:pPr>
            <w:r w:rsidRPr="00EE38C5">
              <w:rPr>
                <w:rFonts w:ascii="Arial" w:hAnsi="Arial" w:cs="Arial"/>
              </w:rPr>
              <w:t>(47.56%)</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D7BCA" w14:textId="77777777" w:rsidR="002C00BF" w:rsidRPr="00EE38C5" w:rsidRDefault="002C00BF" w:rsidP="002C00BF">
            <w:pPr>
              <w:rPr>
                <w:rFonts w:ascii="Arial" w:hAnsi="Arial" w:cs="Arial"/>
              </w:rPr>
            </w:pPr>
          </w:p>
          <w:p w14:paraId="5BE2CA53" w14:textId="77777777" w:rsidR="002C00BF" w:rsidRPr="00EE38C5" w:rsidRDefault="002C00BF" w:rsidP="002C00BF">
            <w:pPr>
              <w:jc w:val="center"/>
              <w:rPr>
                <w:rFonts w:ascii="Arial" w:hAnsi="Arial" w:cs="Arial"/>
              </w:rPr>
            </w:pPr>
            <w:r w:rsidRPr="00EE38C5">
              <w:rPr>
                <w:rFonts w:ascii="Arial" w:hAnsi="Arial" w:cs="Arial"/>
              </w:rPr>
              <w:t>1,243</w:t>
            </w:r>
          </w:p>
          <w:p w14:paraId="2678B91B" w14:textId="77777777" w:rsidR="002C00BF" w:rsidRPr="00EE38C5" w:rsidRDefault="002C00BF" w:rsidP="002C00BF">
            <w:pPr>
              <w:jc w:val="center"/>
              <w:rPr>
                <w:rFonts w:ascii="Arial" w:hAnsi="Arial" w:cs="Arial"/>
              </w:rPr>
            </w:pPr>
            <w:r w:rsidRPr="00EE38C5">
              <w:rPr>
                <w:rFonts w:ascii="Arial" w:hAnsi="Arial" w:cs="Arial"/>
              </w:rPr>
              <w:t>(0.09%)</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20A51" w14:textId="77777777" w:rsidR="002C00BF" w:rsidRPr="00EE38C5" w:rsidRDefault="002C00BF" w:rsidP="002C00BF">
            <w:pPr>
              <w:rPr>
                <w:rFonts w:ascii="Arial" w:hAnsi="Arial" w:cs="Arial"/>
              </w:rPr>
            </w:pPr>
          </w:p>
          <w:p w14:paraId="4C32802B" w14:textId="77777777" w:rsidR="002C00BF" w:rsidRPr="00EE38C5" w:rsidRDefault="002C00BF" w:rsidP="002C00BF">
            <w:pPr>
              <w:jc w:val="center"/>
              <w:rPr>
                <w:rFonts w:ascii="Arial" w:hAnsi="Arial" w:cs="Arial"/>
              </w:rPr>
            </w:pPr>
            <w:r w:rsidRPr="00EE38C5">
              <w:rPr>
                <w:rFonts w:ascii="Arial" w:hAnsi="Arial" w:cs="Arial"/>
              </w:rPr>
              <w:t>56,911</w:t>
            </w:r>
          </w:p>
          <w:p w14:paraId="486BDB0C" w14:textId="77777777" w:rsidR="002C00BF" w:rsidRPr="00EE38C5" w:rsidRDefault="002C00BF" w:rsidP="002C00BF">
            <w:pPr>
              <w:jc w:val="center"/>
              <w:rPr>
                <w:rFonts w:ascii="Arial" w:hAnsi="Arial" w:cs="Arial"/>
              </w:rPr>
            </w:pPr>
            <w:r w:rsidRPr="00EE38C5">
              <w:rPr>
                <w:rFonts w:ascii="Arial" w:hAnsi="Arial" w:cs="Arial"/>
              </w:rPr>
              <w:t>(3.98%)</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F3306" w14:textId="77777777" w:rsidR="002C00BF" w:rsidRPr="00EE38C5" w:rsidRDefault="002C00BF" w:rsidP="002C00BF">
            <w:pPr>
              <w:jc w:val="center"/>
              <w:rPr>
                <w:rFonts w:ascii="Arial" w:hAnsi="Arial" w:cs="Arial"/>
              </w:rPr>
            </w:pPr>
          </w:p>
          <w:p w14:paraId="7E155AF2" w14:textId="77777777" w:rsidR="002C00BF" w:rsidRPr="00EE38C5" w:rsidRDefault="002C00BF" w:rsidP="002C00BF">
            <w:pPr>
              <w:jc w:val="center"/>
              <w:rPr>
                <w:rFonts w:ascii="Arial" w:hAnsi="Arial" w:cs="Arial"/>
              </w:rPr>
            </w:pPr>
            <w:r w:rsidRPr="00EE38C5">
              <w:rPr>
                <w:rFonts w:ascii="Arial" w:hAnsi="Arial" w:cs="Arial"/>
              </w:rPr>
              <w:t>78,074</w:t>
            </w:r>
          </w:p>
          <w:p w14:paraId="144EFA2A" w14:textId="77777777" w:rsidR="002C00BF" w:rsidRPr="00EE38C5" w:rsidRDefault="002C00BF" w:rsidP="002C00BF">
            <w:pPr>
              <w:jc w:val="center"/>
              <w:rPr>
                <w:rFonts w:ascii="Arial" w:hAnsi="Arial" w:cs="Arial"/>
              </w:rPr>
            </w:pPr>
            <w:r w:rsidRPr="00EE38C5">
              <w:rPr>
                <w:rFonts w:ascii="Arial" w:hAnsi="Arial" w:cs="Arial"/>
              </w:rPr>
              <w:t>(5.45%)</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FE7AA" w14:textId="77777777" w:rsidR="002C00BF" w:rsidRPr="00EE38C5" w:rsidRDefault="002C00BF" w:rsidP="002C00BF">
            <w:pPr>
              <w:jc w:val="center"/>
              <w:rPr>
                <w:rFonts w:ascii="Arial" w:hAnsi="Arial" w:cs="Arial"/>
              </w:rPr>
            </w:pPr>
          </w:p>
          <w:p w14:paraId="0CC72666" w14:textId="77777777" w:rsidR="002C00BF" w:rsidRPr="00EE38C5" w:rsidRDefault="002C00BF" w:rsidP="002C00BF">
            <w:pPr>
              <w:jc w:val="center"/>
              <w:rPr>
                <w:rFonts w:ascii="Arial" w:hAnsi="Arial" w:cs="Arial"/>
              </w:rPr>
            </w:pPr>
            <w:r w:rsidRPr="00EE38C5">
              <w:rPr>
                <w:rFonts w:ascii="Arial" w:hAnsi="Arial" w:cs="Arial"/>
              </w:rPr>
              <w:t>97,088</w:t>
            </w:r>
          </w:p>
          <w:p w14:paraId="4F18CF07" w14:textId="77777777" w:rsidR="002C00BF" w:rsidRPr="00EE38C5" w:rsidRDefault="002C00BF" w:rsidP="002C00BF">
            <w:pPr>
              <w:jc w:val="center"/>
              <w:rPr>
                <w:rFonts w:ascii="Arial" w:hAnsi="Arial" w:cs="Arial"/>
              </w:rPr>
            </w:pPr>
            <w:r w:rsidRPr="00EE38C5">
              <w:rPr>
                <w:rFonts w:ascii="Arial" w:hAnsi="Arial" w:cs="Arial"/>
              </w:rPr>
              <w:t>(6.78%)</w:t>
            </w:r>
          </w:p>
        </w:tc>
      </w:tr>
      <w:tr w:rsidR="002C00BF" w:rsidRPr="00EE38C5" w14:paraId="55A39F67" w14:textId="77777777" w:rsidTr="0095640D">
        <w:trPr>
          <w:trHeight w:val="301"/>
        </w:trPr>
        <w:tc>
          <w:tcPr>
            <w:tcW w:w="10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CACB18" w14:textId="77777777" w:rsidR="002C00BF" w:rsidRPr="00EE38C5" w:rsidRDefault="002C00BF" w:rsidP="002C00BF">
            <w:pPr>
              <w:rPr>
                <w:rFonts w:ascii="Arial" w:hAnsi="Arial" w:cs="Arial"/>
                <w:b/>
              </w:rPr>
            </w:pPr>
          </w:p>
          <w:p w14:paraId="53DE3C6C" w14:textId="5EDDBDAA" w:rsidR="002C00BF" w:rsidRPr="00EE38C5" w:rsidRDefault="00BF4587" w:rsidP="002C00BF">
            <w:pPr>
              <w:rPr>
                <w:rFonts w:ascii="Arial" w:hAnsi="Arial" w:cs="Arial"/>
                <w:b/>
              </w:rPr>
            </w:pPr>
            <w:r w:rsidRPr="00EE38C5">
              <w:rPr>
                <w:rFonts w:ascii="Arial" w:hAnsi="Arial" w:cs="Arial"/>
                <w:b/>
              </w:rPr>
              <w:t>Lisburn &amp;</w:t>
            </w:r>
            <w:r w:rsidR="0095640D">
              <w:rPr>
                <w:rFonts w:ascii="Arial" w:hAnsi="Arial" w:cs="Arial"/>
                <w:b/>
              </w:rPr>
              <w:t xml:space="preserve"> </w:t>
            </w:r>
            <w:r w:rsidR="002C00BF" w:rsidRPr="00EE38C5">
              <w:rPr>
                <w:rFonts w:ascii="Arial" w:hAnsi="Arial" w:cs="Arial"/>
                <w:b/>
              </w:rPr>
              <w:t>Castle</w:t>
            </w:r>
            <w:r w:rsidR="0095640D">
              <w:rPr>
                <w:rFonts w:ascii="Arial" w:hAnsi="Arial" w:cs="Arial"/>
                <w:b/>
              </w:rPr>
              <w:t>-</w:t>
            </w:r>
            <w:proofErr w:type="spellStart"/>
            <w:r w:rsidR="002C00BF" w:rsidRPr="00EE38C5">
              <w:rPr>
                <w:rFonts w:ascii="Arial" w:hAnsi="Arial" w:cs="Arial"/>
                <w:b/>
              </w:rPr>
              <w:t>reagh</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0D9DF" w14:textId="77777777" w:rsidR="002C00BF" w:rsidRPr="00EE38C5" w:rsidRDefault="002C00BF" w:rsidP="002C00BF">
            <w:pPr>
              <w:jc w:val="center"/>
              <w:rPr>
                <w:rFonts w:ascii="Arial" w:hAnsi="Arial" w:cs="Arial"/>
              </w:rPr>
            </w:pPr>
            <w:r w:rsidRPr="00EE38C5">
              <w:rPr>
                <w:rFonts w:ascii="Arial" w:hAnsi="Arial" w:cs="Arial"/>
              </w:rPr>
              <w:t>107,340</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3034B" w14:textId="77777777" w:rsidR="002C00BF" w:rsidRPr="00EE38C5" w:rsidRDefault="002C00BF" w:rsidP="002C00BF">
            <w:pPr>
              <w:jc w:val="center"/>
              <w:rPr>
                <w:rFonts w:ascii="Arial" w:hAnsi="Arial" w:cs="Arial"/>
              </w:rPr>
            </w:pPr>
          </w:p>
          <w:p w14:paraId="7B5258CA" w14:textId="77777777" w:rsidR="002C00BF" w:rsidRPr="00EE38C5" w:rsidRDefault="002C00BF" w:rsidP="002C00BF">
            <w:pPr>
              <w:jc w:val="center"/>
              <w:rPr>
                <w:rFonts w:ascii="Arial" w:hAnsi="Arial" w:cs="Arial"/>
              </w:rPr>
            </w:pPr>
            <w:r w:rsidRPr="00EE38C5">
              <w:rPr>
                <w:rFonts w:ascii="Arial" w:hAnsi="Arial" w:cs="Arial"/>
              </w:rPr>
              <w:t>32,903</w:t>
            </w:r>
          </w:p>
          <w:p w14:paraId="21254A07" w14:textId="77777777" w:rsidR="002C00BF" w:rsidRPr="00EE38C5" w:rsidRDefault="002C00BF" w:rsidP="002C00BF">
            <w:pPr>
              <w:jc w:val="center"/>
              <w:rPr>
                <w:rFonts w:ascii="Arial" w:hAnsi="Arial" w:cs="Arial"/>
              </w:rPr>
            </w:pPr>
            <w:r w:rsidRPr="00EE38C5">
              <w:rPr>
                <w:rFonts w:ascii="Arial" w:hAnsi="Arial" w:cs="Arial"/>
              </w:rPr>
              <w:t>(30.65%)</w:t>
            </w:r>
          </w:p>
          <w:p w14:paraId="2E959FC6" w14:textId="77777777" w:rsidR="002C00BF" w:rsidRPr="00EE38C5" w:rsidRDefault="002C00BF" w:rsidP="002C00BF">
            <w:pPr>
              <w:jc w:val="center"/>
              <w:rPr>
                <w:rFonts w:ascii="Arial" w:hAnsi="Arial" w:cs="Arial"/>
              </w:rPr>
            </w:pPr>
          </w:p>
        </w:tc>
        <w:tc>
          <w:tcPr>
            <w:tcW w:w="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F2F5E" w14:textId="77777777" w:rsidR="002C00BF" w:rsidRPr="00EE38C5" w:rsidRDefault="002C00BF" w:rsidP="002C00BF">
            <w:pPr>
              <w:jc w:val="center"/>
              <w:rPr>
                <w:rFonts w:ascii="Arial" w:hAnsi="Arial" w:cs="Arial"/>
              </w:rPr>
            </w:pPr>
            <w:r w:rsidRPr="00EE38C5">
              <w:rPr>
                <w:rFonts w:ascii="Arial" w:hAnsi="Arial" w:cs="Arial"/>
              </w:rPr>
              <w:t>57,729</w:t>
            </w:r>
          </w:p>
          <w:p w14:paraId="70690B14" w14:textId="77777777" w:rsidR="002C00BF" w:rsidRPr="00EE38C5" w:rsidRDefault="002C00BF" w:rsidP="002C00BF">
            <w:pPr>
              <w:jc w:val="center"/>
              <w:rPr>
                <w:rFonts w:ascii="Arial" w:hAnsi="Arial" w:cs="Arial"/>
              </w:rPr>
            </w:pPr>
            <w:r w:rsidRPr="00EE38C5">
              <w:rPr>
                <w:rFonts w:ascii="Arial" w:hAnsi="Arial" w:cs="Arial"/>
              </w:rPr>
              <w:t>(53.78%)</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AE79E" w14:textId="77777777" w:rsidR="002C00BF" w:rsidRPr="00EE38C5" w:rsidRDefault="002C00BF" w:rsidP="002C00BF">
            <w:pPr>
              <w:jc w:val="center"/>
              <w:rPr>
                <w:rFonts w:ascii="Arial" w:hAnsi="Arial" w:cs="Arial"/>
              </w:rPr>
            </w:pPr>
            <w:r w:rsidRPr="00EE38C5">
              <w:rPr>
                <w:rFonts w:ascii="Arial" w:hAnsi="Arial" w:cs="Arial"/>
              </w:rPr>
              <w:t>104</w:t>
            </w:r>
          </w:p>
          <w:p w14:paraId="50F45ADC" w14:textId="77777777" w:rsidR="002C00BF" w:rsidRPr="00EE38C5" w:rsidRDefault="002C00BF" w:rsidP="002C00BF">
            <w:pPr>
              <w:jc w:val="center"/>
              <w:rPr>
                <w:rFonts w:ascii="Arial" w:hAnsi="Arial" w:cs="Arial"/>
              </w:rPr>
            </w:pPr>
            <w:r w:rsidRPr="00EE38C5">
              <w:rPr>
                <w:rFonts w:ascii="Arial" w:hAnsi="Arial" w:cs="Arial"/>
              </w:rPr>
              <w:t>(0.1%)</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E882E" w14:textId="77777777" w:rsidR="002C00BF" w:rsidRPr="00EE38C5" w:rsidRDefault="002C00BF" w:rsidP="002C00BF">
            <w:pPr>
              <w:jc w:val="center"/>
              <w:rPr>
                <w:rFonts w:ascii="Arial" w:hAnsi="Arial" w:cs="Arial"/>
              </w:rPr>
            </w:pPr>
            <w:r w:rsidRPr="00EE38C5">
              <w:rPr>
                <w:rFonts w:ascii="Arial" w:hAnsi="Arial" w:cs="Arial"/>
              </w:rPr>
              <w:t>3,514</w:t>
            </w:r>
          </w:p>
          <w:p w14:paraId="64CB39E1" w14:textId="77777777" w:rsidR="002C00BF" w:rsidRPr="00EE38C5" w:rsidRDefault="002C00BF" w:rsidP="002C00BF">
            <w:pPr>
              <w:jc w:val="center"/>
              <w:rPr>
                <w:rFonts w:ascii="Arial" w:hAnsi="Arial" w:cs="Arial"/>
              </w:rPr>
            </w:pPr>
            <w:r w:rsidRPr="00EE38C5">
              <w:rPr>
                <w:rFonts w:ascii="Arial" w:hAnsi="Arial" w:cs="Arial"/>
              </w:rPr>
              <w:t>(3.27%)</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85F87" w14:textId="77777777" w:rsidR="002C00BF" w:rsidRPr="00EE38C5" w:rsidRDefault="002C00BF" w:rsidP="002C00BF">
            <w:pPr>
              <w:jc w:val="center"/>
              <w:rPr>
                <w:rFonts w:ascii="Arial" w:hAnsi="Arial" w:cs="Arial"/>
              </w:rPr>
            </w:pPr>
            <w:r w:rsidRPr="00EE38C5">
              <w:rPr>
                <w:rFonts w:ascii="Arial" w:hAnsi="Arial" w:cs="Arial"/>
              </w:rPr>
              <w:t>5,922</w:t>
            </w:r>
          </w:p>
          <w:p w14:paraId="1BF5A260" w14:textId="77777777" w:rsidR="002C00BF" w:rsidRPr="00EE38C5" w:rsidRDefault="002C00BF" w:rsidP="002C00BF">
            <w:pPr>
              <w:jc w:val="center"/>
              <w:rPr>
                <w:rFonts w:ascii="Arial" w:hAnsi="Arial" w:cs="Arial"/>
              </w:rPr>
            </w:pPr>
            <w:r w:rsidRPr="00EE38C5">
              <w:rPr>
                <w:rFonts w:ascii="Arial" w:hAnsi="Arial" w:cs="Arial"/>
              </w:rPr>
              <w:t>(5.52%)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2F8AB" w14:textId="77777777" w:rsidR="002C00BF" w:rsidRPr="00EE38C5" w:rsidRDefault="002C00BF" w:rsidP="002C00BF">
            <w:pPr>
              <w:jc w:val="center"/>
              <w:rPr>
                <w:rFonts w:ascii="Arial" w:hAnsi="Arial" w:cs="Arial"/>
              </w:rPr>
            </w:pPr>
            <w:r w:rsidRPr="00EE38C5">
              <w:rPr>
                <w:rFonts w:ascii="Arial" w:hAnsi="Arial" w:cs="Arial"/>
              </w:rPr>
              <w:t>7,168</w:t>
            </w:r>
          </w:p>
          <w:p w14:paraId="24EA9004" w14:textId="77777777" w:rsidR="002C00BF" w:rsidRPr="00EE38C5" w:rsidRDefault="002C00BF" w:rsidP="002C00BF">
            <w:pPr>
              <w:jc w:val="center"/>
              <w:rPr>
                <w:rFonts w:ascii="Arial" w:hAnsi="Arial" w:cs="Arial"/>
              </w:rPr>
            </w:pPr>
            <w:r w:rsidRPr="00EE38C5">
              <w:rPr>
                <w:rFonts w:ascii="Arial" w:hAnsi="Arial" w:cs="Arial"/>
              </w:rPr>
              <w:t>(6.68%)</w:t>
            </w:r>
          </w:p>
        </w:tc>
      </w:tr>
    </w:tbl>
    <w:p w14:paraId="1FE18A67" w14:textId="77777777" w:rsidR="004B6973" w:rsidRPr="00EE38C5" w:rsidRDefault="002750CB" w:rsidP="0038767A">
      <w:pPr>
        <w:ind w:left="720" w:hanging="720"/>
        <w:jc w:val="both"/>
        <w:rPr>
          <w:rFonts w:ascii="Arial" w:hAnsi="Arial" w:cs="Arial"/>
        </w:rPr>
      </w:pPr>
      <w:r w:rsidRPr="00EE38C5">
        <w:rPr>
          <w:rFonts w:ascii="Arial" w:hAnsi="Arial" w:cs="Arial"/>
        </w:rPr>
        <w:t xml:space="preserve">   </w:t>
      </w:r>
      <w:r w:rsidR="000B209B" w:rsidRPr="00EE38C5">
        <w:rPr>
          <w:rFonts w:ascii="Arial" w:hAnsi="Arial" w:cs="Arial"/>
        </w:rPr>
        <w:tab/>
      </w:r>
    </w:p>
    <w:p w14:paraId="58828F56" w14:textId="2A875814" w:rsidR="002C00BF" w:rsidRPr="00EE38C5" w:rsidRDefault="002750CB" w:rsidP="00570BFC">
      <w:pPr>
        <w:jc w:val="both"/>
        <w:rPr>
          <w:rFonts w:ascii="Arial" w:hAnsi="Arial" w:cs="Arial"/>
          <w:sz w:val="22"/>
          <w:szCs w:val="22"/>
        </w:rPr>
      </w:pPr>
      <w:r w:rsidRPr="00EE38C5">
        <w:rPr>
          <w:rFonts w:ascii="Arial" w:hAnsi="Arial" w:cs="Arial"/>
          <w:sz w:val="22"/>
          <w:szCs w:val="22"/>
        </w:rPr>
        <w:t>Source: NISRA Local Government District 2014, Marital and Civil Partnership Status KS103NI</w:t>
      </w:r>
      <w:r w:rsidR="008955B8" w:rsidRPr="00EE38C5">
        <w:rPr>
          <w:rFonts w:ascii="Arial" w:hAnsi="Arial" w:cs="Arial"/>
          <w:sz w:val="22"/>
          <w:szCs w:val="22"/>
        </w:rPr>
        <w:t xml:space="preserve"> </w:t>
      </w:r>
      <w:r w:rsidRPr="00EE38C5">
        <w:rPr>
          <w:rFonts w:ascii="Arial" w:hAnsi="Arial" w:cs="Arial"/>
          <w:sz w:val="22"/>
          <w:szCs w:val="22"/>
        </w:rPr>
        <w:t>(administrative geographies)</w:t>
      </w:r>
    </w:p>
    <w:p w14:paraId="025D173C" w14:textId="77777777" w:rsidR="00CA4B7C" w:rsidRPr="00EE38C5" w:rsidRDefault="00CA4B7C" w:rsidP="00D62C9A">
      <w:pPr>
        <w:ind w:firstLine="720"/>
        <w:rPr>
          <w:rFonts w:ascii="Arial" w:hAnsi="Arial" w:cs="Arial"/>
          <w:b/>
          <w:sz w:val="22"/>
          <w:szCs w:val="22"/>
        </w:rPr>
      </w:pPr>
    </w:p>
    <w:p w14:paraId="706A0DF1" w14:textId="77777777" w:rsidR="00854E8F" w:rsidRPr="00EE38C5" w:rsidRDefault="00854E8F" w:rsidP="0012315F">
      <w:pPr>
        <w:rPr>
          <w:rFonts w:ascii="Arial" w:hAnsi="Arial" w:cs="Arial"/>
          <w:sz w:val="22"/>
          <w:szCs w:val="22"/>
        </w:rPr>
      </w:pPr>
    </w:p>
    <w:p w14:paraId="2FA5C200" w14:textId="2A23F330" w:rsidR="0059470C" w:rsidRPr="00EE38C5" w:rsidRDefault="003E2E17" w:rsidP="00B86C27">
      <w:pPr>
        <w:spacing w:line="360" w:lineRule="auto"/>
        <w:ind w:left="720" w:hanging="720"/>
        <w:jc w:val="both"/>
        <w:rPr>
          <w:rFonts w:ascii="Arial" w:hAnsi="Arial" w:cs="Arial"/>
          <w:color w:val="000000"/>
          <w:sz w:val="24"/>
          <w:szCs w:val="24"/>
        </w:rPr>
      </w:pPr>
      <w:r w:rsidRPr="00EE38C5">
        <w:rPr>
          <w:rFonts w:ascii="Arial" w:hAnsi="Arial" w:cs="Arial"/>
          <w:sz w:val="24"/>
          <w:szCs w:val="24"/>
        </w:rPr>
        <w:t>4.1</w:t>
      </w:r>
      <w:r w:rsidR="00F10EA8" w:rsidRPr="00EE38C5">
        <w:rPr>
          <w:rFonts w:ascii="Arial" w:hAnsi="Arial" w:cs="Arial"/>
          <w:sz w:val="24"/>
          <w:szCs w:val="24"/>
        </w:rPr>
        <w:t>2</w:t>
      </w:r>
      <w:r w:rsidR="00CF79E4" w:rsidRPr="00EE38C5">
        <w:rPr>
          <w:rFonts w:ascii="Arial" w:hAnsi="Arial" w:cs="Arial"/>
          <w:sz w:val="24"/>
          <w:szCs w:val="24"/>
        </w:rPr>
        <w:tab/>
      </w:r>
      <w:r w:rsidR="00FC2CB1" w:rsidRPr="00EE38C5">
        <w:rPr>
          <w:rFonts w:ascii="Arial" w:hAnsi="Arial" w:cs="Arial"/>
          <w:sz w:val="24"/>
          <w:szCs w:val="24"/>
        </w:rPr>
        <w:t>The role for planning is to adequately provide for appropriate housing to meet the needs of the population. Th</w:t>
      </w:r>
      <w:r w:rsidR="00E47A4D" w:rsidRPr="00EE38C5">
        <w:rPr>
          <w:rFonts w:ascii="Arial" w:hAnsi="Arial" w:cs="Arial"/>
          <w:sz w:val="24"/>
          <w:szCs w:val="24"/>
        </w:rPr>
        <w:t xml:space="preserve">is requires suitable housing </w:t>
      </w:r>
      <w:r w:rsidR="00FC2CB1" w:rsidRPr="00EE38C5">
        <w:rPr>
          <w:rFonts w:ascii="Arial" w:hAnsi="Arial" w:cs="Arial"/>
          <w:sz w:val="24"/>
          <w:szCs w:val="24"/>
        </w:rPr>
        <w:t>units</w:t>
      </w:r>
      <w:r w:rsidR="00E47A4D" w:rsidRPr="00EE38C5">
        <w:rPr>
          <w:rFonts w:ascii="Arial" w:hAnsi="Arial" w:cs="Arial"/>
          <w:sz w:val="24"/>
          <w:szCs w:val="24"/>
        </w:rPr>
        <w:t xml:space="preserve"> to be</w:t>
      </w:r>
      <w:r w:rsidR="00FC2CB1" w:rsidRPr="00EE38C5">
        <w:rPr>
          <w:rFonts w:ascii="Arial" w:hAnsi="Arial" w:cs="Arial"/>
          <w:sz w:val="24"/>
          <w:szCs w:val="24"/>
        </w:rPr>
        <w:t xml:space="preserve"> provided for </w:t>
      </w:r>
      <w:r w:rsidR="00E03E3B" w:rsidRPr="00EE38C5">
        <w:rPr>
          <w:rFonts w:ascii="Arial" w:hAnsi="Arial" w:cs="Arial"/>
          <w:sz w:val="24"/>
          <w:szCs w:val="24"/>
        </w:rPr>
        <w:t xml:space="preserve">single people. </w:t>
      </w:r>
      <w:r w:rsidR="00E47A4D" w:rsidRPr="00EE38C5">
        <w:rPr>
          <w:rFonts w:ascii="Arial" w:hAnsi="Arial" w:cs="Arial"/>
          <w:sz w:val="24"/>
          <w:szCs w:val="24"/>
        </w:rPr>
        <w:t xml:space="preserve"> </w:t>
      </w:r>
      <w:r w:rsidR="00CC3C15" w:rsidRPr="00EE38C5">
        <w:rPr>
          <w:rFonts w:ascii="Arial" w:hAnsi="Arial" w:cs="Arial"/>
          <w:sz w:val="24"/>
          <w:szCs w:val="24"/>
        </w:rPr>
        <w:t xml:space="preserve">It is reasonable to assume that </w:t>
      </w:r>
      <w:r w:rsidR="00E03E3B" w:rsidRPr="00EE38C5">
        <w:rPr>
          <w:rFonts w:ascii="Arial" w:hAnsi="Arial" w:cs="Arial"/>
          <w:sz w:val="24"/>
          <w:szCs w:val="24"/>
        </w:rPr>
        <w:t>many</w:t>
      </w:r>
      <w:r w:rsidR="00CC3C15" w:rsidRPr="00EE38C5">
        <w:rPr>
          <w:rFonts w:ascii="Arial" w:hAnsi="Arial" w:cs="Arial"/>
          <w:sz w:val="24"/>
          <w:szCs w:val="24"/>
        </w:rPr>
        <w:t xml:space="preserve"> single wage earner</w:t>
      </w:r>
      <w:r w:rsidR="00E03E3B" w:rsidRPr="00EE38C5">
        <w:rPr>
          <w:rFonts w:ascii="Arial" w:hAnsi="Arial" w:cs="Arial"/>
          <w:sz w:val="24"/>
          <w:szCs w:val="24"/>
        </w:rPr>
        <w:t>s</w:t>
      </w:r>
      <w:r w:rsidR="00CC3C15" w:rsidRPr="00EE38C5">
        <w:rPr>
          <w:rFonts w:ascii="Arial" w:hAnsi="Arial" w:cs="Arial"/>
          <w:sz w:val="24"/>
          <w:szCs w:val="24"/>
        </w:rPr>
        <w:t xml:space="preserve"> will not have the same purchase power of a double income household</w:t>
      </w:r>
      <w:r w:rsidR="00CC3C15" w:rsidRPr="00EE38C5">
        <w:rPr>
          <w:rFonts w:ascii="Arial" w:hAnsi="Arial" w:cs="Arial"/>
          <w:color w:val="000000"/>
          <w:sz w:val="24"/>
          <w:szCs w:val="24"/>
        </w:rPr>
        <w:t xml:space="preserve">. </w:t>
      </w:r>
      <w:r w:rsidR="00936BF9" w:rsidRPr="00EE38C5">
        <w:rPr>
          <w:rFonts w:ascii="Arial" w:hAnsi="Arial" w:cs="Arial"/>
          <w:color w:val="000000"/>
          <w:sz w:val="24"/>
          <w:szCs w:val="24"/>
        </w:rPr>
        <w:t xml:space="preserve">Single people </w:t>
      </w:r>
      <w:r w:rsidR="00E47A4D" w:rsidRPr="00EE38C5">
        <w:rPr>
          <w:rFonts w:ascii="Arial" w:hAnsi="Arial" w:cs="Arial"/>
          <w:color w:val="000000"/>
          <w:sz w:val="24"/>
          <w:szCs w:val="24"/>
        </w:rPr>
        <w:t xml:space="preserve">may </w:t>
      </w:r>
      <w:r w:rsidR="00936BF9" w:rsidRPr="00EE38C5">
        <w:rPr>
          <w:rFonts w:ascii="Arial" w:hAnsi="Arial" w:cs="Arial"/>
          <w:color w:val="000000"/>
          <w:sz w:val="24"/>
          <w:szCs w:val="24"/>
        </w:rPr>
        <w:t>also have different social needs to those who are married and have families</w:t>
      </w:r>
      <w:r w:rsidR="00E03E3B" w:rsidRPr="00EE38C5">
        <w:rPr>
          <w:rFonts w:ascii="Arial" w:hAnsi="Arial" w:cs="Arial"/>
          <w:color w:val="000000"/>
          <w:sz w:val="24"/>
          <w:szCs w:val="24"/>
        </w:rPr>
        <w:t xml:space="preserve">. </w:t>
      </w:r>
      <w:r w:rsidR="00E47A4D" w:rsidRPr="00EE38C5">
        <w:rPr>
          <w:rFonts w:ascii="Arial" w:hAnsi="Arial" w:cs="Arial"/>
          <w:color w:val="000000"/>
          <w:sz w:val="24"/>
          <w:szCs w:val="24"/>
        </w:rPr>
        <w:t>This grouping can be</w:t>
      </w:r>
      <w:r w:rsidR="00E03E3B" w:rsidRPr="00EE38C5">
        <w:rPr>
          <w:rFonts w:ascii="Arial" w:hAnsi="Arial" w:cs="Arial"/>
          <w:color w:val="000000"/>
          <w:sz w:val="24"/>
          <w:szCs w:val="24"/>
        </w:rPr>
        <w:t xml:space="preserve"> key to the economy of any town centres</w:t>
      </w:r>
      <w:r w:rsidR="00CF79E4" w:rsidRPr="00EE38C5">
        <w:rPr>
          <w:rFonts w:ascii="Arial" w:hAnsi="Arial" w:cs="Arial"/>
          <w:color w:val="000000"/>
          <w:sz w:val="24"/>
          <w:szCs w:val="24"/>
        </w:rPr>
        <w:t>,</w:t>
      </w:r>
      <w:r w:rsidR="00E03E3B" w:rsidRPr="00EE38C5">
        <w:rPr>
          <w:rFonts w:ascii="Arial" w:hAnsi="Arial" w:cs="Arial"/>
          <w:color w:val="000000"/>
          <w:sz w:val="24"/>
          <w:szCs w:val="24"/>
        </w:rPr>
        <w:t xml:space="preserve"> providing a significant part of the market for</w:t>
      </w:r>
      <w:r w:rsidR="00E47A4D" w:rsidRPr="00EE38C5">
        <w:rPr>
          <w:rFonts w:ascii="Arial" w:hAnsi="Arial" w:cs="Arial"/>
          <w:color w:val="000000"/>
          <w:sz w:val="24"/>
          <w:szCs w:val="24"/>
        </w:rPr>
        <w:t xml:space="preserve"> a thriving night-time economy, e.g</w:t>
      </w:r>
      <w:r w:rsidR="00412ACC" w:rsidRPr="00EE38C5">
        <w:rPr>
          <w:rFonts w:ascii="Arial" w:hAnsi="Arial" w:cs="Arial"/>
          <w:color w:val="000000"/>
          <w:sz w:val="24"/>
          <w:szCs w:val="24"/>
        </w:rPr>
        <w:t>.</w:t>
      </w:r>
      <w:r w:rsidR="00E47A4D" w:rsidRPr="00EE38C5">
        <w:rPr>
          <w:rFonts w:ascii="Arial" w:hAnsi="Arial" w:cs="Arial"/>
          <w:color w:val="000000"/>
          <w:sz w:val="24"/>
          <w:szCs w:val="24"/>
        </w:rPr>
        <w:t xml:space="preserve"> </w:t>
      </w:r>
      <w:r w:rsidR="00E03E3B" w:rsidRPr="00EE38C5">
        <w:rPr>
          <w:rFonts w:ascii="Arial" w:hAnsi="Arial" w:cs="Arial"/>
          <w:color w:val="000000"/>
          <w:sz w:val="24"/>
          <w:szCs w:val="24"/>
        </w:rPr>
        <w:t xml:space="preserve">pubs, clubs and restaurants. </w:t>
      </w:r>
      <w:r w:rsidR="00E47A4D" w:rsidRPr="00EE38C5">
        <w:rPr>
          <w:rFonts w:ascii="Arial" w:hAnsi="Arial" w:cs="Arial"/>
          <w:color w:val="000000"/>
          <w:sz w:val="24"/>
          <w:szCs w:val="24"/>
        </w:rPr>
        <w:t xml:space="preserve">Conversely </w:t>
      </w:r>
      <w:r w:rsidR="00F13EE8" w:rsidRPr="00EE38C5">
        <w:rPr>
          <w:rFonts w:ascii="Arial" w:hAnsi="Arial" w:cs="Arial"/>
          <w:color w:val="000000"/>
          <w:sz w:val="24"/>
          <w:szCs w:val="24"/>
        </w:rPr>
        <w:t xml:space="preserve">this can mask the </w:t>
      </w:r>
      <w:r w:rsidR="00E47A4D" w:rsidRPr="00EE38C5">
        <w:rPr>
          <w:rFonts w:ascii="Arial" w:hAnsi="Arial" w:cs="Arial"/>
          <w:color w:val="000000"/>
          <w:sz w:val="24"/>
          <w:szCs w:val="24"/>
        </w:rPr>
        <w:t>level</w:t>
      </w:r>
      <w:r w:rsidR="00F13EE8" w:rsidRPr="00EE38C5">
        <w:rPr>
          <w:rFonts w:ascii="Arial" w:hAnsi="Arial" w:cs="Arial"/>
          <w:color w:val="000000"/>
          <w:sz w:val="24"/>
          <w:szCs w:val="24"/>
        </w:rPr>
        <w:t xml:space="preserve"> of social exclusion experience</w:t>
      </w:r>
      <w:r w:rsidR="00EE1A1A" w:rsidRPr="00EE38C5">
        <w:rPr>
          <w:rFonts w:ascii="Arial" w:hAnsi="Arial" w:cs="Arial"/>
          <w:color w:val="000000"/>
          <w:sz w:val="24"/>
          <w:szCs w:val="24"/>
        </w:rPr>
        <w:t>d</w:t>
      </w:r>
      <w:r w:rsidR="00F13EE8" w:rsidRPr="00EE38C5">
        <w:rPr>
          <w:rFonts w:ascii="Arial" w:hAnsi="Arial" w:cs="Arial"/>
          <w:color w:val="000000"/>
          <w:sz w:val="24"/>
          <w:szCs w:val="24"/>
        </w:rPr>
        <w:t xml:space="preserve"> by many single people, particularly the elderly, </w:t>
      </w:r>
      <w:r w:rsidR="00E47A4D" w:rsidRPr="00EE38C5">
        <w:rPr>
          <w:rFonts w:ascii="Arial" w:hAnsi="Arial" w:cs="Arial"/>
          <w:color w:val="000000"/>
          <w:sz w:val="24"/>
          <w:szCs w:val="24"/>
        </w:rPr>
        <w:t xml:space="preserve">those on lower incomes, </w:t>
      </w:r>
      <w:r w:rsidR="009632DC" w:rsidRPr="00EE38C5">
        <w:rPr>
          <w:rFonts w:ascii="Arial" w:hAnsi="Arial" w:cs="Arial"/>
          <w:color w:val="000000"/>
          <w:sz w:val="24"/>
          <w:szCs w:val="24"/>
        </w:rPr>
        <w:t>disabled and single</w:t>
      </w:r>
      <w:r w:rsidR="0072245C" w:rsidRPr="00EE38C5">
        <w:rPr>
          <w:rFonts w:ascii="Arial" w:hAnsi="Arial" w:cs="Arial"/>
          <w:color w:val="000000"/>
          <w:sz w:val="24"/>
          <w:szCs w:val="24"/>
        </w:rPr>
        <w:t xml:space="preserve"> </w:t>
      </w:r>
      <w:r w:rsidR="009632DC" w:rsidRPr="00EE38C5">
        <w:rPr>
          <w:rFonts w:ascii="Arial" w:hAnsi="Arial" w:cs="Arial"/>
          <w:color w:val="000000"/>
          <w:sz w:val="24"/>
          <w:szCs w:val="24"/>
        </w:rPr>
        <w:t>parents.</w:t>
      </w:r>
      <w:r w:rsidR="00B77B39" w:rsidRPr="00EE38C5">
        <w:rPr>
          <w:rFonts w:ascii="Arial" w:hAnsi="Arial" w:cs="Arial"/>
          <w:color w:val="000000"/>
          <w:sz w:val="24"/>
          <w:szCs w:val="24"/>
        </w:rPr>
        <w:t xml:space="preserve"> Single parents remain one of the most disadvantaged groups</w:t>
      </w:r>
      <w:r w:rsidR="001156AF" w:rsidRPr="00EE38C5">
        <w:rPr>
          <w:rFonts w:ascii="Arial" w:hAnsi="Arial" w:cs="Arial"/>
          <w:color w:val="000000"/>
          <w:sz w:val="24"/>
          <w:szCs w:val="24"/>
        </w:rPr>
        <w:t>.</w:t>
      </w:r>
      <w:r w:rsidR="00B77B39" w:rsidRPr="00EE38C5">
        <w:rPr>
          <w:rFonts w:ascii="Arial" w:hAnsi="Arial" w:cs="Arial"/>
          <w:color w:val="000000"/>
          <w:sz w:val="24"/>
          <w:szCs w:val="24"/>
        </w:rPr>
        <w:t xml:space="preserve"> </w:t>
      </w:r>
    </w:p>
    <w:p w14:paraId="05103FC3" w14:textId="77777777" w:rsidR="0059470C" w:rsidRPr="00EE38C5" w:rsidRDefault="0059470C" w:rsidP="00B86C27">
      <w:pPr>
        <w:spacing w:line="360" w:lineRule="auto"/>
        <w:rPr>
          <w:rFonts w:ascii="Arial" w:hAnsi="Arial" w:cs="Arial"/>
          <w:b/>
          <w:sz w:val="24"/>
          <w:szCs w:val="24"/>
        </w:rPr>
      </w:pPr>
    </w:p>
    <w:p w14:paraId="5B6AD36F" w14:textId="77777777" w:rsidR="00B03111" w:rsidRPr="00EE38C5" w:rsidRDefault="00C91112" w:rsidP="00AF783F">
      <w:pPr>
        <w:ind w:left="720" w:hanging="720"/>
        <w:jc w:val="both"/>
        <w:rPr>
          <w:rFonts w:ascii="Arial" w:hAnsi="Arial" w:cs="Arial"/>
          <w:sz w:val="24"/>
          <w:szCs w:val="24"/>
          <w:lang w:val="en-US"/>
        </w:rPr>
      </w:pPr>
      <w:r w:rsidRPr="00EE38C5">
        <w:rPr>
          <w:rFonts w:ascii="Arial" w:hAnsi="Arial" w:cs="Arial"/>
          <w:sz w:val="24"/>
          <w:szCs w:val="24"/>
          <w:lang w:val="en-US"/>
        </w:rPr>
        <w:tab/>
      </w:r>
      <w:r w:rsidR="00AF783F" w:rsidRPr="00EE38C5">
        <w:rPr>
          <w:rFonts w:ascii="Arial" w:hAnsi="Arial" w:cs="Arial"/>
          <w:sz w:val="24"/>
          <w:szCs w:val="24"/>
          <w:lang w:val="en-US"/>
        </w:rPr>
        <w:t xml:space="preserve"> </w:t>
      </w:r>
    </w:p>
    <w:p w14:paraId="2C3E40FC" w14:textId="77777777" w:rsidR="00EF2E78" w:rsidRPr="00EE38C5" w:rsidRDefault="00477F2A" w:rsidP="00BF3428">
      <w:pPr>
        <w:ind w:firstLine="720"/>
        <w:rPr>
          <w:rFonts w:ascii="Arial" w:hAnsi="Arial" w:cs="Arial"/>
          <w:b/>
          <w:color w:val="000000"/>
          <w:sz w:val="24"/>
          <w:szCs w:val="24"/>
        </w:rPr>
      </w:pPr>
      <w:r w:rsidRPr="00EE38C5">
        <w:rPr>
          <w:rFonts w:ascii="Arial" w:hAnsi="Arial" w:cs="Arial"/>
          <w:b/>
          <w:color w:val="000000"/>
          <w:sz w:val="24"/>
          <w:szCs w:val="24"/>
        </w:rPr>
        <w:t>(D</w:t>
      </w:r>
      <w:r w:rsidR="00F27BD4" w:rsidRPr="00EE38C5">
        <w:rPr>
          <w:rFonts w:ascii="Arial" w:hAnsi="Arial" w:cs="Arial"/>
          <w:b/>
          <w:color w:val="000000"/>
          <w:sz w:val="24"/>
          <w:szCs w:val="24"/>
        </w:rPr>
        <w:t>)</w:t>
      </w:r>
      <w:r w:rsidR="00F23A6A" w:rsidRPr="00EE38C5">
        <w:rPr>
          <w:rFonts w:ascii="Arial" w:hAnsi="Arial" w:cs="Arial"/>
          <w:b/>
          <w:color w:val="000000"/>
          <w:sz w:val="24"/>
          <w:szCs w:val="24"/>
        </w:rPr>
        <w:t xml:space="preserve"> Households With or Without Dependent Children</w:t>
      </w:r>
    </w:p>
    <w:p w14:paraId="6B4FE075" w14:textId="77777777" w:rsidR="00EF2E78" w:rsidRPr="00EE38C5" w:rsidRDefault="00EF2E78" w:rsidP="00EF2E78">
      <w:pPr>
        <w:rPr>
          <w:rFonts w:ascii="Arial" w:hAnsi="Arial" w:cs="Arial"/>
          <w:b/>
          <w:i/>
          <w:sz w:val="24"/>
          <w:szCs w:val="24"/>
        </w:rPr>
      </w:pPr>
    </w:p>
    <w:p w14:paraId="7262CB55" w14:textId="3C60358B" w:rsidR="001256AF" w:rsidRPr="00EE38C5" w:rsidRDefault="003E2E17" w:rsidP="00B86C27">
      <w:pPr>
        <w:spacing w:line="360" w:lineRule="auto"/>
        <w:ind w:left="720" w:hanging="720"/>
        <w:jc w:val="both"/>
        <w:rPr>
          <w:rFonts w:ascii="Arial" w:hAnsi="Arial" w:cs="Arial"/>
          <w:sz w:val="24"/>
          <w:szCs w:val="24"/>
        </w:rPr>
      </w:pPr>
      <w:r w:rsidRPr="00EE38C5">
        <w:rPr>
          <w:rFonts w:ascii="Arial" w:hAnsi="Arial" w:cs="Arial"/>
          <w:sz w:val="24"/>
          <w:szCs w:val="24"/>
        </w:rPr>
        <w:t>4.1</w:t>
      </w:r>
      <w:r w:rsidR="00F10EA8" w:rsidRPr="00EE38C5">
        <w:rPr>
          <w:rFonts w:ascii="Arial" w:hAnsi="Arial" w:cs="Arial"/>
          <w:sz w:val="24"/>
          <w:szCs w:val="24"/>
        </w:rPr>
        <w:t>3</w:t>
      </w:r>
      <w:r w:rsidR="00EF2E78" w:rsidRPr="00EE38C5">
        <w:rPr>
          <w:rFonts w:ascii="Arial" w:hAnsi="Arial" w:cs="Arial"/>
          <w:b/>
          <w:sz w:val="24"/>
          <w:szCs w:val="24"/>
        </w:rPr>
        <w:tab/>
      </w:r>
      <w:r w:rsidR="00477F2A" w:rsidRPr="00EE38C5">
        <w:rPr>
          <w:rFonts w:ascii="Arial" w:hAnsi="Arial" w:cs="Arial"/>
          <w:sz w:val="24"/>
          <w:szCs w:val="24"/>
        </w:rPr>
        <w:t xml:space="preserve"> </w:t>
      </w:r>
      <w:r w:rsidR="005C4724" w:rsidRPr="00EE38C5">
        <w:rPr>
          <w:rFonts w:ascii="Arial" w:hAnsi="Arial" w:cs="Arial"/>
          <w:sz w:val="24"/>
          <w:szCs w:val="24"/>
        </w:rPr>
        <w:t>A “</w:t>
      </w:r>
      <w:r w:rsidR="003F08C9" w:rsidRPr="00EE38C5">
        <w:rPr>
          <w:rFonts w:ascii="Arial" w:hAnsi="Arial" w:cs="Arial"/>
          <w:sz w:val="24"/>
          <w:szCs w:val="24"/>
        </w:rPr>
        <w:t>dependent</w:t>
      </w:r>
      <w:r w:rsidR="005C4724" w:rsidRPr="00EE38C5">
        <w:rPr>
          <w:rFonts w:ascii="Arial" w:hAnsi="Arial" w:cs="Arial"/>
          <w:sz w:val="24"/>
          <w:szCs w:val="24"/>
        </w:rPr>
        <w:t xml:space="preserve"> child” is defined as 0-</w:t>
      </w:r>
      <w:r w:rsidR="00B20556" w:rsidRPr="00EE38C5">
        <w:rPr>
          <w:rFonts w:ascii="Arial" w:hAnsi="Arial" w:cs="Arial"/>
          <w:sz w:val="24"/>
          <w:szCs w:val="24"/>
        </w:rPr>
        <w:t>15 or aged 16-18 who is a full-</w:t>
      </w:r>
      <w:r w:rsidR="005C4724" w:rsidRPr="00EE38C5">
        <w:rPr>
          <w:rFonts w:ascii="Arial" w:hAnsi="Arial" w:cs="Arial"/>
          <w:sz w:val="24"/>
          <w:szCs w:val="24"/>
        </w:rPr>
        <w:t>time student and living in a family with his or her parent(s) or grandparent(s) (Census 2011). In both Northern Ireland and Lisburn</w:t>
      </w:r>
      <w:r w:rsidR="00DA39F9" w:rsidRPr="00EE38C5">
        <w:rPr>
          <w:rFonts w:ascii="Arial" w:hAnsi="Arial" w:cs="Arial"/>
          <w:sz w:val="24"/>
          <w:szCs w:val="24"/>
        </w:rPr>
        <w:t xml:space="preserve"> City Council </w:t>
      </w:r>
      <w:r w:rsidR="00B20556" w:rsidRPr="00EE38C5">
        <w:rPr>
          <w:rFonts w:ascii="Arial" w:hAnsi="Arial" w:cs="Arial"/>
          <w:sz w:val="24"/>
          <w:szCs w:val="24"/>
        </w:rPr>
        <w:t>&amp;</w:t>
      </w:r>
      <w:r w:rsidR="005C4724" w:rsidRPr="00EE38C5">
        <w:rPr>
          <w:rFonts w:ascii="Arial" w:hAnsi="Arial" w:cs="Arial"/>
          <w:sz w:val="24"/>
          <w:szCs w:val="24"/>
        </w:rPr>
        <w:t xml:space="preserve"> </w:t>
      </w:r>
      <w:r w:rsidR="005C4724" w:rsidRPr="00EE38C5">
        <w:rPr>
          <w:rFonts w:ascii="Arial" w:hAnsi="Arial" w:cs="Arial"/>
          <w:sz w:val="24"/>
          <w:szCs w:val="24"/>
        </w:rPr>
        <w:lastRenderedPageBreak/>
        <w:t>Castlereagh</w:t>
      </w:r>
      <w:r w:rsidR="00CD75B2" w:rsidRPr="00EE38C5">
        <w:rPr>
          <w:rFonts w:ascii="Arial" w:hAnsi="Arial" w:cs="Arial"/>
          <w:sz w:val="24"/>
          <w:szCs w:val="24"/>
        </w:rPr>
        <w:t xml:space="preserve"> City</w:t>
      </w:r>
      <w:r w:rsidR="00DA39F9" w:rsidRPr="00EE38C5">
        <w:rPr>
          <w:rFonts w:ascii="Arial" w:hAnsi="Arial" w:cs="Arial"/>
          <w:sz w:val="24"/>
          <w:szCs w:val="24"/>
        </w:rPr>
        <w:t xml:space="preserve"> Council</w:t>
      </w:r>
      <w:r w:rsidR="005C4724" w:rsidRPr="00EE38C5">
        <w:rPr>
          <w:rFonts w:ascii="Arial" w:hAnsi="Arial" w:cs="Arial"/>
          <w:sz w:val="24"/>
          <w:szCs w:val="24"/>
        </w:rPr>
        <w:t>, the proportion of households (including lone</w:t>
      </w:r>
      <w:r w:rsidR="000116DC" w:rsidRPr="00EE38C5">
        <w:rPr>
          <w:rFonts w:ascii="Arial" w:hAnsi="Arial" w:cs="Arial"/>
          <w:sz w:val="24"/>
          <w:szCs w:val="24"/>
        </w:rPr>
        <w:t xml:space="preserve"> parent households) with depende</w:t>
      </w:r>
      <w:r w:rsidR="005C4724" w:rsidRPr="00EE38C5">
        <w:rPr>
          <w:rFonts w:ascii="Arial" w:hAnsi="Arial" w:cs="Arial"/>
          <w:sz w:val="24"/>
          <w:szCs w:val="24"/>
        </w:rPr>
        <w:t>nt children ha</w:t>
      </w:r>
      <w:r w:rsidR="007B22A3" w:rsidRPr="00EE38C5">
        <w:rPr>
          <w:rFonts w:ascii="Arial" w:hAnsi="Arial" w:cs="Arial"/>
          <w:sz w:val="24"/>
          <w:szCs w:val="24"/>
        </w:rPr>
        <w:t>s declined</w:t>
      </w:r>
      <w:r w:rsidR="007C6666" w:rsidRPr="00EE38C5">
        <w:rPr>
          <w:rFonts w:ascii="Arial" w:hAnsi="Arial" w:cs="Arial"/>
          <w:sz w:val="24"/>
          <w:szCs w:val="24"/>
        </w:rPr>
        <w:t>.</w:t>
      </w:r>
      <w:r w:rsidR="007B22A3" w:rsidRPr="00EE38C5">
        <w:rPr>
          <w:rFonts w:ascii="Arial" w:hAnsi="Arial" w:cs="Arial"/>
          <w:sz w:val="24"/>
          <w:szCs w:val="24"/>
        </w:rPr>
        <w:t xml:space="preserve"> </w:t>
      </w:r>
    </w:p>
    <w:p w14:paraId="1BC2A22E" w14:textId="77777777" w:rsidR="009A1AAE" w:rsidRPr="00EE38C5" w:rsidRDefault="00867846" w:rsidP="00867846">
      <w:pPr>
        <w:spacing w:line="360" w:lineRule="auto"/>
        <w:ind w:firstLine="720"/>
        <w:jc w:val="both"/>
        <w:rPr>
          <w:rFonts w:ascii="Arial" w:hAnsi="Arial" w:cs="Arial"/>
          <w:color w:val="000000"/>
          <w:sz w:val="22"/>
          <w:szCs w:val="22"/>
        </w:rPr>
      </w:pPr>
      <w:r w:rsidRPr="00EE38C5">
        <w:rPr>
          <w:rFonts w:ascii="Arial" w:hAnsi="Arial" w:cs="Arial"/>
          <w:color w:val="000000"/>
          <w:sz w:val="22"/>
          <w:szCs w:val="22"/>
        </w:rPr>
        <w:t xml:space="preserve"> </w:t>
      </w:r>
    </w:p>
    <w:p w14:paraId="729601FF" w14:textId="1A986A13" w:rsidR="009A1AAE" w:rsidRPr="00EE38C5" w:rsidRDefault="009A1AAE" w:rsidP="00E94460">
      <w:pPr>
        <w:spacing w:line="360" w:lineRule="auto"/>
        <w:ind w:left="720"/>
        <w:jc w:val="both"/>
        <w:rPr>
          <w:rFonts w:ascii="Arial" w:hAnsi="Arial" w:cs="Arial"/>
          <w:color w:val="000000"/>
          <w:sz w:val="24"/>
          <w:szCs w:val="24"/>
        </w:rPr>
      </w:pPr>
      <w:r w:rsidRPr="00EE38C5">
        <w:rPr>
          <w:rFonts w:ascii="Arial" w:hAnsi="Arial" w:cs="Arial"/>
          <w:color w:val="000000"/>
          <w:sz w:val="24"/>
          <w:szCs w:val="24"/>
        </w:rPr>
        <w:t xml:space="preserve">In Lisburn &amp; Castlereagh there are 3,518 lone parent households. From these households </w:t>
      </w:r>
      <w:r w:rsidR="00E94460" w:rsidRPr="00EE38C5">
        <w:rPr>
          <w:rFonts w:ascii="Arial" w:hAnsi="Arial" w:cs="Arial"/>
          <w:color w:val="000000"/>
          <w:sz w:val="24"/>
          <w:szCs w:val="24"/>
        </w:rPr>
        <w:t>1047 (29%) lone parents are in full time employment, 1269 (36%) are in part time employment and 1202 (34%) lone parents are not in employment.</w:t>
      </w:r>
      <w:r w:rsidRPr="00EE38C5">
        <w:rPr>
          <w:rFonts w:ascii="Arial" w:hAnsi="Arial" w:cs="Arial"/>
          <w:color w:val="000000"/>
          <w:sz w:val="24"/>
          <w:szCs w:val="24"/>
        </w:rPr>
        <w:t xml:space="preserve"> </w:t>
      </w:r>
    </w:p>
    <w:p w14:paraId="2C84C5C2" w14:textId="77777777" w:rsidR="00570BFC" w:rsidRDefault="00570BFC" w:rsidP="00570BFC">
      <w:pPr>
        <w:spacing w:line="360" w:lineRule="auto"/>
        <w:jc w:val="both"/>
        <w:rPr>
          <w:rFonts w:ascii="Arial" w:hAnsi="Arial" w:cs="Arial"/>
          <w:color w:val="000000"/>
          <w:sz w:val="24"/>
          <w:szCs w:val="24"/>
        </w:rPr>
      </w:pPr>
    </w:p>
    <w:p w14:paraId="7FD7835A" w14:textId="6879343A" w:rsidR="009A1AAE" w:rsidRPr="00570BFC" w:rsidRDefault="00570BFC" w:rsidP="00570BFC">
      <w:pPr>
        <w:spacing w:line="360" w:lineRule="auto"/>
        <w:jc w:val="both"/>
        <w:rPr>
          <w:rFonts w:ascii="Arial" w:hAnsi="Arial" w:cs="Arial"/>
          <w:b/>
          <w:color w:val="000000"/>
          <w:sz w:val="24"/>
          <w:szCs w:val="24"/>
        </w:rPr>
      </w:pPr>
      <w:r w:rsidRPr="00570BFC">
        <w:rPr>
          <w:rFonts w:ascii="Arial" w:hAnsi="Arial" w:cs="Arial"/>
          <w:b/>
          <w:color w:val="000000"/>
          <w:sz w:val="24"/>
          <w:szCs w:val="24"/>
        </w:rPr>
        <w:t>Table 8</w:t>
      </w:r>
      <w:r w:rsidR="00E94460" w:rsidRPr="00570BFC">
        <w:rPr>
          <w:rFonts w:ascii="Arial" w:hAnsi="Arial" w:cs="Arial"/>
          <w:b/>
          <w:color w:val="000000"/>
          <w:sz w:val="24"/>
          <w:szCs w:val="24"/>
        </w:rPr>
        <w:t>: Lone Parent Households with</w:t>
      </w:r>
      <w:r>
        <w:rPr>
          <w:rFonts w:ascii="Arial" w:hAnsi="Arial" w:cs="Arial"/>
          <w:b/>
          <w:color w:val="000000"/>
          <w:sz w:val="24"/>
          <w:szCs w:val="24"/>
        </w:rPr>
        <w:t xml:space="preserve"> Dependent C</w:t>
      </w:r>
      <w:r w:rsidR="00E94460" w:rsidRPr="00570BFC">
        <w:rPr>
          <w:rFonts w:ascii="Arial" w:hAnsi="Arial" w:cs="Arial"/>
          <w:b/>
          <w:color w:val="000000"/>
          <w:sz w:val="24"/>
          <w:szCs w:val="24"/>
        </w:rPr>
        <w:t>hildren</w:t>
      </w:r>
    </w:p>
    <w:tbl>
      <w:tblPr>
        <w:tblW w:w="8380" w:type="dxa"/>
        <w:tblLook w:val="04A0" w:firstRow="1" w:lastRow="0" w:firstColumn="1" w:lastColumn="0" w:noHBand="0" w:noVBand="1"/>
      </w:tblPr>
      <w:tblGrid>
        <w:gridCol w:w="2080"/>
        <w:gridCol w:w="1420"/>
        <w:gridCol w:w="1700"/>
        <w:gridCol w:w="1720"/>
        <w:gridCol w:w="1460"/>
      </w:tblGrid>
      <w:tr w:rsidR="009A1AAE" w:rsidRPr="00EE38C5" w14:paraId="7A435354" w14:textId="77777777" w:rsidTr="009A1AAE">
        <w:trPr>
          <w:trHeight w:val="303"/>
        </w:trPr>
        <w:tc>
          <w:tcPr>
            <w:tcW w:w="2080" w:type="dxa"/>
            <w:tcBorders>
              <w:top w:val="nil"/>
              <w:left w:val="nil"/>
              <w:bottom w:val="nil"/>
              <w:right w:val="nil"/>
            </w:tcBorders>
            <w:shd w:val="clear" w:color="auto" w:fill="auto"/>
            <w:hideMark/>
          </w:tcPr>
          <w:p w14:paraId="4DB1A275" w14:textId="77777777" w:rsidR="009A1AAE" w:rsidRPr="00EE38C5" w:rsidRDefault="009A1AAE" w:rsidP="009A1AAE">
            <w:pPr>
              <w:rPr>
                <w:rFonts w:ascii="Arial" w:hAnsi="Arial" w:cs="Arial"/>
                <w:sz w:val="24"/>
                <w:szCs w:val="24"/>
              </w:rPr>
            </w:pPr>
          </w:p>
        </w:tc>
        <w:tc>
          <w:tcPr>
            <w:tcW w:w="6300" w:type="dxa"/>
            <w:gridSpan w:val="4"/>
            <w:tcBorders>
              <w:top w:val="single" w:sz="4" w:space="0" w:color="A0A0A0"/>
              <w:left w:val="single" w:sz="4" w:space="0" w:color="A0A0A0"/>
              <w:bottom w:val="single" w:sz="4" w:space="0" w:color="A0A0A0"/>
              <w:right w:val="single" w:sz="4" w:space="0" w:color="A0A0A0"/>
            </w:tcBorders>
            <w:shd w:val="clear" w:color="000000" w:fill="F0F0F0"/>
            <w:hideMark/>
          </w:tcPr>
          <w:p w14:paraId="32B2390C" w14:textId="77777777" w:rsidR="009A1AAE" w:rsidRPr="00EE38C5" w:rsidRDefault="009A1AAE" w:rsidP="009A1AAE">
            <w:pPr>
              <w:rPr>
                <w:rFonts w:ascii="Arial" w:hAnsi="Arial" w:cs="Arial"/>
                <w:sz w:val="16"/>
                <w:szCs w:val="16"/>
              </w:rPr>
            </w:pPr>
            <w:r w:rsidRPr="00EE38C5">
              <w:rPr>
                <w:rFonts w:ascii="Arial" w:hAnsi="Arial" w:cs="Arial"/>
                <w:sz w:val="16"/>
                <w:szCs w:val="16"/>
              </w:rPr>
              <w:t>2011</w:t>
            </w:r>
          </w:p>
        </w:tc>
      </w:tr>
      <w:tr w:rsidR="009A1AAE" w:rsidRPr="00EE38C5" w14:paraId="671D6760" w14:textId="77777777" w:rsidTr="009A1AAE">
        <w:trPr>
          <w:trHeight w:val="1704"/>
        </w:trPr>
        <w:tc>
          <w:tcPr>
            <w:tcW w:w="2080" w:type="dxa"/>
            <w:tcBorders>
              <w:top w:val="nil"/>
              <w:left w:val="nil"/>
              <w:bottom w:val="nil"/>
              <w:right w:val="nil"/>
            </w:tcBorders>
            <w:shd w:val="clear" w:color="auto" w:fill="auto"/>
            <w:hideMark/>
          </w:tcPr>
          <w:p w14:paraId="03E0B2C8" w14:textId="77777777" w:rsidR="009A1AAE" w:rsidRPr="00EE38C5" w:rsidRDefault="009A1AAE" w:rsidP="009A1AAE">
            <w:pPr>
              <w:rPr>
                <w:rFonts w:ascii="Arial" w:hAnsi="Arial" w:cs="Arial"/>
                <w:sz w:val="16"/>
                <w:szCs w:val="16"/>
              </w:rPr>
            </w:pPr>
          </w:p>
        </w:tc>
        <w:tc>
          <w:tcPr>
            <w:tcW w:w="1420" w:type="dxa"/>
            <w:tcBorders>
              <w:top w:val="nil"/>
              <w:left w:val="single" w:sz="4" w:space="0" w:color="A0A0A0"/>
              <w:bottom w:val="single" w:sz="4" w:space="0" w:color="A0A0A0"/>
              <w:right w:val="single" w:sz="4" w:space="0" w:color="A0A0A0"/>
            </w:tcBorders>
            <w:shd w:val="clear" w:color="000000" w:fill="F0F0F0"/>
            <w:hideMark/>
          </w:tcPr>
          <w:p w14:paraId="5E376078" w14:textId="77777777" w:rsidR="009A1AAE" w:rsidRPr="00EE38C5" w:rsidRDefault="009A1AAE" w:rsidP="009A1AAE">
            <w:pPr>
              <w:rPr>
                <w:rFonts w:ascii="Arial" w:hAnsi="Arial" w:cs="Arial"/>
                <w:sz w:val="16"/>
                <w:szCs w:val="16"/>
              </w:rPr>
            </w:pPr>
            <w:r w:rsidRPr="00EE38C5">
              <w:rPr>
                <w:rFonts w:ascii="Arial" w:hAnsi="Arial" w:cs="Arial"/>
                <w:sz w:val="16"/>
                <w:szCs w:val="16"/>
              </w:rPr>
              <w:t>All lone parent households with dependent children: Lone parent aged 16-74 years</w:t>
            </w:r>
          </w:p>
        </w:tc>
        <w:tc>
          <w:tcPr>
            <w:tcW w:w="1700" w:type="dxa"/>
            <w:tcBorders>
              <w:top w:val="nil"/>
              <w:left w:val="nil"/>
              <w:bottom w:val="single" w:sz="4" w:space="0" w:color="A0A0A0"/>
              <w:right w:val="single" w:sz="4" w:space="0" w:color="A0A0A0"/>
            </w:tcBorders>
            <w:shd w:val="clear" w:color="000000" w:fill="F0F0F0"/>
            <w:hideMark/>
          </w:tcPr>
          <w:p w14:paraId="0D7CD62E" w14:textId="77777777" w:rsidR="009A1AAE" w:rsidRPr="00EE38C5" w:rsidRDefault="009A1AAE" w:rsidP="009A1AAE">
            <w:pPr>
              <w:rPr>
                <w:rFonts w:ascii="Arial" w:hAnsi="Arial" w:cs="Arial"/>
                <w:sz w:val="16"/>
                <w:szCs w:val="16"/>
              </w:rPr>
            </w:pPr>
            <w:r w:rsidRPr="00EE38C5">
              <w:rPr>
                <w:rFonts w:ascii="Arial" w:hAnsi="Arial" w:cs="Arial"/>
                <w:sz w:val="16"/>
                <w:szCs w:val="16"/>
              </w:rPr>
              <w:t>Lone parent households with dependent children: Lone parent aged 16-74 years in part-time employment</w:t>
            </w:r>
          </w:p>
        </w:tc>
        <w:tc>
          <w:tcPr>
            <w:tcW w:w="1720" w:type="dxa"/>
            <w:tcBorders>
              <w:top w:val="nil"/>
              <w:left w:val="nil"/>
              <w:bottom w:val="single" w:sz="4" w:space="0" w:color="A0A0A0"/>
              <w:right w:val="single" w:sz="4" w:space="0" w:color="A0A0A0"/>
            </w:tcBorders>
            <w:shd w:val="clear" w:color="000000" w:fill="F0F0F0"/>
            <w:hideMark/>
          </w:tcPr>
          <w:p w14:paraId="09315C7C" w14:textId="77777777" w:rsidR="009A1AAE" w:rsidRPr="00EE38C5" w:rsidRDefault="009A1AAE" w:rsidP="009A1AAE">
            <w:pPr>
              <w:rPr>
                <w:rFonts w:ascii="Arial" w:hAnsi="Arial" w:cs="Arial"/>
                <w:sz w:val="16"/>
                <w:szCs w:val="16"/>
              </w:rPr>
            </w:pPr>
            <w:r w:rsidRPr="00EE38C5">
              <w:rPr>
                <w:rFonts w:ascii="Arial" w:hAnsi="Arial" w:cs="Arial"/>
                <w:sz w:val="16"/>
                <w:szCs w:val="16"/>
              </w:rPr>
              <w:t>Lone parent households with dependent children: Lone parent aged 16-74 years in full-time employment</w:t>
            </w:r>
          </w:p>
        </w:tc>
        <w:tc>
          <w:tcPr>
            <w:tcW w:w="1460" w:type="dxa"/>
            <w:tcBorders>
              <w:top w:val="nil"/>
              <w:left w:val="nil"/>
              <w:bottom w:val="single" w:sz="4" w:space="0" w:color="A0A0A0"/>
              <w:right w:val="single" w:sz="4" w:space="0" w:color="A0A0A0"/>
            </w:tcBorders>
            <w:shd w:val="clear" w:color="000000" w:fill="F0F0F0"/>
            <w:hideMark/>
          </w:tcPr>
          <w:p w14:paraId="45B5B63F" w14:textId="77777777" w:rsidR="009A1AAE" w:rsidRPr="00EE38C5" w:rsidRDefault="009A1AAE" w:rsidP="009A1AAE">
            <w:pPr>
              <w:rPr>
                <w:rFonts w:ascii="Arial" w:hAnsi="Arial" w:cs="Arial"/>
                <w:sz w:val="16"/>
                <w:szCs w:val="16"/>
              </w:rPr>
            </w:pPr>
            <w:r w:rsidRPr="00EE38C5">
              <w:rPr>
                <w:rFonts w:ascii="Arial" w:hAnsi="Arial" w:cs="Arial"/>
                <w:sz w:val="16"/>
                <w:szCs w:val="16"/>
              </w:rPr>
              <w:t>Lone parent households with dependent children: Lone parent aged 16-74 years not in employment</w:t>
            </w:r>
          </w:p>
        </w:tc>
      </w:tr>
      <w:tr w:rsidR="009A1AAE" w:rsidRPr="00EE38C5" w14:paraId="1F422FD6" w14:textId="77777777" w:rsidTr="009A1AAE">
        <w:trPr>
          <w:trHeight w:val="303"/>
        </w:trPr>
        <w:tc>
          <w:tcPr>
            <w:tcW w:w="2080" w:type="dxa"/>
            <w:tcBorders>
              <w:top w:val="single" w:sz="4" w:space="0" w:color="A0A0A0"/>
              <w:left w:val="single" w:sz="4" w:space="0" w:color="A0A0A0"/>
              <w:bottom w:val="single" w:sz="4" w:space="0" w:color="A0A0A0"/>
              <w:right w:val="single" w:sz="4" w:space="0" w:color="A0A0A0"/>
            </w:tcBorders>
            <w:shd w:val="clear" w:color="000000" w:fill="F0F0F0"/>
            <w:vAlign w:val="center"/>
            <w:hideMark/>
          </w:tcPr>
          <w:p w14:paraId="6E13BB91" w14:textId="77777777" w:rsidR="009A1AAE" w:rsidRPr="00EE38C5" w:rsidRDefault="009A1AAE" w:rsidP="009A1AAE">
            <w:pPr>
              <w:rPr>
                <w:rFonts w:ascii="Arial" w:hAnsi="Arial" w:cs="Arial"/>
                <w:sz w:val="16"/>
                <w:szCs w:val="16"/>
              </w:rPr>
            </w:pPr>
            <w:r w:rsidRPr="00EE38C5">
              <w:rPr>
                <w:rFonts w:ascii="Arial" w:hAnsi="Arial" w:cs="Arial"/>
                <w:sz w:val="16"/>
                <w:szCs w:val="16"/>
              </w:rPr>
              <w:t>LGD2014</w:t>
            </w:r>
          </w:p>
        </w:tc>
        <w:tc>
          <w:tcPr>
            <w:tcW w:w="1420" w:type="dxa"/>
            <w:tcBorders>
              <w:top w:val="nil"/>
              <w:left w:val="nil"/>
              <w:bottom w:val="single" w:sz="4" w:space="0" w:color="A0A0A0"/>
              <w:right w:val="single" w:sz="4" w:space="0" w:color="A0A0A0"/>
            </w:tcBorders>
            <w:shd w:val="clear" w:color="000000" w:fill="F0F0F0"/>
            <w:hideMark/>
          </w:tcPr>
          <w:p w14:paraId="060FA6E3"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All</w:t>
            </w:r>
          </w:p>
        </w:tc>
        <w:tc>
          <w:tcPr>
            <w:tcW w:w="1700" w:type="dxa"/>
            <w:tcBorders>
              <w:top w:val="nil"/>
              <w:left w:val="nil"/>
              <w:bottom w:val="single" w:sz="4" w:space="0" w:color="A0A0A0"/>
              <w:right w:val="single" w:sz="4" w:space="0" w:color="A0A0A0"/>
            </w:tcBorders>
            <w:shd w:val="clear" w:color="000000" w:fill="F0F0F0"/>
            <w:hideMark/>
          </w:tcPr>
          <w:p w14:paraId="2181F3A9"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All</w:t>
            </w:r>
          </w:p>
        </w:tc>
        <w:tc>
          <w:tcPr>
            <w:tcW w:w="1720" w:type="dxa"/>
            <w:tcBorders>
              <w:top w:val="nil"/>
              <w:left w:val="nil"/>
              <w:bottom w:val="single" w:sz="4" w:space="0" w:color="A0A0A0"/>
              <w:right w:val="single" w:sz="4" w:space="0" w:color="A0A0A0"/>
            </w:tcBorders>
            <w:shd w:val="clear" w:color="000000" w:fill="F0F0F0"/>
            <w:hideMark/>
          </w:tcPr>
          <w:p w14:paraId="116D5FC8"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All</w:t>
            </w:r>
          </w:p>
        </w:tc>
        <w:tc>
          <w:tcPr>
            <w:tcW w:w="1460" w:type="dxa"/>
            <w:tcBorders>
              <w:top w:val="nil"/>
              <w:left w:val="nil"/>
              <w:bottom w:val="single" w:sz="4" w:space="0" w:color="A0A0A0"/>
              <w:right w:val="single" w:sz="4" w:space="0" w:color="A0A0A0"/>
            </w:tcBorders>
            <w:shd w:val="clear" w:color="000000" w:fill="F0F0F0"/>
            <w:hideMark/>
          </w:tcPr>
          <w:p w14:paraId="2C0036C7"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All</w:t>
            </w:r>
          </w:p>
        </w:tc>
      </w:tr>
      <w:tr w:rsidR="009A1AAE" w:rsidRPr="00EE38C5" w14:paraId="6FBE6F59"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4931D96B" w14:textId="77777777" w:rsidR="009A1AAE" w:rsidRPr="00EE38C5" w:rsidRDefault="009A1AAE" w:rsidP="009A1AAE">
            <w:pPr>
              <w:rPr>
                <w:rFonts w:ascii="Arial" w:hAnsi="Arial" w:cs="Arial"/>
                <w:sz w:val="16"/>
                <w:szCs w:val="16"/>
              </w:rPr>
            </w:pPr>
            <w:r w:rsidRPr="00EE38C5">
              <w:rPr>
                <w:rFonts w:ascii="Arial" w:hAnsi="Arial" w:cs="Arial"/>
                <w:sz w:val="16"/>
                <w:szCs w:val="16"/>
              </w:rPr>
              <w:t>Northern Ireland</w:t>
            </w:r>
          </w:p>
        </w:tc>
        <w:tc>
          <w:tcPr>
            <w:tcW w:w="1420" w:type="dxa"/>
            <w:tcBorders>
              <w:top w:val="nil"/>
              <w:left w:val="nil"/>
              <w:bottom w:val="single" w:sz="4" w:space="0" w:color="A0A0A0"/>
              <w:right w:val="single" w:sz="4" w:space="0" w:color="A0A0A0"/>
            </w:tcBorders>
            <w:shd w:val="clear" w:color="auto" w:fill="auto"/>
            <w:vAlign w:val="center"/>
            <w:hideMark/>
          </w:tcPr>
          <w:p w14:paraId="186EABF3"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63921</w:t>
            </w:r>
          </w:p>
        </w:tc>
        <w:tc>
          <w:tcPr>
            <w:tcW w:w="1700" w:type="dxa"/>
            <w:tcBorders>
              <w:top w:val="nil"/>
              <w:left w:val="nil"/>
              <w:bottom w:val="single" w:sz="4" w:space="0" w:color="A0A0A0"/>
              <w:right w:val="single" w:sz="4" w:space="0" w:color="A0A0A0"/>
            </w:tcBorders>
            <w:shd w:val="clear" w:color="auto" w:fill="auto"/>
            <w:vAlign w:val="center"/>
            <w:hideMark/>
          </w:tcPr>
          <w:p w14:paraId="68C74717"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20006</w:t>
            </w:r>
          </w:p>
        </w:tc>
        <w:tc>
          <w:tcPr>
            <w:tcW w:w="1720" w:type="dxa"/>
            <w:tcBorders>
              <w:top w:val="nil"/>
              <w:left w:val="nil"/>
              <w:bottom w:val="single" w:sz="4" w:space="0" w:color="A0A0A0"/>
              <w:right w:val="single" w:sz="4" w:space="0" w:color="A0A0A0"/>
            </w:tcBorders>
            <w:shd w:val="clear" w:color="auto" w:fill="auto"/>
            <w:vAlign w:val="center"/>
            <w:hideMark/>
          </w:tcPr>
          <w:p w14:paraId="3FFF37F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13945</w:t>
            </w:r>
          </w:p>
        </w:tc>
        <w:tc>
          <w:tcPr>
            <w:tcW w:w="1460" w:type="dxa"/>
            <w:tcBorders>
              <w:top w:val="nil"/>
              <w:left w:val="nil"/>
              <w:bottom w:val="single" w:sz="4" w:space="0" w:color="A0A0A0"/>
              <w:right w:val="single" w:sz="4" w:space="0" w:color="A0A0A0"/>
            </w:tcBorders>
            <w:shd w:val="clear" w:color="auto" w:fill="auto"/>
            <w:vAlign w:val="center"/>
            <w:hideMark/>
          </w:tcPr>
          <w:p w14:paraId="3D11D252"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29970</w:t>
            </w:r>
          </w:p>
        </w:tc>
      </w:tr>
      <w:tr w:rsidR="009A1AAE" w:rsidRPr="00EE38C5" w14:paraId="2B635043"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77C2A82F" w14:textId="77777777" w:rsidR="009A1AAE" w:rsidRPr="00EE38C5" w:rsidRDefault="009A1AAE" w:rsidP="009A1AAE">
            <w:pPr>
              <w:rPr>
                <w:rFonts w:ascii="Arial" w:hAnsi="Arial" w:cs="Arial"/>
                <w:sz w:val="16"/>
                <w:szCs w:val="16"/>
              </w:rPr>
            </w:pPr>
            <w:r w:rsidRPr="00EE38C5">
              <w:rPr>
                <w:rFonts w:ascii="Arial" w:hAnsi="Arial" w:cs="Arial"/>
                <w:sz w:val="16"/>
                <w:szCs w:val="16"/>
              </w:rPr>
              <w:t>Antrim and Newtownabbey</w:t>
            </w:r>
          </w:p>
        </w:tc>
        <w:tc>
          <w:tcPr>
            <w:tcW w:w="1420" w:type="dxa"/>
            <w:tcBorders>
              <w:top w:val="nil"/>
              <w:left w:val="nil"/>
              <w:bottom w:val="single" w:sz="4" w:space="0" w:color="A0A0A0"/>
              <w:right w:val="single" w:sz="4" w:space="0" w:color="A0A0A0"/>
            </w:tcBorders>
            <w:shd w:val="clear" w:color="auto" w:fill="auto"/>
            <w:vAlign w:val="center"/>
            <w:hideMark/>
          </w:tcPr>
          <w:p w14:paraId="01BB00D9"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4893</w:t>
            </w:r>
          </w:p>
        </w:tc>
        <w:tc>
          <w:tcPr>
            <w:tcW w:w="1700" w:type="dxa"/>
            <w:tcBorders>
              <w:top w:val="nil"/>
              <w:left w:val="nil"/>
              <w:bottom w:val="single" w:sz="4" w:space="0" w:color="A0A0A0"/>
              <w:right w:val="single" w:sz="4" w:space="0" w:color="A0A0A0"/>
            </w:tcBorders>
            <w:shd w:val="clear" w:color="auto" w:fill="auto"/>
            <w:vAlign w:val="center"/>
            <w:hideMark/>
          </w:tcPr>
          <w:p w14:paraId="7E1C3C5A"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1744</w:t>
            </w:r>
          </w:p>
        </w:tc>
        <w:tc>
          <w:tcPr>
            <w:tcW w:w="1720" w:type="dxa"/>
            <w:tcBorders>
              <w:top w:val="nil"/>
              <w:left w:val="nil"/>
              <w:bottom w:val="single" w:sz="4" w:space="0" w:color="A0A0A0"/>
              <w:right w:val="single" w:sz="4" w:space="0" w:color="A0A0A0"/>
            </w:tcBorders>
            <w:shd w:val="clear" w:color="auto" w:fill="auto"/>
            <w:vAlign w:val="center"/>
            <w:hideMark/>
          </w:tcPr>
          <w:p w14:paraId="1C443964"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1336</w:t>
            </w:r>
          </w:p>
        </w:tc>
        <w:tc>
          <w:tcPr>
            <w:tcW w:w="1460" w:type="dxa"/>
            <w:tcBorders>
              <w:top w:val="nil"/>
              <w:left w:val="nil"/>
              <w:bottom w:val="single" w:sz="4" w:space="0" w:color="A0A0A0"/>
              <w:right w:val="single" w:sz="4" w:space="0" w:color="A0A0A0"/>
            </w:tcBorders>
            <w:shd w:val="clear" w:color="auto" w:fill="auto"/>
            <w:vAlign w:val="center"/>
            <w:hideMark/>
          </w:tcPr>
          <w:p w14:paraId="005A8314"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1813</w:t>
            </w:r>
          </w:p>
        </w:tc>
      </w:tr>
      <w:tr w:rsidR="009A1AAE" w:rsidRPr="00EE38C5" w14:paraId="18D47017"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1C0AE473" w14:textId="77777777" w:rsidR="009A1AAE" w:rsidRPr="00EE38C5" w:rsidRDefault="009A1AAE" w:rsidP="009A1AAE">
            <w:pPr>
              <w:rPr>
                <w:rFonts w:ascii="Arial" w:hAnsi="Arial" w:cs="Arial"/>
                <w:sz w:val="16"/>
                <w:szCs w:val="16"/>
              </w:rPr>
            </w:pPr>
            <w:proofErr w:type="spellStart"/>
            <w:r w:rsidRPr="00EE38C5">
              <w:rPr>
                <w:rFonts w:ascii="Arial" w:hAnsi="Arial" w:cs="Arial"/>
                <w:sz w:val="16"/>
                <w:szCs w:val="16"/>
              </w:rPr>
              <w:t>Ards</w:t>
            </w:r>
            <w:proofErr w:type="spellEnd"/>
            <w:r w:rsidRPr="00EE38C5">
              <w:rPr>
                <w:rFonts w:ascii="Arial" w:hAnsi="Arial" w:cs="Arial"/>
                <w:sz w:val="16"/>
                <w:szCs w:val="16"/>
              </w:rPr>
              <w:t xml:space="preserve"> and North Down</w:t>
            </w:r>
          </w:p>
        </w:tc>
        <w:tc>
          <w:tcPr>
            <w:tcW w:w="1420" w:type="dxa"/>
            <w:tcBorders>
              <w:top w:val="nil"/>
              <w:left w:val="nil"/>
              <w:bottom w:val="single" w:sz="4" w:space="0" w:color="A0A0A0"/>
              <w:right w:val="single" w:sz="4" w:space="0" w:color="A0A0A0"/>
            </w:tcBorders>
            <w:shd w:val="clear" w:color="auto" w:fill="auto"/>
            <w:vAlign w:val="center"/>
            <w:hideMark/>
          </w:tcPr>
          <w:p w14:paraId="68EAC3ED"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4479</w:t>
            </w:r>
          </w:p>
        </w:tc>
        <w:tc>
          <w:tcPr>
            <w:tcW w:w="1700" w:type="dxa"/>
            <w:tcBorders>
              <w:top w:val="nil"/>
              <w:left w:val="nil"/>
              <w:bottom w:val="single" w:sz="4" w:space="0" w:color="A0A0A0"/>
              <w:right w:val="single" w:sz="4" w:space="0" w:color="A0A0A0"/>
            </w:tcBorders>
            <w:shd w:val="clear" w:color="auto" w:fill="auto"/>
            <w:vAlign w:val="center"/>
            <w:hideMark/>
          </w:tcPr>
          <w:p w14:paraId="116B452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1608</w:t>
            </w:r>
          </w:p>
        </w:tc>
        <w:tc>
          <w:tcPr>
            <w:tcW w:w="1720" w:type="dxa"/>
            <w:tcBorders>
              <w:top w:val="nil"/>
              <w:left w:val="nil"/>
              <w:bottom w:val="single" w:sz="4" w:space="0" w:color="A0A0A0"/>
              <w:right w:val="single" w:sz="4" w:space="0" w:color="A0A0A0"/>
            </w:tcBorders>
            <w:shd w:val="clear" w:color="auto" w:fill="auto"/>
            <w:vAlign w:val="center"/>
            <w:hideMark/>
          </w:tcPr>
          <w:p w14:paraId="5B4790EC"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1242</w:t>
            </w:r>
          </w:p>
        </w:tc>
        <w:tc>
          <w:tcPr>
            <w:tcW w:w="1460" w:type="dxa"/>
            <w:tcBorders>
              <w:top w:val="nil"/>
              <w:left w:val="nil"/>
              <w:bottom w:val="single" w:sz="4" w:space="0" w:color="A0A0A0"/>
              <w:right w:val="single" w:sz="4" w:space="0" w:color="A0A0A0"/>
            </w:tcBorders>
            <w:shd w:val="clear" w:color="auto" w:fill="auto"/>
            <w:vAlign w:val="center"/>
            <w:hideMark/>
          </w:tcPr>
          <w:p w14:paraId="638FA5B1"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1629</w:t>
            </w:r>
          </w:p>
        </w:tc>
      </w:tr>
      <w:tr w:rsidR="009A1AAE" w:rsidRPr="00EE38C5" w14:paraId="02AA348E" w14:textId="77777777" w:rsidTr="009A1AAE">
        <w:trPr>
          <w:trHeight w:val="588"/>
        </w:trPr>
        <w:tc>
          <w:tcPr>
            <w:tcW w:w="2080" w:type="dxa"/>
            <w:tcBorders>
              <w:top w:val="nil"/>
              <w:left w:val="single" w:sz="4" w:space="0" w:color="A0A0A0"/>
              <w:bottom w:val="single" w:sz="4" w:space="0" w:color="A0A0A0"/>
              <w:right w:val="single" w:sz="4" w:space="0" w:color="A0A0A0"/>
            </w:tcBorders>
            <w:shd w:val="clear" w:color="000000" w:fill="F0F0F0"/>
            <w:hideMark/>
          </w:tcPr>
          <w:p w14:paraId="28DCCE57" w14:textId="77777777" w:rsidR="009A1AAE" w:rsidRPr="00EE38C5" w:rsidRDefault="009A1AAE" w:rsidP="009A1AAE">
            <w:pPr>
              <w:rPr>
                <w:rFonts w:ascii="Arial" w:hAnsi="Arial" w:cs="Arial"/>
                <w:sz w:val="16"/>
                <w:szCs w:val="16"/>
              </w:rPr>
            </w:pPr>
            <w:r w:rsidRPr="00EE38C5">
              <w:rPr>
                <w:rFonts w:ascii="Arial" w:hAnsi="Arial" w:cs="Arial"/>
                <w:sz w:val="16"/>
                <w:szCs w:val="16"/>
              </w:rPr>
              <w:t xml:space="preserve">Armagh City, </w:t>
            </w:r>
            <w:proofErr w:type="spellStart"/>
            <w:r w:rsidRPr="00EE38C5">
              <w:rPr>
                <w:rFonts w:ascii="Arial" w:hAnsi="Arial" w:cs="Arial"/>
                <w:sz w:val="16"/>
                <w:szCs w:val="16"/>
              </w:rPr>
              <w:t>Banbridge</w:t>
            </w:r>
            <w:proofErr w:type="spellEnd"/>
            <w:r w:rsidRPr="00EE38C5">
              <w:rPr>
                <w:rFonts w:ascii="Arial" w:hAnsi="Arial" w:cs="Arial"/>
                <w:sz w:val="16"/>
                <w:szCs w:val="16"/>
              </w:rPr>
              <w:t xml:space="preserve"> and Craigavon</w:t>
            </w:r>
          </w:p>
        </w:tc>
        <w:tc>
          <w:tcPr>
            <w:tcW w:w="1420" w:type="dxa"/>
            <w:tcBorders>
              <w:top w:val="nil"/>
              <w:left w:val="nil"/>
              <w:bottom w:val="single" w:sz="4" w:space="0" w:color="A0A0A0"/>
              <w:right w:val="single" w:sz="4" w:space="0" w:color="A0A0A0"/>
            </w:tcBorders>
            <w:shd w:val="clear" w:color="auto" w:fill="auto"/>
            <w:vAlign w:val="center"/>
            <w:hideMark/>
          </w:tcPr>
          <w:p w14:paraId="39E4AAFC"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6337</w:t>
            </w:r>
          </w:p>
        </w:tc>
        <w:tc>
          <w:tcPr>
            <w:tcW w:w="1700" w:type="dxa"/>
            <w:tcBorders>
              <w:top w:val="nil"/>
              <w:left w:val="nil"/>
              <w:bottom w:val="single" w:sz="4" w:space="0" w:color="A0A0A0"/>
              <w:right w:val="single" w:sz="4" w:space="0" w:color="A0A0A0"/>
            </w:tcBorders>
            <w:shd w:val="clear" w:color="auto" w:fill="auto"/>
            <w:vAlign w:val="center"/>
            <w:hideMark/>
          </w:tcPr>
          <w:p w14:paraId="1480550C"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1937</w:t>
            </w:r>
          </w:p>
        </w:tc>
        <w:tc>
          <w:tcPr>
            <w:tcW w:w="1720" w:type="dxa"/>
            <w:tcBorders>
              <w:top w:val="nil"/>
              <w:left w:val="nil"/>
              <w:bottom w:val="single" w:sz="4" w:space="0" w:color="A0A0A0"/>
              <w:right w:val="single" w:sz="4" w:space="0" w:color="A0A0A0"/>
            </w:tcBorders>
            <w:shd w:val="clear" w:color="auto" w:fill="auto"/>
            <w:vAlign w:val="center"/>
            <w:hideMark/>
          </w:tcPr>
          <w:p w14:paraId="1A4B7C7C"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1599</w:t>
            </w:r>
          </w:p>
        </w:tc>
        <w:tc>
          <w:tcPr>
            <w:tcW w:w="1460" w:type="dxa"/>
            <w:tcBorders>
              <w:top w:val="nil"/>
              <w:left w:val="nil"/>
              <w:bottom w:val="single" w:sz="4" w:space="0" w:color="A0A0A0"/>
              <w:right w:val="single" w:sz="4" w:space="0" w:color="A0A0A0"/>
            </w:tcBorders>
            <w:shd w:val="clear" w:color="auto" w:fill="auto"/>
            <w:vAlign w:val="center"/>
            <w:hideMark/>
          </w:tcPr>
          <w:p w14:paraId="5CF373B1"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2801</w:t>
            </w:r>
          </w:p>
        </w:tc>
      </w:tr>
      <w:tr w:rsidR="009A1AAE" w:rsidRPr="00EE38C5" w14:paraId="37F8A4A9"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56AEEA99" w14:textId="77777777" w:rsidR="009A1AAE" w:rsidRPr="00EE38C5" w:rsidRDefault="009A1AAE" w:rsidP="009A1AAE">
            <w:pPr>
              <w:rPr>
                <w:rFonts w:ascii="Arial" w:hAnsi="Arial" w:cs="Arial"/>
                <w:sz w:val="16"/>
                <w:szCs w:val="16"/>
              </w:rPr>
            </w:pPr>
            <w:r w:rsidRPr="00EE38C5">
              <w:rPr>
                <w:rFonts w:ascii="Arial" w:hAnsi="Arial" w:cs="Arial"/>
                <w:sz w:val="16"/>
                <w:szCs w:val="16"/>
              </w:rPr>
              <w:t>Belfast</w:t>
            </w:r>
          </w:p>
        </w:tc>
        <w:tc>
          <w:tcPr>
            <w:tcW w:w="1420" w:type="dxa"/>
            <w:tcBorders>
              <w:top w:val="nil"/>
              <w:left w:val="nil"/>
              <w:bottom w:val="single" w:sz="4" w:space="0" w:color="A0A0A0"/>
              <w:right w:val="single" w:sz="4" w:space="0" w:color="A0A0A0"/>
            </w:tcBorders>
            <w:shd w:val="clear" w:color="auto" w:fill="auto"/>
            <w:vAlign w:val="center"/>
            <w:hideMark/>
          </w:tcPr>
          <w:p w14:paraId="0F6AE693"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17036</w:t>
            </w:r>
          </w:p>
        </w:tc>
        <w:tc>
          <w:tcPr>
            <w:tcW w:w="1700" w:type="dxa"/>
            <w:tcBorders>
              <w:top w:val="nil"/>
              <w:left w:val="nil"/>
              <w:bottom w:val="single" w:sz="4" w:space="0" w:color="A0A0A0"/>
              <w:right w:val="single" w:sz="4" w:space="0" w:color="A0A0A0"/>
            </w:tcBorders>
            <w:shd w:val="clear" w:color="auto" w:fill="auto"/>
            <w:vAlign w:val="center"/>
            <w:hideMark/>
          </w:tcPr>
          <w:p w14:paraId="131C4A9B"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5611</w:t>
            </w:r>
          </w:p>
        </w:tc>
        <w:tc>
          <w:tcPr>
            <w:tcW w:w="1720" w:type="dxa"/>
            <w:tcBorders>
              <w:top w:val="nil"/>
              <w:left w:val="nil"/>
              <w:bottom w:val="single" w:sz="4" w:space="0" w:color="A0A0A0"/>
              <w:right w:val="single" w:sz="4" w:space="0" w:color="A0A0A0"/>
            </w:tcBorders>
            <w:shd w:val="clear" w:color="auto" w:fill="auto"/>
            <w:vAlign w:val="center"/>
            <w:hideMark/>
          </w:tcPr>
          <w:p w14:paraId="3F66CE7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2775</w:t>
            </w:r>
          </w:p>
        </w:tc>
        <w:tc>
          <w:tcPr>
            <w:tcW w:w="1460" w:type="dxa"/>
            <w:tcBorders>
              <w:top w:val="nil"/>
              <w:left w:val="nil"/>
              <w:bottom w:val="single" w:sz="4" w:space="0" w:color="A0A0A0"/>
              <w:right w:val="single" w:sz="4" w:space="0" w:color="A0A0A0"/>
            </w:tcBorders>
            <w:shd w:val="clear" w:color="auto" w:fill="auto"/>
            <w:vAlign w:val="center"/>
            <w:hideMark/>
          </w:tcPr>
          <w:p w14:paraId="660A6604"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8650</w:t>
            </w:r>
          </w:p>
        </w:tc>
      </w:tr>
      <w:tr w:rsidR="009A1AAE" w:rsidRPr="00EE38C5" w14:paraId="6A5DE179"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58D1AEE0" w14:textId="77777777" w:rsidR="009A1AAE" w:rsidRPr="00EE38C5" w:rsidRDefault="009A1AAE" w:rsidP="009A1AAE">
            <w:pPr>
              <w:rPr>
                <w:rFonts w:ascii="Arial" w:hAnsi="Arial" w:cs="Arial"/>
                <w:sz w:val="16"/>
                <w:szCs w:val="16"/>
              </w:rPr>
            </w:pPr>
            <w:r w:rsidRPr="00EE38C5">
              <w:rPr>
                <w:rFonts w:ascii="Arial" w:hAnsi="Arial" w:cs="Arial"/>
                <w:sz w:val="16"/>
                <w:szCs w:val="16"/>
              </w:rPr>
              <w:t>Causeway Coast and Glens</w:t>
            </w:r>
          </w:p>
        </w:tc>
        <w:tc>
          <w:tcPr>
            <w:tcW w:w="1420" w:type="dxa"/>
            <w:tcBorders>
              <w:top w:val="nil"/>
              <w:left w:val="nil"/>
              <w:bottom w:val="single" w:sz="4" w:space="0" w:color="A0A0A0"/>
              <w:right w:val="single" w:sz="4" w:space="0" w:color="A0A0A0"/>
            </w:tcBorders>
            <w:shd w:val="clear" w:color="auto" w:fill="auto"/>
            <w:vAlign w:val="center"/>
            <w:hideMark/>
          </w:tcPr>
          <w:p w14:paraId="7F2EAC26"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4188</w:t>
            </w:r>
          </w:p>
        </w:tc>
        <w:tc>
          <w:tcPr>
            <w:tcW w:w="1700" w:type="dxa"/>
            <w:tcBorders>
              <w:top w:val="nil"/>
              <w:left w:val="nil"/>
              <w:bottom w:val="single" w:sz="4" w:space="0" w:color="A0A0A0"/>
              <w:right w:val="single" w:sz="4" w:space="0" w:color="A0A0A0"/>
            </w:tcBorders>
            <w:shd w:val="clear" w:color="auto" w:fill="auto"/>
            <w:vAlign w:val="center"/>
            <w:hideMark/>
          </w:tcPr>
          <w:p w14:paraId="3C8F39C5"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1181</w:t>
            </w:r>
          </w:p>
        </w:tc>
        <w:tc>
          <w:tcPr>
            <w:tcW w:w="1720" w:type="dxa"/>
            <w:tcBorders>
              <w:top w:val="nil"/>
              <w:left w:val="nil"/>
              <w:bottom w:val="single" w:sz="4" w:space="0" w:color="A0A0A0"/>
              <w:right w:val="single" w:sz="4" w:space="0" w:color="A0A0A0"/>
            </w:tcBorders>
            <w:shd w:val="clear" w:color="auto" w:fill="auto"/>
            <w:vAlign w:val="center"/>
            <w:hideMark/>
          </w:tcPr>
          <w:p w14:paraId="5DA82018"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899</w:t>
            </w:r>
          </w:p>
        </w:tc>
        <w:tc>
          <w:tcPr>
            <w:tcW w:w="1460" w:type="dxa"/>
            <w:tcBorders>
              <w:top w:val="nil"/>
              <w:left w:val="nil"/>
              <w:bottom w:val="single" w:sz="4" w:space="0" w:color="A0A0A0"/>
              <w:right w:val="single" w:sz="4" w:space="0" w:color="A0A0A0"/>
            </w:tcBorders>
            <w:shd w:val="clear" w:color="auto" w:fill="auto"/>
            <w:vAlign w:val="center"/>
            <w:hideMark/>
          </w:tcPr>
          <w:p w14:paraId="15E41748"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2108</w:t>
            </w:r>
          </w:p>
        </w:tc>
      </w:tr>
      <w:tr w:rsidR="009A1AAE" w:rsidRPr="00EE38C5" w14:paraId="2EBB624B"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2E9FC144" w14:textId="77777777" w:rsidR="009A1AAE" w:rsidRPr="00EE38C5" w:rsidRDefault="009A1AAE" w:rsidP="009A1AAE">
            <w:pPr>
              <w:rPr>
                <w:rFonts w:ascii="Arial" w:hAnsi="Arial" w:cs="Arial"/>
                <w:sz w:val="16"/>
                <w:szCs w:val="16"/>
              </w:rPr>
            </w:pPr>
            <w:r w:rsidRPr="00EE38C5">
              <w:rPr>
                <w:rFonts w:ascii="Arial" w:hAnsi="Arial" w:cs="Arial"/>
                <w:sz w:val="16"/>
                <w:szCs w:val="16"/>
              </w:rPr>
              <w:t>Derry City and Strabane</w:t>
            </w:r>
          </w:p>
        </w:tc>
        <w:tc>
          <w:tcPr>
            <w:tcW w:w="1420" w:type="dxa"/>
            <w:tcBorders>
              <w:top w:val="nil"/>
              <w:left w:val="nil"/>
              <w:bottom w:val="single" w:sz="4" w:space="0" w:color="A0A0A0"/>
              <w:right w:val="single" w:sz="4" w:space="0" w:color="A0A0A0"/>
            </w:tcBorders>
            <w:shd w:val="clear" w:color="auto" w:fill="auto"/>
            <w:vAlign w:val="center"/>
            <w:hideMark/>
          </w:tcPr>
          <w:p w14:paraId="41C60D2B"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7265</w:t>
            </w:r>
          </w:p>
        </w:tc>
        <w:tc>
          <w:tcPr>
            <w:tcW w:w="1700" w:type="dxa"/>
            <w:tcBorders>
              <w:top w:val="nil"/>
              <w:left w:val="nil"/>
              <w:bottom w:val="single" w:sz="4" w:space="0" w:color="A0A0A0"/>
              <w:right w:val="single" w:sz="4" w:space="0" w:color="A0A0A0"/>
            </w:tcBorders>
            <w:shd w:val="clear" w:color="auto" w:fill="auto"/>
            <w:vAlign w:val="center"/>
            <w:hideMark/>
          </w:tcPr>
          <w:p w14:paraId="65F3FEB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1939</w:t>
            </w:r>
          </w:p>
        </w:tc>
        <w:tc>
          <w:tcPr>
            <w:tcW w:w="1720" w:type="dxa"/>
            <w:tcBorders>
              <w:top w:val="nil"/>
              <w:left w:val="nil"/>
              <w:bottom w:val="single" w:sz="4" w:space="0" w:color="A0A0A0"/>
              <w:right w:val="single" w:sz="4" w:space="0" w:color="A0A0A0"/>
            </w:tcBorders>
            <w:shd w:val="clear" w:color="auto" w:fill="auto"/>
            <w:vAlign w:val="center"/>
            <w:hideMark/>
          </w:tcPr>
          <w:p w14:paraId="5C7E9E7F"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1124</w:t>
            </w:r>
          </w:p>
        </w:tc>
        <w:tc>
          <w:tcPr>
            <w:tcW w:w="1460" w:type="dxa"/>
            <w:tcBorders>
              <w:top w:val="nil"/>
              <w:left w:val="nil"/>
              <w:bottom w:val="single" w:sz="4" w:space="0" w:color="A0A0A0"/>
              <w:right w:val="single" w:sz="4" w:space="0" w:color="A0A0A0"/>
            </w:tcBorders>
            <w:shd w:val="clear" w:color="auto" w:fill="auto"/>
            <w:vAlign w:val="center"/>
            <w:hideMark/>
          </w:tcPr>
          <w:p w14:paraId="009351F2"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4202</w:t>
            </w:r>
          </w:p>
        </w:tc>
      </w:tr>
      <w:tr w:rsidR="009A1AAE" w:rsidRPr="00EE38C5" w14:paraId="1A775CEE"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65B6A59F" w14:textId="77777777" w:rsidR="009A1AAE" w:rsidRPr="00EE38C5" w:rsidRDefault="009A1AAE" w:rsidP="009A1AAE">
            <w:pPr>
              <w:rPr>
                <w:rFonts w:ascii="Arial" w:hAnsi="Arial" w:cs="Arial"/>
                <w:sz w:val="16"/>
                <w:szCs w:val="16"/>
              </w:rPr>
            </w:pPr>
            <w:r w:rsidRPr="00EE38C5">
              <w:rPr>
                <w:rFonts w:ascii="Arial" w:hAnsi="Arial" w:cs="Arial"/>
                <w:sz w:val="16"/>
                <w:szCs w:val="16"/>
              </w:rPr>
              <w:t xml:space="preserve">Fermanagh and </w:t>
            </w:r>
            <w:proofErr w:type="spellStart"/>
            <w:r w:rsidRPr="00EE38C5">
              <w:rPr>
                <w:rFonts w:ascii="Arial" w:hAnsi="Arial" w:cs="Arial"/>
                <w:sz w:val="16"/>
                <w:szCs w:val="16"/>
              </w:rPr>
              <w:t>Omagh</w:t>
            </w:r>
            <w:proofErr w:type="spellEnd"/>
          </w:p>
        </w:tc>
        <w:tc>
          <w:tcPr>
            <w:tcW w:w="1420" w:type="dxa"/>
            <w:tcBorders>
              <w:top w:val="nil"/>
              <w:left w:val="nil"/>
              <w:bottom w:val="single" w:sz="4" w:space="0" w:color="A0A0A0"/>
              <w:right w:val="single" w:sz="4" w:space="0" w:color="A0A0A0"/>
            </w:tcBorders>
            <w:shd w:val="clear" w:color="auto" w:fill="auto"/>
            <w:vAlign w:val="center"/>
            <w:hideMark/>
          </w:tcPr>
          <w:p w14:paraId="2AFCA9F4"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2788</w:t>
            </w:r>
          </w:p>
        </w:tc>
        <w:tc>
          <w:tcPr>
            <w:tcW w:w="1700" w:type="dxa"/>
            <w:tcBorders>
              <w:top w:val="nil"/>
              <w:left w:val="nil"/>
              <w:bottom w:val="single" w:sz="4" w:space="0" w:color="A0A0A0"/>
              <w:right w:val="single" w:sz="4" w:space="0" w:color="A0A0A0"/>
            </w:tcBorders>
            <w:shd w:val="clear" w:color="auto" w:fill="auto"/>
            <w:vAlign w:val="center"/>
            <w:hideMark/>
          </w:tcPr>
          <w:p w14:paraId="3A10C81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735</w:t>
            </w:r>
          </w:p>
        </w:tc>
        <w:tc>
          <w:tcPr>
            <w:tcW w:w="1720" w:type="dxa"/>
            <w:tcBorders>
              <w:top w:val="nil"/>
              <w:left w:val="nil"/>
              <w:bottom w:val="single" w:sz="4" w:space="0" w:color="A0A0A0"/>
              <w:right w:val="single" w:sz="4" w:space="0" w:color="A0A0A0"/>
            </w:tcBorders>
            <w:shd w:val="clear" w:color="auto" w:fill="auto"/>
            <w:vAlign w:val="center"/>
            <w:hideMark/>
          </w:tcPr>
          <w:p w14:paraId="30D7E029"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656</w:t>
            </w:r>
          </w:p>
        </w:tc>
        <w:tc>
          <w:tcPr>
            <w:tcW w:w="1460" w:type="dxa"/>
            <w:tcBorders>
              <w:top w:val="nil"/>
              <w:left w:val="nil"/>
              <w:bottom w:val="single" w:sz="4" w:space="0" w:color="A0A0A0"/>
              <w:right w:val="single" w:sz="4" w:space="0" w:color="A0A0A0"/>
            </w:tcBorders>
            <w:shd w:val="clear" w:color="auto" w:fill="auto"/>
            <w:vAlign w:val="center"/>
            <w:hideMark/>
          </w:tcPr>
          <w:p w14:paraId="64BF5045"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1397</w:t>
            </w:r>
          </w:p>
        </w:tc>
      </w:tr>
      <w:tr w:rsidR="009A1AAE" w:rsidRPr="00EE38C5" w14:paraId="1259E8E0"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auto" w:fill="DDD9C3" w:themeFill="background2" w:themeFillShade="E6"/>
            <w:hideMark/>
          </w:tcPr>
          <w:p w14:paraId="7034E595" w14:textId="77777777" w:rsidR="009A1AAE" w:rsidRPr="00EE38C5" w:rsidRDefault="009A1AAE" w:rsidP="009A1AAE">
            <w:pPr>
              <w:rPr>
                <w:rFonts w:ascii="Arial" w:hAnsi="Arial" w:cs="Arial"/>
                <w:sz w:val="16"/>
                <w:szCs w:val="16"/>
              </w:rPr>
            </w:pPr>
            <w:r w:rsidRPr="00EE38C5">
              <w:rPr>
                <w:rFonts w:ascii="Arial" w:hAnsi="Arial" w:cs="Arial"/>
                <w:sz w:val="16"/>
                <w:szCs w:val="16"/>
              </w:rPr>
              <w:t>Lisburn and Castlereagh</w:t>
            </w:r>
          </w:p>
        </w:tc>
        <w:tc>
          <w:tcPr>
            <w:tcW w:w="1420" w:type="dxa"/>
            <w:tcBorders>
              <w:top w:val="nil"/>
              <w:left w:val="nil"/>
              <w:bottom w:val="single" w:sz="4" w:space="0" w:color="A0A0A0"/>
              <w:right w:val="single" w:sz="4" w:space="0" w:color="A0A0A0"/>
            </w:tcBorders>
            <w:shd w:val="clear" w:color="auto" w:fill="DDD9C3" w:themeFill="background2" w:themeFillShade="E6"/>
            <w:vAlign w:val="center"/>
            <w:hideMark/>
          </w:tcPr>
          <w:p w14:paraId="38587E24"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3518</w:t>
            </w:r>
          </w:p>
        </w:tc>
        <w:tc>
          <w:tcPr>
            <w:tcW w:w="1700" w:type="dxa"/>
            <w:tcBorders>
              <w:top w:val="nil"/>
              <w:left w:val="nil"/>
              <w:bottom w:val="single" w:sz="4" w:space="0" w:color="A0A0A0"/>
              <w:right w:val="single" w:sz="4" w:space="0" w:color="A0A0A0"/>
            </w:tcBorders>
            <w:shd w:val="clear" w:color="auto" w:fill="DDD9C3" w:themeFill="background2" w:themeFillShade="E6"/>
            <w:vAlign w:val="center"/>
            <w:hideMark/>
          </w:tcPr>
          <w:p w14:paraId="35EBEC0B"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1269</w:t>
            </w:r>
          </w:p>
        </w:tc>
        <w:tc>
          <w:tcPr>
            <w:tcW w:w="1720" w:type="dxa"/>
            <w:tcBorders>
              <w:top w:val="nil"/>
              <w:left w:val="nil"/>
              <w:bottom w:val="single" w:sz="4" w:space="0" w:color="A0A0A0"/>
              <w:right w:val="single" w:sz="4" w:space="0" w:color="A0A0A0"/>
            </w:tcBorders>
            <w:shd w:val="clear" w:color="auto" w:fill="DDD9C3" w:themeFill="background2" w:themeFillShade="E6"/>
            <w:vAlign w:val="center"/>
            <w:hideMark/>
          </w:tcPr>
          <w:p w14:paraId="36CB27FB"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1047</w:t>
            </w:r>
          </w:p>
        </w:tc>
        <w:tc>
          <w:tcPr>
            <w:tcW w:w="1460" w:type="dxa"/>
            <w:tcBorders>
              <w:top w:val="nil"/>
              <w:left w:val="nil"/>
              <w:bottom w:val="single" w:sz="4" w:space="0" w:color="A0A0A0"/>
              <w:right w:val="single" w:sz="4" w:space="0" w:color="A0A0A0"/>
            </w:tcBorders>
            <w:shd w:val="clear" w:color="auto" w:fill="DDD9C3" w:themeFill="background2" w:themeFillShade="E6"/>
            <w:vAlign w:val="center"/>
            <w:hideMark/>
          </w:tcPr>
          <w:p w14:paraId="2AC994B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1202</w:t>
            </w:r>
          </w:p>
        </w:tc>
      </w:tr>
      <w:tr w:rsidR="009A1AAE" w:rsidRPr="00EE38C5" w14:paraId="5D941596"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1E47910D" w14:textId="77777777" w:rsidR="009A1AAE" w:rsidRPr="00EE38C5" w:rsidRDefault="009A1AAE" w:rsidP="009A1AAE">
            <w:pPr>
              <w:rPr>
                <w:rFonts w:ascii="Arial" w:hAnsi="Arial" w:cs="Arial"/>
                <w:sz w:val="16"/>
                <w:szCs w:val="16"/>
              </w:rPr>
            </w:pPr>
            <w:r w:rsidRPr="00EE38C5">
              <w:rPr>
                <w:rFonts w:ascii="Arial" w:hAnsi="Arial" w:cs="Arial"/>
                <w:sz w:val="16"/>
                <w:szCs w:val="16"/>
              </w:rPr>
              <w:t>Mid and East Antrim</w:t>
            </w:r>
          </w:p>
        </w:tc>
        <w:tc>
          <w:tcPr>
            <w:tcW w:w="1420" w:type="dxa"/>
            <w:tcBorders>
              <w:top w:val="nil"/>
              <w:left w:val="nil"/>
              <w:bottom w:val="single" w:sz="4" w:space="0" w:color="A0A0A0"/>
              <w:right w:val="single" w:sz="4" w:space="0" w:color="A0A0A0"/>
            </w:tcBorders>
            <w:shd w:val="clear" w:color="auto" w:fill="auto"/>
            <w:vAlign w:val="center"/>
            <w:hideMark/>
          </w:tcPr>
          <w:p w14:paraId="3A9451A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4466</w:t>
            </w:r>
          </w:p>
        </w:tc>
        <w:tc>
          <w:tcPr>
            <w:tcW w:w="1700" w:type="dxa"/>
            <w:tcBorders>
              <w:top w:val="nil"/>
              <w:left w:val="nil"/>
              <w:bottom w:val="single" w:sz="4" w:space="0" w:color="A0A0A0"/>
              <w:right w:val="single" w:sz="4" w:space="0" w:color="A0A0A0"/>
            </w:tcBorders>
            <w:shd w:val="clear" w:color="auto" w:fill="auto"/>
            <w:vAlign w:val="center"/>
            <w:hideMark/>
          </w:tcPr>
          <w:p w14:paraId="670C3FEA"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1512</w:t>
            </w:r>
          </w:p>
        </w:tc>
        <w:tc>
          <w:tcPr>
            <w:tcW w:w="1720" w:type="dxa"/>
            <w:tcBorders>
              <w:top w:val="nil"/>
              <w:left w:val="nil"/>
              <w:bottom w:val="single" w:sz="4" w:space="0" w:color="A0A0A0"/>
              <w:right w:val="single" w:sz="4" w:space="0" w:color="A0A0A0"/>
            </w:tcBorders>
            <w:shd w:val="clear" w:color="auto" w:fill="auto"/>
            <w:vAlign w:val="center"/>
            <w:hideMark/>
          </w:tcPr>
          <w:p w14:paraId="5BFCD736"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1219</w:t>
            </w:r>
          </w:p>
        </w:tc>
        <w:tc>
          <w:tcPr>
            <w:tcW w:w="1460" w:type="dxa"/>
            <w:tcBorders>
              <w:top w:val="nil"/>
              <w:left w:val="nil"/>
              <w:bottom w:val="single" w:sz="4" w:space="0" w:color="A0A0A0"/>
              <w:right w:val="single" w:sz="4" w:space="0" w:color="A0A0A0"/>
            </w:tcBorders>
            <w:shd w:val="clear" w:color="auto" w:fill="auto"/>
            <w:vAlign w:val="center"/>
            <w:hideMark/>
          </w:tcPr>
          <w:p w14:paraId="0DD91F57"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1735</w:t>
            </w:r>
          </w:p>
        </w:tc>
      </w:tr>
      <w:tr w:rsidR="009A1AAE" w:rsidRPr="00EE38C5" w14:paraId="528486A0" w14:textId="77777777" w:rsidTr="009A1AAE">
        <w:trPr>
          <w:trHeight w:val="303"/>
        </w:trPr>
        <w:tc>
          <w:tcPr>
            <w:tcW w:w="2080" w:type="dxa"/>
            <w:tcBorders>
              <w:top w:val="nil"/>
              <w:left w:val="single" w:sz="4" w:space="0" w:color="A0A0A0"/>
              <w:bottom w:val="single" w:sz="4" w:space="0" w:color="A0A0A0"/>
              <w:right w:val="single" w:sz="4" w:space="0" w:color="A0A0A0"/>
            </w:tcBorders>
            <w:shd w:val="clear" w:color="000000" w:fill="F0F0F0"/>
            <w:hideMark/>
          </w:tcPr>
          <w:p w14:paraId="150CF230" w14:textId="77777777" w:rsidR="009A1AAE" w:rsidRPr="00EE38C5" w:rsidRDefault="009A1AAE" w:rsidP="009A1AAE">
            <w:pPr>
              <w:rPr>
                <w:rFonts w:ascii="Arial" w:hAnsi="Arial" w:cs="Arial"/>
                <w:sz w:val="16"/>
                <w:szCs w:val="16"/>
              </w:rPr>
            </w:pPr>
            <w:r w:rsidRPr="00EE38C5">
              <w:rPr>
                <w:rFonts w:ascii="Arial" w:hAnsi="Arial" w:cs="Arial"/>
                <w:sz w:val="16"/>
                <w:szCs w:val="16"/>
              </w:rPr>
              <w:t>Mid Ulster</w:t>
            </w:r>
          </w:p>
        </w:tc>
        <w:tc>
          <w:tcPr>
            <w:tcW w:w="1420" w:type="dxa"/>
            <w:tcBorders>
              <w:top w:val="nil"/>
              <w:left w:val="nil"/>
              <w:bottom w:val="single" w:sz="4" w:space="0" w:color="A0A0A0"/>
              <w:right w:val="single" w:sz="4" w:space="0" w:color="A0A0A0"/>
            </w:tcBorders>
            <w:shd w:val="clear" w:color="auto" w:fill="auto"/>
            <w:vAlign w:val="center"/>
            <w:hideMark/>
          </w:tcPr>
          <w:p w14:paraId="2CB3D4FC"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3485</w:t>
            </w:r>
          </w:p>
        </w:tc>
        <w:tc>
          <w:tcPr>
            <w:tcW w:w="1700" w:type="dxa"/>
            <w:tcBorders>
              <w:top w:val="nil"/>
              <w:left w:val="nil"/>
              <w:bottom w:val="single" w:sz="4" w:space="0" w:color="A0A0A0"/>
              <w:right w:val="single" w:sz="4" w:space="0" w:color="A0A0A0"/>
            </w:tcBorders>
            <w:shd w:val="clear" w:color="auto" w:fill="auto"/>
            <w:vAlign w:val="center"/>
            <w:hideMark/>
          </w:tcPr>
          <w:p w14:paraId="09FE8E35"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993</w:t>
            </w:r>
          </w:p>
        </w:tc>
        <w:tc>
          <w:tcPr>
            <w:tcW w:w="1720" w:type="dxa"/>
            <w:tcBorders>
              <w:top w:val="nil"/>
              <w:left w:val="nil"/>
              <w:bottom w:val="single" w:sz="4" w:space="0" w:color="A0A0A0"/>
              <w:right w:val="single" w:sz="4" w:space="0" w:color="A0A0A0"/>
            </w:tcBorders>
            <w:shd w:val="clear" w:color="auto" w:fill="auto"/>
            <w:vAlign w:val="center"/>
            <w:hideMark/>
          </w:tcPr>
          <w:p w14:paraId="05A245BF"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789</w:t>
            </w:r>
          </w:p>
        </w:tc>
        <w:tc>
          <w:tcPr>
            <w:tcW w:w="1460" w:type="dxa"/>
            <w:tcBorders>
              <w:top w:val="nil"/>
              <w:left w:val="nil"/>
              <w:bottom w:val="single" w:sz="4" w:space="0" w:color="A0A0A0"/>
              <w:right w:val="single" w:sz="4" w:space="0" w:color="A0A0A0"/>
            </w:tcBorders>
            <w:shd w:val="clear" w:color="auto" w:fill="auto"/>
            <w:vAlign w:val="center"/>
            <w:hideMark/>
          </w:tcPr>
          <w:p w14:paraId="3D5A7698"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1703</w:t>
            </w:r>
          </w:p>
        </w:tc>
      </w:tr>
      <w:tr w:rsidR="009A1AAE" w:rsidRPr="00EE38C5" w14:paraId="67FA704F" w14:textId="77777777" w:rsidTr="009A1AAE">
        <w:trPr>
          <w:trHeight w:val="432"/>
        </w:trPr>
        <w:tc>
          <w:tcPr>
            <w:tcW w:w="2080" w:type="dxa"/>
            <w:tcBorders>
              <w:top w:val="nil"/>
              <w:left w:val="single" w:sz="4" w:space="0" w:color="A0A0A0"/>
              <w:bottom w:val="single" w:sz="4" w:space="0" w:color="A0A0A0"/>
              <w:right w:val="single" w:sz="4" w:space="0" w:color="A0A0A0"/>
            </w:tcBorders>
            <w:shd w:val="clear" w:color="000000" w:fill="F0F0F0"/>
            <w:hideMark/>
          </w:tcPr>
          <w:p w14:paraId="412D870F" w14:textId="77777777" w:rsidR="009A1AAE" w:rsidRPr="00EE38C5" w:rsidRDefault="009A1AAE" w:rsidP="009A1AAE">
            <w:pPr>
              <w:rPr>
                <w:rFonts w:ascii="Arial" w:hAnsi="Arial" w:cs="Arial"/>
                <w:sz w:val="16"/>
                <w:szCs w:val="16"/>
              </w:rPr>
            </w:pPr>
            <w:r w:rsidRPr="00EE38C5">
              <w:rPr>
                <w:rFonts w:ascii="Arial" w:hAnsi="Arial" w:cs="Arial"/>
                <w:sz w:val="16"/>
                <w:szCs w:val="16"/>
              </w:rPr>
              <w:t xml:space="preserve">Newry, </w:t>
            </w:r>
            <w:proofErr w:type="spellStart"/>
            <w:r w:rsidRPr="00EE38C5">
              <w:rPr>
                <w:rFonts w:ascii="Arial" w:hAnsi="Arial" w:cs="Arial"/>
                <w:sz w:val="16"/>
                <w:szCs w:val="16"/>
              </w:rPr>
              <w:t>Mourne</w:t>
            </w:r>
            <w:proofErr w:type="spellEnd"/>
            <w:r w:rsidRPr="00EE38C5">
              <w:rPr>
                <w:rFonts w:ascii="Arial" w:hAnsi="Arial" w:cs="Arial"/>
                <w:sz w:val="16"/>
                <w:szCs w:val="16"/>
              </w:rPr>
              <w:t xml:space="preserve"> and Down</w:t>
            </w:r>
          </w:p>
        </w:tc>
        <w:tc>
          <w:tcPr>
            <w:tcW w:w="1420" w:type="dxa"/>
            <w:tcBorders>
              <w:top w:val="nil"/>
              <w:left w:val="nil"/>
              <w:bottom w:val="single" w:sz="4" w:space="0" w:color="A0A0A0"/>
              <w:right w:val="single" w:sz="4" w:space="0" w:color="A0A0A0"/>
            </w:tcBorders>
            <w:shd w:val="clear" w:color="auto" w:fill="auto"/>
            <w:vAlign w:val="center"/>
            <w:hideMark/>
          </w:tcPr>
          <w:p w14:paraId="0AA3299D"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5466</w:t>
            </w:r>
          </w:p>
        </w:tc>
        <w:tc>
          <w:tcPr>
            <w:tcW w:w="1700" w:type="dxa"/>
            <w:tcBorders>
              <w:top w:val="nil"/>
              <w:left w:val="nil"/>
              <w:bottom w:val="single" w:sz="4" w:space="0" w:color="A0A0A0"/>
              <w:right w:val="single" w:sz="4" w:space="0" w:color="A0A0A0"/>
            </w:tcBorders>
            <w:shd w:val="clear" w:color="auto" w:fill="auto"/>
            <w:vAlign w:val="center"/>
            <w:hideMark/>
          </w:tcPr>
          <w:p w14:paraId="30801360"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1477</w:t>
            </w:r>
          </w:p>
        </w:tc>
        <w:tc>
          <w:tcPr>
            <w:tcW w:w="1720" w:type="dxa"/>
            <w:tcBorders>
              <w:top w:val="nil"/>
              <w:left w:val="nil"/>
              <w:bottom w:val="single" w:sz="4" w:space="0" w:color="A0A0A0"/>
              <w:right w:val="single" w:sz="4" w:space="0" w:color="A0A0A0"/>
            </w:tcBorders>
            <w:shd w:val="clear" w:color="auto" w:fill="auto"/>
            <w:vAlign w:val="center"/>
            <w:hideMark/>
          </w:tcPr>
          <w:p w14:paraId="3C740B37"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1259</w:t>
            </w:r>
          </w:p>
        </w:tc>
        <w:tc>
          <w:tcPr>
            <w:tcW w:w="1460" w:type="dxa"/>
            <w:tcBorders>
              <w:top w:val="nil"/>
              <w:left w:val="nil"/>
              <w:bottom w:val="single" w:sz="4" w:space="0" w:color="A0A0A0"/>
              <w:right w:val="single" w:sz="4" w:space="0" w:color="A0A0A0"/>
            </w:tcBorders>
            <w:shd w:val="clear" w:color="auto" w:fill="auto"/>
            <w:vAlign w:val="center"/>
            <w:hideMark/>
          </w:tcPr>
          <w:p w14:paraId="4ADEFF71" w14:textId="77777777" w:rsidR="009A1AAE" w:rsidRPr="00EE38C5" w:rsidRDefault="009A1AAE" w:rsidP="009A1AAE">
            <w:pPr>
              <w:jc w:val="center"/>
              <w:rPr>
                <w:rFonts w:ascii="Arial" w:hAnsi="Arial" w:cs="Arial"/>
                <w:sz w:val="16"/>
                <w:szCs w:val="16"/>
              </w:rPr>
            </w:pPr>
            <w:r w:rsidRPr="00EE38C5">
              <w:rPr>
                <w:rFonts w:ascii="Arial" w:hAnsi="Arial" w:cs="Arial"/>
                <w:sz w:val="16"/>
                <w:szCs w:val="16"/>
              </w:rPr>
              <w:t>2730</w:t>
            </w:r>
          </w:p>
        </w:tc>
      </w:tr>
    </w:tbl>
    <w:p w14:paraId="593DF4E3" w14:textId="77777777" w:rsidR="009A1AAE" w:rsidRPr="0012315F" w:rsidRDefault="009A1AAE" w:rsidP="009A1AAE">
      <w:pPr>
        <w:pStyle w:val="Heading1"/>
        <w:spacing w:line="336" w:lineRule="atLeast"/>
        <w:textAlignment w:val="baseline"/>
        <w:rPr>
          <w:rFonts w:ascii="Arial" w:hAnsi="Arial" w:cs="Arial"/>
          <w:color w:val="000000" w:themeColor="text1"/>
          <w:spacing w:val="12"/>
          <w:kern w:val="36"/>
          <w:sz w:val="22"/>
          <w:szCs w:val="22"/>
          <w:bdr w:val="none" w:sz="0" w:space="0" w:color="auto" w:frame="1"/>
        </w:rPr>
      </w:pPr>
      <w:r w:rsidRPr="0012315F">
        <w:rPr>
          <w:rFonts w:ascii="Arial" w:hAnsi="Arial" w:cs="Arial"/>
          <w:color w:val="000000" w:themeColor="text1"/>
          <w:sz w:val="22"/>
          <w:szCs w:val="22"/>
        </w:rPr>
        <w:t xml:space="preserve">Source: NISRA </w:t>
      </w:r>
      <w:r w:rsidRPr="0012315F">
        <w:rPr>
          <w:rFonts w:ascii="Arial" w:hAnsi="Arial" w:cs="Arial"/>
          <w:color w:val="000000" w:themeColor="text1"/>
          <w:spacing w:val="12"/>
          <w:kern w:val="36"/>
          <w:sz w:val="22"/>
          <w:szCs w:val="22"/>
          <w:bdr w:val="none" w:sz="0" w:space="0" w:color="auto" w:frame="1"/>
        </w:rPr>
        <w:t>Lone Parent Households with Dependent Children: KS107NI (administrative geographies)</w:t>
      </w:r>
    </w:p>
    <w:p w14:paraId="5E7ED6E2" w14:textId="77777777" w:rsidR="001A743A" w:rsidRPr="00EE38C5" w:rsidRDefault="001A743A" w:rsidP="001A743A">
      <w:pPr>
        <w:rPr>
          <w:rFonts w:ascii="Arial" w:hAnsi="Arial" w:cs="Arial"/>
        </w:rPr>
      </w:pPr>
    </w:p>
    <w:p w14:paraId="430678A3" w14:textId="77777777" w:rsidR="001A743A" w:rsidRPr="00EE38C5" w:rsidRDefault="001A743A" w:rsidP="001A743A">
      <w:pPr>
        <w:rPr>
          <w:rFonts w:ascii="Arial" w:hAnsi="Arial" w:cs="Arial"/>
        </w:rPr>
      </w:pPr>
    </w:p>
    <w:p w14:paraId="23626E40" w14:textId="1E0B02C8" w:rsidR="001A743A" w:rsidRPr="00EE38C5" w:rsidRDefault="001A743A" w:rsidP="001A743A">
      <w:pPr>
        <w:ind w:firstLine="720"/>
        <w:rPr>
          <w:rFonts w:ascii="Arial" w:hAnsi="Arial" w:cs="Arial"/>
          <w:b/>
          <w:sz w:val="24"/>
          <w:szCs w:val="24"/>
        </w:rPr>
      </w:pPr>
      <w:r w:rsidRPr="00EE38C5">
        <w:rPr>
          <w:rFonts w:ascii="Arial" w:hAnsi="Arial" w:cs="Arial"/>
          <w:b/>
          <w:sz w:val="24"/>
          <w:szCs w:val="24"/>
        </w:rPr>
        <w:t>Retirement Benefits</w:t>
      </w:r>
    </w:p>
    <w:p w14:paraId="277677E4" w14:textId="77777777" w:rsidR="001A743A" w:rsidRPr="00EE38C5" w:rsidRDefault="001A743A" w:rsidP="001A743A">
      <w:pPr>
        <w:rPr>
          <w:rFonts w:ascii="Arial" w:hAnsi="Arial" w:cs="Arial"/>
          <w:sz w:val="24"/>
          <w:szCs w:val="24"/>
        </w:rPr>
      </w:pPr>
    </w:p>
    <w:p w14:paraId="79CDA6BE" w14:textId="52676080" w:rsidR="00854E8F" w:rsidRPr="004E25FA" w:rsidRDefault="009639F0" w:rsidP="004E25FA">
      <w:pPr>
        <w:spacing w:line="360" w:lineRule="auto"/>
        <w:ind w:left="720" w:hanging="720"/>
        <w:rPr>
          <w:rFonts w:ascii="Arial" w:hAnsi="Arial" w:cs="Arial"/>
          <w:sz w:val="24"/>
          <w:szCs w:val="24"/>
        </w:rPr>
      </w:pPr>
      <w:r w:rsidRPr="00EE38C5">
        <w:rPr>
          <w:rFonts w:ascii="Arial" w:hAnsi="Arial" w:cs="Arial"/>
          <w:sz w:val="24"/>
          <w:szCs w:val="24"/>
        </w:rPr>
        <w:t>4.14</w:t>
      </w:r>
      <w:r w:rsidRPr="00EE38C5">
        <w:rPr>
          <w:rFonts w:ascii="Arial" w:hAnsi="Arial" w:cs="Arial"/>
          <w:sz w:val="24"/>
          <w:szCs w:val="24"/>
        </w:rPr>
        <w:tab/>
      </w:r>
      <w:r w:rsidR="001A743A" w:rsidRPr="00EE38C5">
        <w:rPr>
          <w:rFonts w:ascii="Arial" w:hAnsi="Arial" w:cs="Arial"/>
          <w:sz w:val="24"/>
          <w:szCs w:val="24"/>
        </w:rPr>
        <w:t>In February 2016, 24,460 people living in Lisburn and Castlereagh were claiming retirement pension, 10,190 males aged 65+ and 14,</w:t>
      </w:r>
      <w:r w:rsidR="006E0047" w:rsidRPr="00EE38C5">
        <w:rPr>
          <w:rFonts w:ascii="Arial" w:hAnsi="Arial" w:cs="Arial"/>
          <w:sz w:val="24"/>
          <w:szCs w:val="24"/>
        </w:rPr>
        <w:t>270</w:t>
      </w:r>
      <w:r w:rsidR="001A743A" w:rsidRPr="00EE38C5">
        <w:rPr>
          <w:rFonts w:ascii="Arial" w:hAnsi="Arial" w:cs="Arial"/>
          <w:sz w:val="24"/>
          <w:szCs w:val="24"/>
        </w:rPr>
        <w:t xml:space="preserve"> females aged 60+. In the same year 4,150 living in Lisburn &amp; Castl</w:t>
      </w:r>
      <w:r w:rsidR="00441A3D" w:rsidRPr="00EE38C5">
        <w:rPr>
          <w:rFonts w:ascii="Arial" w:hAnsi="Arial" w:cs="Arial"/>
          <w:sz w:val="24"/>
          <w:szCs w:val="24"/>
        </w:rPr>
        <w:t>e</w:t>
      </w:r>
      <w:r w:rsidR="001A743A" w:rsidRPr="00EE38C5">
        <w:rPr>
          <w:rFonts w:ascii="Arial" w:hAnsi="Arial" w:cs="Arial"/>
          <w:sz w:val="24"/>
          <w:szCs w:val="24"/>
        </w:rPr>
        <w:t>reagh received pension credit. Source NISRA Retir</w:t>
      </w:r>
      <w:r w:rsidR="001156AF" w:rsidRPr="00EE38C5">
        <w:rPr>
          <w:rFonts w:ascii="Arial" w:hAnsi="Arial" w:cs="Arial"/>
          <w:sz w:val="24"/>
          <w:szCs w:val="24"/>
        </w:rPr>
        <w:t>e</w:t>
      </w:r>
      <w:r w:rsidR="001A743A" w:rsidRPr="00EE38C5">
        <w:rPr>
          <w:rFonts w:ascii="Arial" w:hAnsi="Arial" w:cs="Arial"/>
          <w:sz w:val="24"/>
          <w:szCs w:val="24"/>
        </w:rPr>
        <w:t>ment Pension Claimants (administrative geographies)</w:t>
      </w:r>
      <w:r w:rsidR="00AD7A79">
        <w:rPr>
          <w:rFonts w:ascii="Arial" w:hAnsi="Arial" w:cs="Arial"/>
          <w:sz w:val="24"/>
          <w:szCs w:val="24"/>
        </w:rPr>
        <w:t>.</w:t>
      </w:r>
      <w:r w:rsidR="001A743A" w:rsidRPr="00EE38C5">
        <w:rPr>
          <w:rFonts w:ascii="Arial" w:hAnsi="Arial" w:cs="Arial"/>
          <w:sz w:val="24"/>
          <w:szCs w:val="24"/>
        </w:rPr>
        <w:t xml:space="preserve">  </w:t>
      </w:r>
    </w:p>
    <w:p w14:paraId="72F63203" w14:textId="3AC369E5" w:rsidR="00F275D6" w:rsidRPr="004E25FA" w:rsidRDefault="00854E8F" w:rsidP="004E25FA">
      <w:pPr>
        <w:spacing w:line="360" w:lineRule="auto"/>
        <w:ind w:left="720" w:hanging="720"/>
        <w:jc w:val="both"/>
        <w:rPr>
          <w:rFonts w:ascii="Arial" w:hAnsi="Arial" w:cs="Arial"/>
          <w:color w:val="FF0000"/>
          <w:sz w:val="24"/>
          <w:szCs w:val="24"/>
        </w:rPr>
      </w:pPr>
      <w:r w:rsidRPr="00EE38C5">
        <w:rPr>
          <w:rFonts w:ascii="Arial" w:hAnsi="Arial" w:cs="Arial"/>
          <w:color w:val="000000"/>
          <w:sz w:val="24"/>
          <w:szCs w:val="24"/>
        </w:rPr>
        <w:lastRenderedPageBreak/>
        <w:tab/>
      </w:r>
      <w:r w:rsidRPr="00EE38C5">
        <w:rPr>
          <w:rFonts w:ascii="Arial" w:hAnsi="Arial" w:cs="Arial"/>
          <w:b/>
          <w:color w:val="000000"/>
          <w:sz w:val="24"/>
          <w:szCs w:val="24"/>
        </w:rPr>
        <w:t>(E) Household Size</w:t>
      </w:r>
      <w:r w:rsidR="00612E07" w:rsidRPr="00EE38C5">
        <w:rPr>
          <w:rFonts w:ascii="Arial" w:hAnsi="Arial" w:cs="Arial"/>
          <w:sz w:val="24"/>
          <w:szCs w:val="24"/>
        </w:rPr>
        <w:tab/>
      </w:r>
    </w:p>
    <w:p w14:paraId="401476F1" w14:textId="77777777" w:rsidR="00F50DEB" w:rsidRPr="00EE38C5" w:rsidRDefault="00F50DEB" w:rsidP="00FF610E">
      <w:pPr>
        <w:pStyle w:val="Default"/>
      </w:pPr>
    </w:p>
    <w:p w14:paraId="42161A10" w14:textId="32D59413" w:rsidR="00F275D6" w:rsidRDefault="004E25FA" w:rsidP="00FF610E">
      <w:pPr>
        <w:pStyle w:val="Default"/>
        <w:rPr>
          <w:b/>
        </w:rPr>
      </w:pPr>
      <w:r w:rsidRPr="004E25FA">
        <w:rPr>
          <w:b/>
        </w:rPr>
        <w:t xml:space="preserve"> </w:t>
      </w:r>
      <w:r w:rsidR="00F275D6" w:rsidRPr="004E25FA">
        <w:rPr>
          <w:b/>
        </w:rPr>
        <w:t>Table</w:t>
      </w:r>
      <w:r w:rsidR="00895C4D" w:rsidRPr="004E25FA">
        <w:rPr>
          <w:b/>
        </w:rPr>
        <w:t xml:space="preserve"> </w:t>
      </w:r>
      <w:r w:rsidRPr="004E25FA">
        <w:rPr>
          <w:b/>
        </w:rPr>
        <w:t>9</w:t>
      </w:r>
      <w:r>
        <w:rPr>
          <w:b/>
        </w:rPr>
        <w:t>:</w:t>
      </w:r>
      <w:r w:rsidR="00F275D6" w:rsidRPr="004E25FA">
        <w:rPr>
          <w:b/>
        </w:rPr>
        <w:t xml:space="preserve"> Househol</w:t>
      </w:r>
      <w:r w:rsidR="0051726E" w:rsidRPr="004E25FA">
        <w:rPr>
          <w:b/>
        </w:rPr>
        <w:t>d Composition in Lisburn &amp;</w:t>
      </w:r>
      <w:r w:rsidR="00F275D6" w:rsidRPr="004E25FA">
        <w:rPr>
          <w:b/>
        </w:rPr>
        <w:t xml:space="preserve"> Castlereagh City</w:t>
      </w:r>
      <w:r w:rsidR="004F7BF4" w:rsidRPr="004E25FA">
        <w:rPr>
          <w:b/>
        </w:rPr>
        <w:t xml:space="preserve"> </w:t>
      </w:r>
      <w:r w:rsidR="00F275D6" w:rsidRPr="004E25FA">
        <w:rPr>
          <w:b/>
        </w:rPr>
        <w:t>Council</w:t>
      </w:r>
    </w:p>
    <w:p w14:paraId="77A63FF8" w14:textId="77777777" w:rsidR="004E25FA" w:rsidRPr="004E25FA" w:rsidRDefault="004E25FA" w:rsidP="00FF610E">
      <w:pPr>
        <w:pStyle w:val="Default"/>
        <w:rPr>
          <w:b/>
        </w:rPr>
      </w:pPr>
    </w:p>
    <w:tbl>
      <w:tblPr>
        <w:tblW w:w="91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275"/>
        <w:gridCol w:w="1350"/>
        <w:gridCol w:w="1265"/>
        <w:gridCol w:w="1391"/>
        <w:gridCol w:w="1265"/>
        <w:gridCol w:w="1173"/>
      </w:tblGrid>
      <w:tr w:rsidR="00E36D9B" w:rsidRPr="00EE38C5" w14:paraId="3008087E" w14:textId="77777777" w:rsidTr="004E25FA">
        <w:tc>
          <w:tcPr>
            <w:tcW w:w="1418" w:type="dxa"/>
            <w:shd w:val="clear" w:color="auto" w:fill="8DB3E2" w:themeFill="text2" w:themeFillTint="66"/>
          </w:tcPr>
          <w:p w14:paraId="64F2AD61" w14:textId="77777777" w:rsidR="00854411" w:rsidRPr="00EE38C5" w:rsidRDefault="00854411" w:rsidP="00854E8F">
            <w:pPr>
              <w:ind w:left="284" w:hanging="284"/>
              <w:rPr>
                <w:rFonts w:ascii="Arial" w:hAnsi="Arial" w:cs="Arial"/>
                <w:color w:val="FFFFFF"/>
                <w:sz w:val="22"/>
                <w:szCs w:val="22"/>
              </w:rPr>
            </w:pPr>
          </w:p>
        </w:tc>
        <w:tc>
          <w:tcPr>
            <w:tcW w:w="1275" w:type="dxa"/>
            <w:shd w:val="clear" w:color="auto" w:fill="8DB3E2" w:themeFill="text2" w:themeFillTint="66"/>
          </w:tcPr>
          <w:p w14:paraId="4CF24CB6" w14:textId="77777777"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All Households</w:t>
            </w:r>
          </w:p>
        </w:tc>
        <w:tc>
          <w:tcPr>
            <w:tcW w:w="1350" w:type="dxa"/>
            <w:shd w:val="clear" w:color="auto" w:fill="8DB3E2" w:themeFill="text2" w:themeFillTint="66"/>
          </w:tcPr>
          <w:p w14:paraId="0675C03B" w14:textId="77777777"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1 Person Household (%)</w:t>
            </w:r>
          </w:p>
        </w:tc>
        <w:tc>
          <w:tcPr>
            <w:tcW w:w="1265" w:type="dxa"/>
            <w:shd w:val="clear" w:color="auto" w:fill="8DB3E2" w:themeFill="text2" w:themeFillTint="66"/>
          </w:tcPr>
          <w:p w14:paraId="6E5C504D" w14:textId="77777777"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2 Person Household (%)</w:t>
            </w:r>
          </w:p>
        </w:tc>
        <w:tc>
          <w:tcPr>
            <w:tcW w:w="1391" w:type="dxa"/>
            <w:shd w:val="clear" w:color="auto" w:fill="8DB3E2" w:themeFill="text2" w:themeFillTint="66"/>
          </w:tcPr>
          <w:p w14:paraId="66819501" w14:textId="1FF1B25E"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3 Person Household (%)</w:t>
            </w:r>
          </w:p>
        </w:tc>
        <w:tc>
          <w:tcPr>
            <w:tcW w:w="1265" w:type="dxa"/>
            <w:shd w:val="clear" w:color="auto" w:fill="8DB3E2" w:themeFill="text2" w:themeFillTint="66"/>
          </w:tcPr>
          <w:p w14:paraId="7D08DF99" w14:textId="74AC2C95"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4 Person Household (%</w:t>
            </w:r>
            <w:r w:rsidR="00935C1C" w:rsidRPr="00EE38C5">
              <w:rPr>
                <w:rFonts w:ascii="Arial" w:hAnsi="Arial" w:cs="Arial"/>
                <w:color w:val="000000" w:themeColor="text1"/>
              </w:rPr>
              <w:t>)</w:t>
            </w:r>
          </w:p>
        </w:tc>
        <w:tc>
          <w:tcPr>
            <w:tcW w:w="1173" w:type="dxa"/>
            <w:shd w:val="clear" w:color="auto" w:fill="8DB3E2" w:themeFill="text2" w:themeFillTint="66"/>
          </w:tcPr>
          <w:p w14:paraId="143E2B19" w14:textId="125C612E" w:rsidR="00854411" w:rsidRPr="00EE38C5" w:rsidRDefault="00854411" w:rsidP="00F275D6">
            <w:pPr>
              <w:jc w:val="center"/>
              <w:rPr>
                <w:rFonts w:ascii="Arial" w:hAnsi="Arial" w:cs="Arial"/>
                <w:color w:val="000000" w:themeColor="text1"/>
              </w:rPr>
            </w:pPr>
            <w:r w:rsidRPr="00EE38C5">
              <w:rPr>
                <w:rFonts w:ascii="Arial" w:hAnsi="Arial" w:cs="Arial"/>
                <w:color w:val="000000" w:themeColor="text1"/>
              </w:rPr>
              <w:t>5 or more Person Household (%)</w:t>
            </w:r>
          </w:p>
        </w:tc>
      </w:tr>
      <w:tr w:rsidR="00E36D9B" w:rsidRPr="00EE38C5" w14:paraId="301B2E69" w14:textId="77777777" w:rsidTr="004E25FA">
        <w:tc>
          <w:tcPr>
            <w:tcW w:w="1418" w:type="dxa"/>
            <w:shd w:val="clear" w:color="auto" w:fill="C6D9F1"/>
          </w:tcPr>
          <w:p w14:paraId="4DBBCBBB" w14:textId="77777777" w:rsidR="00650ADB" w:rsidRPr="00EE38C5" w:rsidRDefault="00650ADB" w:rsidP="00F275D6">
            <w:pPr>
              <w:rPr>
                <w:rFonts w:ascii="Arial" w:hAnsi="Arial" w:cs="Arial"/>
                <w:b/>
              </w:rPr>
            </w:pPr>
          </w:p>
          <w:p w14:paraId="3F3A9C45" w14:textId="77777777" w:rsidR="00854411" w:rsidRPr="00EE38C5" w:rsidRDefault="00854411" w:rsidP="00F275D6">
            <w:pPr>
              <w:rPr>
                <w:rFonts w:ascii="Arial" w:hAnsi="Arial" w:cs="Arial"/>
                <w:b/>
              </w:rPr>
            </w:pPr>
            <w:r w:rsidRPr="00EE38C5">
              <w:rPr>
                <w:rFonts w:ascii="Arial" w:hAnsi="Arial" w:cs="Arial"/>
                <w:b/>
              </w:rPr>
              <w:t>NI</w:t>
            </w:r>
          </w:p>
        </w:tc>
        <w:tc>
          <w:tcPr>
            <w:tcW w:w="1275" w:type="dxa"/>
            <w:vAlign w:val="center"/>
          </w:tcPr>
          <w:p w14:paraId="0917C394" w14:textId="77777777" w:rsidR="00650ADB" w:rsidRPr="00EE38C5" w:rsidRDefault="00650ADB" w:rsidP="001A2872">
            <w:pPr>
              <w:jc w:val="center"/>
              <w:rPr>
                <w:rFonts w:ascii="Arial" w:hAnsi="Arial" w:cs="Arial"/>
              </w:rPr>
            </w:pPr>
          </w:p>
          <w:p w14:paraId="5D716616" w14:textId="77777777" w:rsidR="00854411" w:rsidRPr="00EE38C5" w:rsidRDefault="001A2872" w:rsidP="001A2872">
            <w:pPr>
              <w:jc w:val="center"/>
              <w:rPr>
                <w:rFonts w:ascii="Arial" w:hAnsi="Arial" w:cs="Arial"/>
              </w:rPr>
            </w:pPr>
            <w:r w:rsidRPr="00EE38C5">
              <w:rPr>
                <w:rFonts w:ascii="Arial" w:hAnsi="Arial" w:cs="Arial"/>
              </w:rPr>
              <w:t>736,470</w:t>
            </w:r>
          </w:p>
          <w:p w14:paraId="4689DC61" w14:textId="2250A308" w:rsidR="001A2872" w:rsidRPr="00EE38C5" w:rsidRDefault="001A2872" w:rsidP="001A2872">
            <w:pPr>
              <w:jc w:val="center"/>
              <w:rPr>
                <w:rFonts w:ascii="Arial" w:hAnsi="Arial" w:cs="Arial"/>
              </w:rPr>
            </w:pPr>
          </w:p>
        </w:tc>
        <w:tc>
          <w:tcPr>
            <w:tcW w:w="1350" w:type="dxa"/>
            <w:vAlign w:val="center"/>
          </w:tcPr>
          <w:p w14:paraId="1D72D7C0" w14:textId="77777777" w:rsidR="001B4AB3" w:rsidRPr="00EE38C5" w:rsidRDefault="00650ADB" w:rsidP="001A2872">
            <w:pPr>
              <w:rPr>
                <w:rFonts w:ascii="Arial" w:hAnsi="Arial" w:cs="Arial"/>
              </w:rPr>
            </w:pPr>
            <w:r w:rsidRPr="00EE38C5">
              <w:rPr>
                <w:rFonts w:ascii="Arial" w:hAnsi="Arial" w:cs="Arial"/>
              </w:rPr>
              <w:t xml:space="preserve">   </w:t>
            </w:r>
          </w:p>
          <w:p w14:paraId="6F14172D" w14:textId="62FD2AE8" w:rsidR="00854411" w:rsidRPr="00EE38C5" w:rsidRDefault="001B4AB3" w:rsidP="001A2872">
            <w:pPr>
              <w:rPr>
                <w:rFonts w:ascii="Arial" w:hAnsi="Arial" w:cs="Arial"/>
              </w:rPr>
            </w:pPr>
            <w:r w:rsidRPr="00EE38C5">
              <w:rPr>
                <w:rFonts w:ascii="Arial" w:hAnsi="Arial" w:cs="Arial"/>
              </w:rPr>
              <w:t xml:space="preserve">   </w:t>
            </w:r>
            <w:r w:rsidR="001A2872" w:rsidRPr="00EE38C5">
              <w:rPr>
                <w:rFonts w:ascii="Arial" w:hAnsi="Arial" w:cs="Arial"/>
              </w:rPr>
              <w:t>205,233</w:t>
            </w:r>
          </w:p>
          <w:p w14:paraId="555561CB" w14:textId="62EDFD9E" w:rsidR="001B4AB3" w:rsidRPr="00EE38C5" w:rsidRDefault="001B4AB3" w:rsidP="001A2872">
            <w:pPr>
              <w:rPr>
                <w:rFonts w:ascii="Arial" w:hAnsi="Arial" w:cs="Arial"/>
              </w:rPr>
            </w:pPr>
            <w:r w:rsidRPr="00EE38C5">
              <w:rPr>
                <w:rFonts w:ascii="Arial" w:hAnsi="Arial" w:cs="Arial"/>
              </w:rPr>
              <w:t xml:space="preserve">     (27%</w:t>
            </w:r>
            <w:r w:rsidR="00AD7A79">
              <w:rPr>
                <w:rFonts w:ascii="Arial" w:hAnsi="Arial" w:cs="Arial"/>
              </w:rPr>
              <w:t>)</w:t>
            </w:r>
          </w:p>
        </w:tc>
        <w:tc>
          <w:tcPr>
            <w:tcW w:w="1265" w:type="dxa"/>
            <w:vAlign w:val="center"/>
          </w:tcPr>
          <w:p w14:paraId="7460CB74" w14:textId="77777777" w:rsidR="001B4AB3" w:rsidRPr="00EE38C5" w:rsidRDefault="001B4AB3" w:rsidP="00F275D6">
            <w:pPr>
              <w:jc w:val="center"/>
              <w:rPr>
                <w:rFonts w:ascii="Arial" w:hAnsi="Arial" w:cs="Arial"/>
              </w:rPr>
            </w:pPr>
          </w:p>
          <w:p w14:paraId="6EA197DE" w14:textId="77777777" w:rsidR="00854411" w:rsidRPr="00EE38C5" w:rsidRDefault="001A2872" w:rsidP="00F275D6">
            <w:pPr>
              <w:jc w:val="center"/>
              <w:rPr>
                <w:rFonts w:ascii="Arial" w:hAnsi="Arial" w:cs="Arial"/>
              </w:rPr>
            </w:pPr>
            <w:r w:rsidRPr="00EE38C5">
              <w:rPr>
                <w:rFonts w:ascii="Arial" w:hAnsi="Arial" w:cs="Arial"/>
              </w:rPr>
              <w:t>228,266</w:t>
            </w:r>
          </w:p>
          <w:p w14:paraId="515D1C85" w14:textId="484C015B" w:rsidR="001B4AB3" w:rsidRPr="00EE38C5" w:rsidRDefault="001B4AB3" w:rsidP="00F275D6">
            <w:pPr>
              <w:jc w:val="center"/>
              <w:rPr>
                <w:rFonts w:ascii="Arial" w:hAnsi="Arial" w:cs="Arial"/>
              </w:rPr>
            </w:pPr>
            <w:r w:rsidRPr="00EE38C5">
              <w:rPr>
                <w:rFonts w:ascii="Arial" w:hAnsi="Arial" w:cs="Arial"/>
              </w:rPr>
              <w:t>(31%)</w:t>
            </w:r>
          </w:p>
        </w:tc>
        <w:tc>
          <w:tcPr>
            <w:tcW w:w="1391" w:type="dxa"/>
            <w:vAlign w:val="center"/>
          </w:tcPr>
          <w:p w14:paraId="406A0758" w14:textId="77777777" w:rsidR="001B4AB3" w:rsidRPr="00EE38C5" w:rsidRDefault="001B4AB3" w:rsidP="00F275D6">
            <w:pPr>
              <w:jc w:val="center"/>
              <w:rPr>
                <w:rFonts w:ascii="Arial" w:hAnsi="Arial" w:cs="Arial"/>
              </w:rPr>
            </w:pPr>
          </w:p>
          <w:p w14:paraId="26DCD481" w14:textId="77777777" w:rsidR="00854411" w:rsidRPr="00EE38C5" w:rsidRDefault="001A2872" w:rsidP="00F275D6">
            <w:pPr>
              <w:jc w:val="center"/>
              <w:rPr>
                <w:rFonts w:ascii="Arial" w:hAnsi="Arial" w:cs="Arial"/>
              </w:rPr>
            </w:pPr>
            <w:r w:rsidRPr="00EE38C5">
              <w:rPr>
                <w:rFonts w:ascii="Arial" w:hAnsi="Arial" w:cs="Arial"/>
              </w:rPr>
              <w:t>120,080</w:t>
            </w:r>
          </w:p>
          <w:p w14:paraId="59BCD9D2" w14:textId="00D1278B" w:rsidR="001B4AB3" w:rsidRPr="00EE38C5" w:rsidRDefault="001B4AB3" w:rsidP="00F275D6">
            <w:pPr>
              <w:jc w:val="center"/>
              <w:rPr>
                <w:rFonts w:ascii="Arial" w:hAnsi="Arial" w:cs="Arial"/>
              </w:rPr>
            </w:pPr>
            <w:r w:rsidRPr="00EE38C5">
              <w:rPr>
                <w:rFonts w:ascii="Arial" w:hAnsi="Arial" w:cs="Arial"/>
              </w:rPr>
              <w:t>(16%)</w:t>
            </w:r>
          </w:p>
        </w:tc>
        <w:tc>
          <w:tcPr>
            <w:tcW w:w="1265" w:type="dxa"/>
          </w:tcPr>
          <w:p w14:paraId="6FB6AA9A" w14:textId="77777777" w:rsidR="00650ADB" w:rsidRPr="00EE38C5" w:rsidRDefault="00650ADB" w:rsidP="00F275D6">
            <w:pPr>
              <w:jc w:val="center"/>
              <w:rPr>
                <w:rFonts w:ascii="Arial" w:hAnsi="Arial" w:cs="Arial"/>
              </w:rPr>
            </w:pPr>
          </w:p>
          <w:p w14:paraId="72E6A854" w14:textId="77777777" w:rsidR="00935C1C" w:rsidRPr="00EE38C5" w:rsidRDefault="001A2872" w:rsidP="00F275D6">
            <w:pPr>
              <w:jc w:val="center"/>
              <w:rPr>
                <w:rFonts w:ascii="Arial" w:hAnsi="Arial" w:cs="Arial"/>
              </w:rPr>
            </w:pPr>
            <w:r w:rsidRPr="00EE38C5">
              <w:rPr>
                <w:rFonts w:ascii="Arial" w:hAnsi="Arial" w:cs="Arial"/>
              </w:rPr>
              <w:t>106,443</w:t>
            </w:r>
          </w:p>
          <w:p w14:paraId="6633DE70" w14:textId="15D49E7F" w:rsidR="001B4AB3" w:rsidRPr="00EE38C5" w:rsidRDefault="001B4AB3" w:rsidP="00F275D6">
            <w:pPr>
              <w:jc w:val="center"/>
              <w:rPr>
                <w:rFonts w:ascii="Arial" w:hAnsi="Arial" w:cs="Arial"/>
              </w:rPr>
            </w:pPr>
            <w:r w:rsidRPr="00EE38C5">
              <w:rPr>
                <w:rFonts w:ascii="Arial" w:hAnsi="Arial" w:cs="Arial"/>
              </w:rPr>
              <w:t>(14%)</w:t>
            </w:r>
          </w:p>
        </w:tc>
        <w:tc>
          <w:tcPr>
            <w:tcW w:w="1173" w:type="dxa"/>
            <w:vAlign w:val="center"/>
          </w:tcPr>
          <w:p w14:paraId="3EA88B84" w14:textId="77777777" w:rsidR="001B4AB3" w:rsidRPr="00EE38C5" w:rsidRDefault="001B4AB3" w:rsidP="00F275D6">
            <w:pPr>
              <w:jc w:val="center"/>
              <w:rPr>
                <w:rFonts w:ascii="Arial" w:hAnsi="Arial" w:cs="Arial"/>
              </w:rPr>
            </w:pPr>
          </w:p>
          <w:p w14:paraId="18D13672" w14:textId="77777777" w:rsidR="00854411" w:rsidRPr="00EE38C5" w:rsidRDefault="001A2872" w:rsidP="00F275D6">
            <w:pPr>
              <w:jc w:val="center"/>
              <w:rPr>
                <w:rFonts w:ascii="Arial" w:hAnsi="Arial" w:cs="Arial"/>
              </w:rPr>
            </w:pPr>
            <w:r w:rsidRPr="00EE38C5">
              <w:rPr>
                <w:rFonts w:ascii="Arial" w:hAnsi="Arial" w:cs="Arial"/>
              </w:rPr>
              <w:t>76,448</w:t>
            </w:r>
          </w:p>
          <w:p w14:paraId="5745E97C" w14:textId="2D2271C2" w:rsidR="001B4AB3" w:rsidRPr="00EE38C5" w:rsidRDefault="001B4AB3" w:rsidP="00F275D6">
            <w:pPr>
              <w:jc w:val="center"/>
              <w:rPr>
                <w:rFonts w:ascii="Arial" w:hAnsi="Arial" w:cs="Arial"/>
              </w:rPr>
            </w:pPr>
            <w:r w:rsidRPr="00EE38C5">
              <w:rPr>
                <w:rFonts w:ascii="Arial" w:hAnsi="Arial" w:cs="Arial"/>
              </w:rPr>
              <w:t>(11%)</w:t>
            </w:r>
          </w:p>
        </w:tc>
      </w:tr>
      <w:tr w:rsidR="00E36D9B" w:rsidRPr="00EE38C5" w14:paraId="4FA44E0D" w14:textId="77777777" w:rsidTr="004E25FA">
        <w:tc>
          <w:tcPr>
            <w:tcW w:w="1418" w:type="dxa"/>
            <w:shd w:val="clear" w:color="auto" w:fill="C6D9F1"/>
          </w:tcPr>
          <w:p w14:paraId="1DD04F5C" w14:textId="77777777" w:rsidR="00854411" w:rsidRPr="00EE38C5" w:rsidRDefault="00854411" w:rsidP="00F275D6">
            <w:pPr>
              <w:rPr>
                <w:rFonts w:ascii="Arial" w:hAnsi="Arial" w:cs="Arial"/>
                <w:b/>
              </w:rPr>
            </w:pPr>
            <w:r w:rsidRPr="00EE38C5">
              <w:rPr>
                <w:rFonts w:ascii="Arial" w:hAnsi="Arial" w:cs="Arial"/>
                <w:b/>
              </w:rPr>
              <w:t>Lisburn &amp; Castlereagh</w:t>
            </w:r>
          </w:p>
        </w:tc>
        <w:tc>
          <w:tcPr>
            <w:tcW w:w="1275" w:type="dxa"/>
            <w:vAlign w:val="center"/>
          </w:tcPr>
          <w:p w14:paraId="5D616AA4" w14:textId="77777777" w:rsidR="001A2872" w:rsidRPr="00EE38C5" w:rsidRDefault="001A2872" w:rsidP="00F275D6">
            <w:pPr>
              <w:jc w:val="center"/>
              <w:rPr>
                <w:rFonts w:ascii="Arial" w:hAnsi="Arial" w:cs="Arial"/>
              </w:rPr>
            </w:pPr>
          </w:p>
          <w:p w14:paraId="5B812E66" w14:textId="3A9CB0B3" w:rsidR="00854411" w:rsidRPr="00EE38C5" w:rsidRDefault="001A2872" w:rsidP="00F275D6">
            <w:pPr>
              <w:jc w:val="center"/>
              <w:rPr>
                <w:rFonts w:ascii="Arial" w:hAnsi="Arial" w:cs="Arial"/>
              </w:rPr>
            </w:pPr>
            <w:r w:rsidRPr="00EE38C5">
              <w:rPr>
                <w:rFonts w:ascii="Arial" w:hAnsi="Arial" w:cs="Arial"/>
              </w:rPr>
              <w:t>56</w:t>
            </w:r>
            <w:r w:rsidR="00854411" w:rsidRPr="00EE38C5">
              <w:rPr>
                <w:rFonts w:ascii="Arial" w:hAnsi="Arial" w:cs="Arial"/>
              </w:rPr>
              <w:t>,</w:t>
            </w:r>
            <w:r w:rsidRPr="00EE38C5">
              <w:rPr>
                <w:rFonts w:ascii="Arial" w:hAnsi="Arial" w:cs="Arial"/>
              </w:rPr>
              <w:t>938</w:t>
            </w:r>
          </w:p>
          <w:p w14:paraId="7A9B4CB0" w14:textId="77777777" w:rsidR="003644E3" w:rsidRPr="00EE38C5" w:rsidRDefault="003644E3" w:rsidP="00F275D6">
            <w:pPr>
              <w:jc w:val="center"/>
              <w:rPr>
                <w:rFonts w:ascii="Arial" w:hAnsi="Arial" w:cs="Arial"/>
              </w:rPr>
            </w:pPr>
          </w:p>
          <w:p w14:paraId="05DDDED1" w14:textId="617FEEE0" w:rsidR="00854411" w:rsidRPr="00EE38C5" w:rsidRDefault="00854411" w:rsidP="00F275D6">
            <w:pPr>
              <w:jc w:val="center"/>
              <w:rPr>
                <w:rFonts w:ascii="Arial" w:hAnsi="Arial" w:cs="Arial"/>
              </w:rPr>
            </w:pPr>
          </w:p>
        </w:tc>
        <w:tc>
          <w:tcPr>
            <w:tcW w:w="1350" w:type="dxa"/>
            <w:vAlign w:val="center"/>
          </w:tcPr>
          <w:p w14:paraId="24DDE994" w14:textId="51465004" w:rsidR="00854411" w:rsidRPr="00EE38C5" w:rsidRDefault="001B4AB3" w:rsidP="001B4AB3">
            <w:pPr>
              <w:rPr>
                <w:rFonts w:ascii="Arial" w:hAnsi="Arial" w:cs="Arial"/>
              </w:rPr>
            </w:pPr>
            <w:r w:rsidRPr="00EE38C5">
              <w:rPr>
                <w:rFonts w:ascii="Arial" w:hAnsi="Arial" w:cs="Arial"/>
              </w:rPr>
              <w:t xml:space="preserve">   </w:t>
            </w:r>
            <w:r w:rsidR="008518FD" w:rsidRPr="00EE38C5">
              <w:rPr>
                <w:rFonts w:ascii="Arial" w:hAnsi="Arial" w:cs="Arial"/>
              </w:rPr>
              <w:t xml:space="preserve"> </w:t>
            </w:r>
            <w:r w:rsidR="001A2872" w:rsidRPr="00EE38C5">
              <w:rPr>
                <w:rFonts w:ascii="Arial" w:hAnsi="Arial" w:cs="Arial"/>
              </w:rPr>
              <w:t>14,695</w:t>
            </w:r>
          </w:p>
          <w:p w14:paraId="0DBA970A" w14:textId="70568D48" w:rsidR="003644E3" w:rsidRPr="00EE38C5" w:rsidRDefault="003644E3" w:rsidP="00F275D6">
            <w:pPr>
              <w:jc w:val="center"/>
              <w:rPr>
                <w:rFonts w:ascii="Arial" w:hAnsi="Arial" w:cs="Arial"/>
              </w:rPr>
            </w:pPr>
            <w:r w:rsidRPr="00EE38C5">
              <w:rPr>
                <w:rFonts w:ascii="Arial" w:hAnsi="Arial" w:cs="Arial"/>
              </w:rPr>
              <w:t>(26%)</w:t>
            </w:r>
          </w:p>
        </w:tc>
        <w:tc>
          <w:tcPr>
            <w:tcW w:w="1265" w:type="dxa"/>
            <w:vAlign w:val="center"/>
          </w:tcPr>
          <w:p w14:paraId="4376FE0A" w14:textId="77777777" w:rsidR="00854411" w:rsidRPr="00EE38C5" w:rsidRDefault="001A2872" w:rsidP="00F275D6">
            <w:pPr>
              <w:jc w:val="center"/>
              <w:rPr>
                <w:rFonts w:ascii="Arial" w:hAnsi="Arial" w:cs="Arial"/>
              </w:rPr>
            </w:pPr>
            <w:r w:rsidRPr="00EE38C5">
              <w:rPr>
                <w:rFonts w:ascii="Arial" w:hAnsi="Arial" w:cs="Arial"/>
              </w:rPr>
              <w:t>19,183</w:t>
            </w:r>
          </w:p>
          <w:p w14:paraId="3F78FACE" w14:textId="46FC9B47" w:rsidR="003644E3" w:rsidRPr="00EE38C5" w:rsidRDefault="003644E3" w:rsidP="00F275D6">
            <w:pPr>
              <w:jc w:val="center"/>
              <w:rPr>
                <w:rFonts w:ascii="Arial" w:hAnsi="Arial" w:cs="Arial"/>
              </w:rPr>
            </w:pPr>
            <w:r w:rsidRPr="00EE38C5">
              <w:rPr>
                <w:rFonts w:ascii="Arial" w:hAnsi="Arial" w:cs="Arial"/>
              </w:rPr>
              <w:t>(34%)</w:t>
            </w:r>
          </w:p>
        </w:tc>
        <w:tc>
          <w:tcPr>
            <w:tcW w:w="1391" w:type="dxa"/>
            <w:vAlign w:val="center"/>
          </w:tcPr>
          <w:p w14:paraId="63DDBDDF" w14:textId="77777777" w:rsidR="00854411" w:rsidRPr="00EE38C5" w:rsidRDefault="001A2872" w:rsidP="00F275D6">
            <w:pPr>
              <w:jc w:val="center"/>
              <w:rPr>
                <w:rFonts w:ascii="Arial" w:hAnsi="Arial" w:cs="Arial"/>
              </w:rPr>
            </w:pPr>
            <w:r w:rsidRPr="00EE38C5">
              <w:rPr>
                <w:rFonts w:ascii="Arial" w:hAnsi="Arial" w:cs="Arial"/>
              </w:rPr>
              <w:t>9,292</w:t>
            </w:r>
          </w:p>
          <w:p w14:paraId="251792D0" w14:textId="4CC9EE00" w:rsidR="003644E3" w:rsidRPr="00EE38C5" w:rsidRDefault="003644E3" w:rsidP="00F275D6">
            <w:pPr>
              <w:jc w:val="center"/>
              <w:rPr>
                <w:rFonts w:ascii="Arial" w:hAnsi="Arial" w:cs="Arial"/>
              </w:rPr>
            </w:pPr>
            <w:r w:rsidRPr="00EE38C5">
              <w:rPr>
                <w:rFonts w:ascii="Arial" w:hAnsi="Arial" w:cs="Arial"/>
              </w:rPr>
              <w:t>(16%)</w:t>
            </w:r>
          </w:p>
        </w:tc>
        <w:tc>
          <w:tcPr>
            <w:tcW w:w="1265" w:type="dxa"/>
          </w:tcPr>
          <w:p w14:paraId="368A96AA" w14:textId="77777777" w:rsidR="003644E3" w:rsidRPr="00EE38C5" w:rsidRDefault="003644E3" w:rsidP="003644E3">
            <w:pPr>
              <w:rPr>
                <w:rFonts w:ascii="Arial" w:hAnsi="Arial" w:cs="Arial"/>
              </w:rPr>
            </w:pPr>
            <w:r w:rsidRPr="00EE38C5">
              <w:rPr>
                <w:rFonts w:ascii="Arial" w:hAnsi="Arial" w:cs="Arial"/>
              </w:rPr>
              <w:t xml:space="preserve">      </w:t>
            </w:r>
          </w:p>
          <w:p w14:paraId="79BC559B" w14:textId="348E1C29" w:rsidR="00C27097" w:rsidRPr="00EE38C5" w:rsidRDefault="003644E3" w:rsidP="003644E3">
            <w:pPr>
              <w:rPr>
                <w:rFonts w:ascii="Arial" w:hAnsi="Arial" w:cs="Arial"/>
              </w:rPr>
            </w:pPr>
            <w:r w:rsidRPr="00EE38C5">
              <w:rPr>
                <w:rFonts w:ascii="Arial" w:hAnsi="Arial" w:cs="Arial"/>
              </w:rPr>
              <w:t xml:space="preserve">      </w:t>
            </w:r>
            <w:r w:rsidR="001A2872" w:rsidRPr="00EE38C5">
              <w:rPr>
                <w:rFonts w:ascii="Arial" w:hAnsi="Arial" w:cs="Arial"/>
              </w:rPr>
              <w:t>8,837</w:t>
            </w:r>
          </w:p>
          <w:p w14:paraId="07EC0512" w14:textId="117885D8" w:rsidR="003644E3" w:rsidRPr="00EE38C5" w:rsidRDefault="008518FD" w:rsidP="00F275D6">
            <w:pPr>
              <w:jc w:val="center"/>
              <w:rPr>
                <w:rFonts w:ascii="Arial" w:hAnsi="Arial" w:cs="Arial"/>
              </w:rPr>
            </w:pPr>
            <w:r w:rsidRPr="00EE38C5">
              <w:rPr>
                <w:rFonts w:ascii="Arial" w:hAnsi="Arial" w:cs="Arial"/>
              </w:rPr>
              <w:t xml:space="preserve"> </w:t>
            </w:r>
            <w:r w:rsidR="003644E3" w:rsidRPr="00EE38C5">
              <w:rPr>
                <w:rFonts w:ascii="Arial" w:hAnsi="Arial" w:cs="Arial"/>
              </w:rPr>
              <w:t>(16%)</w:t>
            </w:r>
          </w:p>
        </w:tc>
        <w:tc>
          <w:tcPr>
            <w:tcW w:w="1173" w:type="dxa"/>
            <w:vAlign w:val="center"/>
          </w:tcPr>
          <w:p w14:paraId="6137D156" w14:textId="77777777" w:rsidR="00854411" w:rsidRPr="00EE38C5" w:rsidRDefault="00650ADB" w:rsidP="00F275D6">
            <w:pPr>
              <w:jc w:val="center"/>
              <w:rPr>
                <w:rFonts w:ascii="Arial" w:hAnsi="Arial" w:cs="Arial"/>
              </w:rPr>
            </w:pPr>
            <w:r w:rsidRPr="00EE38C5">
              <w:rPr>
                <w:rFonts w:ascii="Arial" w:hAnsi="Arial" w:cs="Arial"/>
              </w:rPr>
              <w:t>4,931</w:t>
            </w:r>
          </w:p>
          <w:p w14:paraId="74D94E78" w14:textId="29A35908" w:rsidR="003644E3" w:rsidRPr="00EE38C5" w:rsidRDefault="003644E3" w:rsidP="00F275D6">
            <w:pPr>
              <w:jc w:val="center"/>
              <w:rPr>
                <w:rFonts w:ascii="Arial" w:hAnsi="Arial" w:cs="Arial"/>
              </w:rPr>
            </w:pPr>
            <w:r w:rsidRPr="00EE38C5">
              <w:rPr>
                <w:rFonts w:ascii="Arial" w:hAnsi="Arial" w:cs="Arial"/>
              </w:rPr>
              <w:t>(9%)</w:t>
            </w:r>
          </w:p>
        </w:tc>
      </w:tr>
    </w:tbl>
    <w:p w14:paraId="608720EB" w14:textId="77777777" w:rsidR="004E25FA" w:rsidRDefault="004E25FA" w:rsidP="001D410F">
      <w:pPr>
        <w:ind w:left="300"/>
        <w:rPr>
          <w:rFonts w:ascii="Arial" w:hAnsi="Arial" w:cs="Arial"/>
          <w:sz w:val="22"/>
          <w:szCs w:val="22"/>
        </w:rPr>
      </w:pPr>
    </w:p>
    <w:p w14:paraId="27B29363" w14:textId="17F516DD" w:rsidR="00BD297C" w:rsidRPr="00EE38C5" w:rsidRDefault="000D2425" w:rsidP="001D410F">
      <w:pPr>
        <w:ind w:left="300"/>
        <w:rPr>
          <w:rFonts w:ascii="Arial" w:hAnsi="Arial" w:cs="Arial"/>
          <w:sz w:val="22"/>
          <w:szCs w:val="22"/>
        </w:rPr>
      </w:pPr>
      <w:r w:rsidRPr="00EE38C5">
        <w:rPr>
          <w:rFonts w:ascii="Arial" w:hAnsi="Arial" w:cs="Arial"/>
          <w:sz w:val="22"/>
          <w:szCs w:val="22"/>
        </w:rPr>
        <w:t>Source</w:t>
      </w:r>
      <w:r w:rsidR="001A2872" w:rsidRPr="00EE38C5">
        <w:rPr>
          <w:rFonts w:ascii="Arial" w:hAnsi="Arial" w:cs="Arial"/>
          <w:sz w:val="22"/>
          <w:szCs w:val="22"/>
        </w:rPr>
        <w:t xml:space="preserve"> NISRA 2016 – based household projections published 8</w:t>
      </w:r>
      <w:r w:rsidR="001A2872" w:rsidRPr="00EE38C5">
        <w:rPr>
          <w:rFonts w:ascii="Arial" w:hAnsi="Arial" w:cs="Arial"/>
          <w:sz w:val="22"/>
          <w:szCs w:val="22"/>
          <w:vertAlign w:val="superscript"/>
        </w:rPr>
        <w:t>th</w:t>
      </w:r>
      <w:r w:rsidR="001A2872" w:rsidRPr="00EE38C5">
        <w:rPr>
          <w:rFonts w:ascii="Arial" w:hAnsi="Arial" w:cs="Arial"/>
          <w:sz w:val="22"/>
          <w:szCs w:val="22"/>
        </w:rPr>
        <w:t xml:space="preserve"> December 2018</w:t>
      </w:r>
      <w:r w:rsidR="001D410F" w:rsidRPr="00EE38C5">
        <w:rPr>
          <w:rFonts w:ascii="Arial" w:hAnsi="Arial" w:cs="Arial"/>
          <w:sz w:val="22"/>
          <w:szCs w:val="22"/>
        </w:rPr>
        <w:t xml:space="preserve"> for Local Government Districts</w:t>
      </w:r>
      <w:r w:rsidR="00732AC2" w:rsidRPr="00EE38C5">
        <w:rPr>
          <w:rFonts w:ascii="Arial" w:hAnsi="Arial" w:cs="Arial"/>
          <w:sz w:val="22"/>
          <w:szCs w:val="22"/>
        </w:rPr>
        <w:t xml:space="preserve"> </w:t>
      </w:r>
    </w:p>
    <w:p w14:paraId="4EFBB6C4" w14:textId="77777777" w:rsidR="001A2872" w:rsidRPr="00EE38C5" w:rsidRDefault="001A2872" w:rsidP="00BD297C">
      <w:pPr>
        <w:rPr>
          <w:rFonts w:ascii="Arial" w:hAnsi="Arial" w:cs="Arial"/>
          <w:sz w:val="22"/>
          <w:szCs w:val="22"/>
        </w:rPr>
      </w:pPr>
    </w:p>
    <w:p w14:paraId="412CB150" w14:textId="3B8B8D5F" w:rsidR="00D54C2F" w:rsidRPr="00EE38C5" w:rsidRDefault="009639F0" w:rsidP="00950BF3">
      <w:pPr>
        <w:spacing w:line="360" w:lineRule="auto"/>
        <w:ind w:left="720" w:hanging="720"/>
        <w:rPr>
          <w:rFonts w:ascii="Arial" w:hAnsi="Arial" w:cs="Arial"/>
          <w:sz w:val="24"/>
          <w:szCs w:val="24"/>
        </w:rPr>
      </w:pPr>
      <w:r w:rsidRPr="00EE38C5">
        <w:rPr>
          <w:rFonts w:ascii="Arial" w:hAnsi="Arial" w:cs="Arial"/>
          <w:sz w:val="22"/>
          <w:szCs w:val="22"/>
        </w:rPr>
        <w:t>4.15</w:t>
      </w:r>
      <w:r w:rsidR="00F10EA8" w:rsidRPr="00EE38C5">
        <w:rPr>
          <w:rFonts w:ascii="Arial" w:hAnsi="Arial" w:cs="Arial"/>
          <w:sz w:val="22"/>
          <w:szCs w:val="22"/>
        </w:rPr>
        <w:tab/>
      </w:r>
      <w:r w:rsidR="003644E3" w:rsidRPr="00EE38C5">
        <w:rPr>
          <w:rFonts w:ascii="Arial" w:hAnsi="Arial" w:cs="Arial"/>
          <w:sz w:val="24"/>
          <w:szCs w:val="24"/>
        </w:rPr>
        <w:t>From the table</w:t>
      </w:r>
      <w:r w:rsidR="00D54C2F" w:rsidRPr="00EE38C5">
        <w:rPr>
          <w:rFonts w:ascii="Arial" w:hAnsi="Arial" w:cs="Arial"/>
          <w:sz w:val="24"/>
          <w:szCs w:val="24"/>
        </w:rPr>
        <w:t xml:space="preserve"> above it can be identified that for</w:t>
      </w:r>
      <w:r w:rsidR="00D80DDD" w:rsidRPr="00EE38C5">
        <w:rPr>
          <w:rFonts w:ascii="Arial" w:hAnsi="Arial" w:cs="Arial"/>
          <w:sz w:val="24"/>
          <w:szCs w:val="24"/>
        </w:rPr>
        <w:t xml:space="preserve"> Northern Ireland 2 person households are the most common at 31%</w:t>
      </w:r>
      <w:r w:rsidR="005739B6" w:rsidRPr="00EE38C5">
        <w:rPr>
          <w:rFonts w:ascii="Arial" w:hAnsi="Arial" w:cs="Arial"/>
          <w:sz w:val="24"/>
          <w:szCs w:val="24"/>
        </w:rPr>
        <w:t xml:space="preserve"> and</w:t>
      </w:r>
      <w:r w:rsidR="00D80DDD" w:rsidRPr="00EE38C5">
        <w:rPr>
          <w:rFonts w:ascii="Arial" w:hAnsi="Arial" w:cs="Arial"/>
          <w:sz w:val="24"/>
          <w:szCs w:val="24"/>
        </w:rPr>
        <w:t xml:space="preserve"> 1 person households the next largest at 27%. </w:t>
      </w:r>
      <w:r w:rsidR="00D54C2F" w:rsidRPr="00EE38C5">
        <w:rPr>
          <w:rFonts w:ascii="Arial" w:hAnsi="Arial" w:cs="Arial"/>
          <w:sz w:val="24"/>
          <w:szCs w:val="24"/>
        </w:rPr>
        <w:t xml:space="preserve"> </w:t>
      </w:r>
      <w:r w:rsidR="00D80DDD" w:rsidRPr="00EE38C5">
        <w:rPr>
          <w:rFonts w:ascii="Arial" w:hAnsi="Arial" w:cs="Arial"/>
          <w:sz w:val="24"/>
          <w:szCs w:val="24"/>
        </w:rPr>
        <w:t xml:space="preserve">In </w:t>
      </w:r>
      <w:r w:rsidR="00D54C2F" w:rsidRPr="00EE38C5">
        <w:rPr>
          <w:rFonts w:ascii="Arial" w:hAnsi="Arial" w:cs="Arial"/>
          <w:sz w:val="24"/>
          <w:szCs w:val="24"/>
        </w:rPr>
        <w:t>Lisburn &amp; Castlereagh 2 person households are</w:t>
      </w:r>
      <w:r w:rsidR="00D80DDD" w:rsidRPr="00EE38C5">
        <w:rPr>
          <w:rFonts w:ascii="Arial" w:hAnsi="Arial" w:cs="Arial"/>
          <w:sz w:val="24"/>
          <w:szCs w:val="24"/>
        </w:rPr>
        <w:t xml:space="preserve"> also</w:t>
      </w:r>
      <w:r w:rsidR="00D54C2F" w:rsidRPr="00EE38C5">
        <w:rPr>
          <w:rFonts w:ascii="Arial" w:hAnsi="Arial" w:cs="Arial"/>
          <w:sz w:val="24"/>
          <w:szCs w:val="24"/>
        </w:rPr>
        <w:t xml:space="preserve"> the most common at 34% with 1 person households the next</w:t>
      </w:r>
      <w:r w:rsidR="00867846" w:rsidRPr="00EE38C5">
        <w:rPr>
          <w:rFonts w:ascii="Arial" w:hAnsi="Arial" w:cs="Arial"/>
          <w:sz w:val="24"/>
          <w:szCs w:val="24"/>
        </w:rPr>
        <w:t xml:space="preserve"> most common</w:t>
      </w:r>
      <w:r w:rsidR="00D54C2F" w:rsidRPr="00EE38C5">
        <w:rPr>
          <w:rFonts w:ascii="Arial" w:hAnsi="Arial" w:cs="Arial"/>
          <w:sz w:val="24"/>
          <w:szCs w:val="24"/>
        </w:rPr>
        <w:t xml:space="preserve"> at 26%.</w:t>
      </w:r>
      <w:r w:rsidR="003644E3" w:rsidRPr="00EE38C5">
        <w:rPr>
          <w:rFonts w:ascii="Arial" w:hAnsi="Arial" w:cs="Arial"/>
          <w:sz w:val="24"/>
          <w:szCs w:val="24"/>
        </w:rPr>
        <w:t xml:space="preserve"> </w:t>
      </w:r>
    </w:p>
    <w:p w14:paraId="1CA914A0" w14:textId="77777777" w:rsidR="00950BF3" w:rsidRPr="00EE38C5" w:rsidRDefault="00950BF3" w:rsidP="00950BF3">
      <w:pPr>
        <w:spacing w:line="360" w:lineRule="auto"/>
        <w:ind w:left="720" w:hanging="720"/>
        <w:rPr>
          <w:rFonts w:ascii="Arial" w:hAnsi="Arial" w:cs="Arial"/>
          <w:sz w:val="24"/>
          <w:szCs w:val="24"/>
        </w:rPr>
      </w:pPr>
    </w:p>
    <w:p w14:paraId="299F632F" w14:textId="72C36E2B" w:rsidR="001A2872" w:rsidRPr="00EE38C5" w:rsidRDefault="009639F0" w:rsidP="00950BF3">
      <w:pPr>
        <w:spacing w:line="360" w:lineRule="auto"/>
        <w:ind w:left="720" w:hanging="720"/>
        <w:rPr>
          <w:rFonts w:ascii="Arial" w:hAnsi="Arial" w:cs="Arial"/>
          <w:sz w:val="24"/>
          <w:szCs w:val="24"/>
        </w:rPr>
      </w:pPr>
      <w:r w:rsidRPr="00EE38C5">
        <w:rPr>
          <w:rFonts w:ascii="Arial" w:hAnsi="Arial" w:cs="Arial"/>
          <w:sz w:val="24"/>
          <w:szCs w:val="24"/>
        </w:rPr>
        <w:t>4.16</w:t>
      </w:r>
      <w:r w:rsidR="00950BF3" w:rsidRPr="00EE38C5">
        <w:rPr>
          <w:rFonts w:ascii="Arial" w:hAnsi="Arial" w:cs="Arial"/>
          <w:sz w:val="24"/>
          <w:szCs w:val="24"/>
        </w:rPr>
        <w:tab/>
      </w:r>
      <w:r w:rsidR="00D54C2F" w:rsidRPr="00EE38C5">
        <w:rPr>
          <w:rFonts w:ascii="Arial" w:hAnsi="Arial" w:cs="Arial"/>
          <w:sz w:val="24"/>
          <w:szCs w:val="24"/>
        </w:rPr>
        <w:t>It should also be noted that t</w:t>
      </w:r>
      <w:r w:rsidR="00A61901" w:rsidRPr="00EE38C5">
        <w:rPr>
          <w:rFonts w:ascii="Arial" w:hAnsi="Arial" w:cs="Arial"/>
          <w:sz w:val="24"/>
          <w:szCs w:val="24"/>
        </w:rPr>
        <w:t xml:space="preserve">he average household size in 2019 for N. Ireland is 2.53 </w:t>
      </w:r>
      <w:r w:rsidR="0056512A" w:rsidRPr="00EE38C5">
        <w:rPr>
          <w:rFonts w:ascii="Arial" w:hAnsi="Arial" w:cs="Arial"/>
          <w:sz w:val="24"/>
          <w:szCs w:val="24"/>
        </w:rPr>
        <w:t xml:space="preserve">persons per household </w:t>
      </w:r>
      <w:r w:rsidR="00A61901" w:rsidRPr="00EE38C5">
        <w:rPr>
          <w:rFonts w:ascii="Arial" w:hAnsi="Arial" w:cs="Arial"/>
          <w:sz w:val="24"/>
          <w:szCs w:val="24"/>
        </w:rPr>
        <w:t>and for Lisburn &amp; Castlereagh</w:t>
      </w:r>
      <w:r w:rsidR="0056512A" w:rsidRPr="00EE38C5">
        <w:rPr>
          <w:rFonts w:ascii="Arial" w:hAnsi="Arial" w:cs="Arial"/>
          <w:sz w:val="24"/>
          <w:szCs w:val="24"/>
        </w:rPr>
        <w:t xml:space="preserve"> it</w:t>
      </w:r>
      <w:r w:rsidR="00A61901" w:rsidRPr="00EE38C5">
        <w:rPr>
          <w:rFonts w:ascii="Arial" w:hAnsi="Arial" w:cs="Arial"/>
          <w:sz w:val="24"/>
          <w:szCs w:val="24"/>
        </w:rPr>
        <w:t xml:space="preserve"> is 2.51 persons per household. Projecting this forward to 2032 results in a decrease in household size to 2.46 and 2.44 respectively. </w:t>
      </w:r>
    </w:p>
    <w:p w14:paraId="39C66A00" w14:textId="77777777" w:rsidR="00B31ACD" w:rsidRPr="00EE38C5" w:rsidRDefault="00B31ACD" w:rsidP="00F50DEB">
      <w:pPr>
        <w:spacing w:line="360" w:lineRule="auto"/>
        <w:jc w:val="both"/>
        <w:rPr>
          <w:rFonts w:ascii="Arial" w:hAnsi="Arial" w:cs="Arial"/>
          <w:sz w:val="24"/>
          <w:szCs w:val="24"/>
        </w:rPr>
      </w:pPr>
    </w:p>
    <w:p w14:paraId="0BDD44EA" w14:textId="4781F43B" w:rsidR="00D62C9A" w:rsidRPr="00EE38C5" w:rsidRDefault="003E2E17" w:rsidP="00B86C27">
      <w:pPr>
        <w:spacing w:line="360" w:lineRule="auto"/>
        <w:ind w:left="720" w:hanging="720"/>
        <w:jc w:val="both"/>
        <w:rPr>
          <w:rFonts w:ascii="Arial" w:hAnsi="Arial" w:cs="Arial"/>
          <w:sz w:val="24"/>
          <w:szCs w:val="24"/>
        </w:rPr>
      </w:pPr>
      <w:r w:rsidRPr="00EE38C5">
        <w:rPr>
          <w:rFonts w:ascii="Arial" w:hAnsi="Arial" w:cs="Arial"/>
          <w:sz w:val="24"/>
          <w:szCs w:val="24"/>
        </w:rPr>
        <w:t>4.1</w:t>
      </w:r>
      <w:r w:rsidR="009639F0" w:rsidRPr="00EE38C5">
        <w:rPr>
          <w:rFonts w:ascii="Arial" w:hAnsi="Arial" w:cs="Arial"/>
          <w:sz w:val="24"/>
          <w:szCs w:val="24"/>
        </w:rPr>
        <w:t>7</w:t>
      </w:r>
      <w:r w:rsidR="00285FB3" w:rsidRPr="00EE38C5">
        <w:rPr>
          <w:rFonts w:ascii="Arial" w:hAnsi="Arial" w:cs="Arial"/>
          <w:b/>
          <w:sz w:val="24"/>
          <w:szCs w:val="24"/>
        </w:rPr>
        <w:tab/>
      </w:r>
      <w:r w:rsidR="00BA74CD" w:rsidRPr="00EE38C5">
        <w:rPr>
          <w:rFonts w:ascii="Arial" w:hAnsi="Arial" w:cs="Arial"/>
          <w:sz w:val="24"/>
          <w:szCs w:val="24"/>
        </w:rPr>
        <w:t>The Local Development P</w:t>
      </w:r>
      <w:r w:rsidR="00145260" w:rsidRPr="00EE38C5">
        <w:rPr>
          <w:rFonts w:ascii="Arial" w:hAnsi="Arial" w:cs="Arial"/>
          <w:sz w:val="24"/>
          <w:szCs w:val="24"/>
        </w:rPr>
        <w:t>lan has a role</w:t>
      </w:r>
      <w:r w:rsidR="004B6E31" w:rsidRPr="00EE38C5">
        <w:rPr>
          <w:rFonts w:ascii="Arial" w:hAnsi="Arial" w:cs="Arial"/>
          <w:sz w:val="24"/>
          <w:szCs w:val="24"/>
        </w:rPr>
        <w:t xml:space="preserve"> in providing a range of houses </w:t>
      </w:r>
      <w:r w:rsidR="00145260" w:rsidRPr="00EE38C5">
        <w:rPr>
          <w:rFonts w:ascii="Arial" w:hAnsi="Arial" w:cs="Arial"/>
          <w:sz w:val="24"/>
          <w:szCs w:val="24"/>
        </w:rPr>
        <w:t>types to meet the needs of different household sizes and to provide policy to facilitate those wishing to expand</w:t>
      </w:r>
      <w:r w:rsidR="00A61901" w:rsidRPr="00EE38C5">
        <w:rPr>
          <w:rFonts w:ascii="Arial" w:hAnsi="Arial" w:cs="Arial"/>
          <w:sz w:val="24"/>
          <w:szCs w:val="24"/>
        </w:rPr>
        <w:t xml:space="preserve"> or downsize</w:t>
      </w:r>
      <w:r w:rsidR="00145260" w:rsidRPr="00EE38C5">
        <w:rPr>
          <w:rFonts w:ascii="Arial" w:hAnsi="Arial" w:cs="Arial"/>
          <w:sz w:val="24"/>
          <w:szCs w:val="24"/>
        </w:rPr>
        <w:t xml:space="preserve"> their hou</w:t>
      </w:r>
      <w:r w:rsidR="009F0F15" w:rsidRPr="00EE38C5">
        <w:rPr>
          <w:rFonts w:ascii="Arial" w:hAnsi="Arial" w:cs="Arial"/>
          <w:sz w:val="24"/>
          <w:szCs w:val="24"/>
        </w:rPr>
        <w:t>ses to meet changing needs.</w:t>
      </w:r>
    </w:p>
    <w:p w14:paraId="42A9805A" w14:textId="77777777" w:rsidR="00D137E1" w:rsidRPr="00EE38C5" w:rsidRDefault="00D137E1" w:rsidP="00A868DD">
      <w:pPr>
        <w:jc w:val="both"/>
        <w:rPr>
          <w:rFonts w:ascii="Arial" w:hAnsi="Arial" w:cs="Arial"/>
          <w:sz w:val="24"/>
          <w:szCs w:val="24"/>
        </w:rPr>
      </w:pPr>
    </w:p>
    <w:p w14:paraId="7BADD123" w14:textId="77777777" w:rsidR="00B31ACD" w:rsidRPr="00EE38C5" w:rsidRDefault="00B31ACD" w:rsidP="007951F3">
      <w:pPr>
        <w:ind w:firstLine="720"/>
        <w:rPr>
          <w:rFonts w:ascii="Arial" w:hAnsi="Arial" w:cs="Arial"/>
          <w:b/>
          <w:color w:val="000000"/>
          <w:sz w:val="24"/>
          <w:szCs w:val="24"/>
        </w:rPr>
      </w:pPr>
    </w:p>
    <w:p w14:paraId="563D20C0" w14:textId="77777777" w:rsidR="007951F3" w:rsidRPr="00EE38C5" w:rsidRDefault="00751DD9" w:rsidP="007951F3">
      <w:pPr>
        <w:ind w:firstLine="720"/>
        <w:rPr>
          <w:rFonts w:ascii="Arial" w:hAnsi="Arial" w:cs="Arial"/>
          <w:b/>
          <w:color w:val="000000"/>
          <w:sz w:val="24"/>
          <w:szCs w:val="24"/>
        </w:rPr>
      </w:pPr>
      <w:r w:rsidRPr="00EE38C5">
        <w:rPr>
          <w:rFonts w:ascii="Arial" w:hAnsi="Arial" w:cs="Arial"/>
          <w:b/>
          <w:color w:val="000000"/>
          <w:sz w:val="24"/>
          <w:szCs w:val="24"/>
        </w:rPr>
        <w:t>(</w:t>
      </w:r>
      <w:r w:rsidR="005566FC" w:rsidRPr="00EE38C5">
        <w:rPr>
          <w:rFonts w:ascii="Arial" w:hAnsi="Arial" w:cs="Arial"/>
          <w:b/>
          <w:color w:val="000000"/>
          <w:sz w:val="24"/>
          <w:szCs w:val="24"/>
        </w:rPr>
        <w:t>F</w:t>
      </w:r>
      <w:r w:rsidRPr="00EE38C5">
        <w:rPr>
          <w:rFonts w:ascii="Arial" w:hAnsi="Arial" w:cs="Arial"/>
          <w:b/>
          <w:color w:val="000000"/>
          <w:sz w:val="24"/>
          <w:szCs w:val="24"/>
        </w:rPr>
        <w:t>)</w:t>
      </w:r>
      <w:r w:rsidR="00B52370" w:rsidRPr="00EE38C5">
        <w:rPr>
          <w:rFonts w:ascii="Arial" w:hAnsi="Arial" w:cs="Arial"/>
          <w:b/>
          <w:color w:val="000000"/>
          <w:sz w:val="24"/>
          <w:szCs w:val="24"/>
        </w:rPr>
        <w:t xml:space="preserve"> Racial Group &amp; Ethnicity</w:t>
      </w:r>
    </w:p>
    <w:p w14:paraId="6F7DD093" w14:textId="77777777" w:rsidR="00E34AFD" w:rsidRPr="00EE38C5" w:rsidRDefault="00E34AFD" w:rsidP="00E34AFD">
      <w:pPr>
        <w:pStyle w:val="TableParagraph"/>
        <w:ind w:left="0" w:right="267"/>
        <w:rPr>
          <w:rFonts w:ascii="Arial" w:eastAsia="Times New Roman" w:hAnsi="Arial" w:cs="Arial"/>
          <w:b/>
          <w:sz w:val="24"/>
          <w:szCs w:val="24"/>
          <w:lang w:val="en-GB" w:eastAsia="en-GB"/>
        </w:rPr>
      </w:pPr>
    </w:p>
    <w:p w14:paraId="35D407B0" w14:textId="4B3D5DAE" w:rsidR="00E34AFD" w:rsidRPr="00EE38C5" w:rsidRDefault="009639F0" w:rsidP="00D34E08">
      <w:pPr>
        <w:pStyle w:val="TableParagraph"/>
        <w:spacing w:line="360" w:lineRule="auto"/>
        <w:ind w:left="720" w:right="266" w:hanging="720"/>
        <w:rPr>
          <w:rFonts w:ascii="Arial" w:hAnsi="Arial" w:cs="Arial"/>
          <w:sz w:val="24"/>
          <w:szCs w:val="24"/>
        </w:rPr>
      </w:pPr>
      <w:r w:rsidRPr="00EE38C5">
        <w:rPr>
          <w:rFonts w:ascii="Arial" w:hAnsi="Arial" w:cs="Arial"/>
          <w:sz w:val="24"/>
          <w:szCs w:val="24"/>
        </w:rPr>
        <w:t>4.18</w:t>
      </w:r>
      <w:r w:rsidR="00D34E08" w:rsidRPr="00EE38C5">
        <w:rPr>
          <w:rFonts w:ascii="Arial" w:hAnsi="Arial" w:cs="Arial"/>
          <w:sz w:val="24"/>
          <w:szCs w:val="24"/>
        </w:rPr>
        <w:tab/>
      </w:r>
      <w:r w:rsidR="00E34AFD" w:rsidRPr="00EE38C5">
        <w:rPr>
          <w:rFonts w:ascii="Arial" w:hAnsi="Arial" w:cs="Arial"/>
          <w:sz w:val="24"/>
          <w:szCs w:val="24"/>
        </w:rPr>
        <w:t xml:space="preserve">The 2011 Census figures indicate that 97.6% of the population in </w:t>
      </w:r>
      <w:proofErr w:type="spellStart"/>
      <w:r w:rsidR="00E34AFD" w:rsidRPr="00EE38C5">
        <w:rPr>
          <w:rFonts w:ascii="Arial" w:hAnsi="Arial" w:cs="Arial"/>
          <w:sz w:val="24"/>
          <w:szCs w:val="24"/>
        </w:rPr>
        <w:t>Lisburn</w:t>
      </w:r>
      <w:proofErr w:type="spellEnd"/>
      <w:r w:rsidR="00E34AFD" w:rsidRPr="00EE38C5">
        <w:rPr>
          <w:rFonts w:ascii="Arial" w:hAnsi="Arial" w:cs="Arial"/>
          <w:sz w:val="24"/>
          <w:szCs w:val="24"/>
        </w:rPr>
        <w:t xml:space="preserve"> &amp; Castlereagh</w:t>
      </w:r>
      <w:r w:rsidR="00715FDA" w:rsidRPr="00EE38C5">
        <w:rPr>
          <w:rFonts w:ascii="Arial" w:hAnsi="Arial" w:cs="Arial"/>
          <w:sz w:val="24"/>
          <w:szCs w:val="24"/>
        </w:rPr>
        <w:t xml:space="preserve"> </w:t>
      </w:r>
      <w:r w:rsidR="00E34AFD" w:rsidRPr="00EE38C5">
        <w:rPr>
          <w:rFonts w:ascii="Arial" w:hAnsi="Arial" w:cs="Arial"/>
          <w:sz w:val="24"/>
          <w:szCs w:val="24"/>
        </w:rPr>
        <w:t>are White, 1% Asian, 0.5% Chinese, 0.2% Black, 0.4% Mixed and 0.1% Other.</w:t>
      </w:r>
    </w:p>
    <w:p w14:paraId="1299AEF9" w14:textId="77777777" w:rsidR="00E34AFD" w:rsidRPr="00EE38C5" w:rsidRDefault="00E34AFD" w:rsidP="00E34AFD">
      <w:pPr>
        <w:pStyle w:val="TableParagraph"/>
        <w:spacing w:line="360" w:lineRule="auto"/>
        <w:ind w:left="1435" w:right="266" w:hanging="1332"/>
        <w:rPr>
          <w:rFonts w:ascii="Arial" w:hAnsi="Arial" w:cs="Arial"/>
          <w:sz w:val="24"/>
          <w:szCs w:val="24"/>
        </w:rPr>
      </w:pPr>
    </w:p>
    <w:p w14:paraId="3F15E26A" w14:textId="04C1B0AE" w:rsidR="00C23110" w:rsidRPr="00EE38C5" w:rsidRDefault="009639F0" w:rsidP="00D34E08">
      <w:pPr>
        <w:spacing w:line="360" w:lineRule="auto"/>
        <w:ind w:left="720" w:hanging="720"/>
        <w:jc w:val="both"/>
        <w:rPr>
          <w:rFonts w:ascii="Arial" w:hAnsi="Arial" w:cs="Arial"/>
          <w:sz w:val="24"/>
          <w:szCs w:val="24"/>
        </w:rPr>
      </w:pPr>
      <w:r w:rsidRPr="00EE38C5">
        <w:rPr>
          <w:rFonts w:ascii="Arial" w:hAnsi="Arial" w:cs="Arial"/>
          <w:sz w:val="24"/>
          <w:szCs w:val="24"/>
        </w:rPr>
        <w:lastRenderedPageBreak/>
        <w:t>4.19</w:t>
      </w:r>
      <w:r w:rsidR="00D34E08" w:rsidRPr="00EE38C5">
        <w:rPr>
          <w:rFonts w:ascii="Arial" w:hAnsi="Arial" w:cs="Arial"/>
          <w:sz w:val="24"/>
          <w:szCs w:val="24"/>
        </w:rPr>
        <w:tab/>
      </w:r>
      <w:r w:rsidR="00E34AFD" w:rsidRPr="00EE38C5">
        <w:rPr>
          <w:rFonts w:ascii="Arial" w:hAnsi="Arial" w:cs="Arial"/>
          <w:sz w:val="24"/>
          <w:szCs w:val="24"/>
        </w:rPr>
        <w:t>An exception may be Irish Travellers who have been described as a different ethnic group. Their needs can be distinctive in terms of providing sites or supported housing for travellers. The housing needs assessment undertaken by the Northern Ireland Housing Executive addresses this matter and will be considered in a separate housing paper.</w:t>
      </w:r>
    </w:p>
    <w:p w14:paraId="459BCFAE" w14:textId="77777777" w:rsidR="001E2DD8" w:rsidRPr="00EE38C5" w:rsidRDefault="001E2DD8" w:rsidP="001E2DD8">
      <w:pPr>
        <w:ind w:left="720"/>
        <w:rPr>
          <w:rFonts w:ascii="Arial" w:hAnsi="Arial" w:cs="Arial"/>
          <w:i/>
          <w:sz w:val="24"/>
          <w:szCs w:val="24"/>
        </w:rPr>
      </w:pPr>
    </w:p>
    <w:p w14:paraId="6F450BF5" w14:textId="4633DDA2" w:rsidR="00E34AFD" w:rsidRPr="00EE38C5" w:rsidRDefault="009639F0" w:rsidP="00D34E08">
      <w:pPr>
        <w:spacing w:line="360" w:lineRule="auto"/>
        <w:ind w:left="720" w:hanging="720"/>
        <w:rPr>
          <w:rFonts w:ascii="Arial" w:hAnsi="Arial" w:cs="Arial"/>
          <w:sz w:val="24"/>
          <w:szCs w:val="24"/>
          <w:bdr w:val="none" w:sz="0" w:space="0" w:color="auto" w:frame="1"/>
        </w:rPr>
      </w:pPr>
      <w:r w:rsidRPr="00EE38C5">
        <w:rPr>
          <w:rFonts w:ascii="Arial" w:hAnsi="Arial" w:cs="Arial"/>
          <w:sz w:val="24"/>
          <w:szCs w:val="24"/>
          <w:bdr w:val="none" w:sz="0" w:space="0" w:color="auto" w:frame="1"/>
        </w:rPr>
        <w:t>4.20</w:t>
      </w:r>
      <w:r w:rsidR="00D34E08" w:rsidRPr="00EE38C5">
        <w:rPr>
          <w:rFonts w:ascii="Arial" w:hAnsi="Arial" w:cs="Arial"/>
          <w:sz w:val="24"/>
          <w:szCs w:val="24"/>
          <w:bdr w:val="none" w:sz="0" w:space="0" w:color="auto" w:frame="1"/>
        </w:rPr>
        <w:tab/>
      </w:r>
      <w:r w:rsidR="00E34AFD" w:rsidRPr="00EE38C5">
        <w:rPr>
          <w:rFonts w:ascii="Arial" w:hAnsi="Arial" w:cs="Arial"/>
          <w:sz w:val="24"/>
          <w:szCs w:val="24"/>
          <w:bdr w:val="none" w:sz="0" w:space="0" w:color="auto" w:frame="1"/>
        </w:rPr>
        <w:t xml:space="preserve">In terms of Country of birth Source: NISRA Country of Birth: KS204NI </w:t>
      </w:r>
      <w:r w:rsidR="00715FDA" w:rsidRPr="00EE38C5">
        <w:rPr>
          <w:rFonts w:ascii="Arial" w:hAnsi="Arial" w:cs="Arial"/>
          <w:sz w:val="24"/>
          <w:szCs w:val="24"/>
          <w:bdr w:val="none" w:sz="0" w:space="0" w:color="auto" w:frame="1"/>
        </w:rPr>
        <w:t xml:space="preserve">(administrative </w:t>
      </w:r>
      <w:r w:rsidR="00E34AFD" w:rsidRPr="00EE38C5">
        <w:rPr>
          <w:rFonts w:ascii="Arial" w:hAnsi="Arial" w:cs="Arial"/>
          <w:sz w:val="24"/>
          <w:szCs w:val="24"/>
          <w:bdr w:val="none" w:sz="0" w:space="0" w:color="auto" w:frame="1"/>
        </w:rPr>
        <w:t>geographies) the following table identifies that the majority of people in Lisburn and Castlereagh (88%) are born in NI.</w:t>
      </w:r>
    </w:p>
    <w:p w14:paraId="6EFF41D2" w14:textId="77777777" w:rsidR="00E34AFD" w:rsidRPr="00EE38C5" w:rsidRDefault="00E34AFD" w:rsidP="00E34AFD">
      <w:pPr>
        <w:ind w:left="924" w:hanging="924"/>
        <w:rPr>
          <w:rFonts w:ascii="Arial" w:hAnsi="Arial" w:cs="Arial"/>
          <w:sz w:val="24"/>
          <w:szCs w:val="24"/>
          <w:bdr w:val="none" w:sz="0" w:space="0" w:color="auto" w:frame="1"/>
        </w:rPr>
      </w:pPr>
    </w:p>
    <w:p w14:paraId="0059756C" w14:textId="77777777" w:rsidR="009A2908" w:rsidRPr="00EE38C5" w:rsidRDefault="009A2908" w:rsidP="00E94460">
      <w:pPr>
        <w:rPr>
          <w:rFonts w:ascii="Arial" w:hAnsi="Arial" w:cs="Arial"/>
          <w:sz w:val="24"/>
          <w:szCs w:val="24"/>
          <w:bdr w:val="none" w:sz="0" w:space="0" w:color="auto" w:frame="1"/>
        </w:rPr>
      </w:pPr>
    </w:p>
    <w:p w14:paraId="02FA5939" w14:textId="77777777" w:rsidR="009A2908" w:rsidRPr="00EE38C5" w:rsidRDefault="009A2908" w:rsidP="009A2908">
      <w:pPr>
        <w:ind w:left="924" w:hanging="204"/>
        <w:rPr>
          <w:rFonts w:ascii="Arial" w:hAnsi="Arial" w:cs="Arial"/>
          <w:sz w:val="24"/>
          <w:szCs w:val="24"/>
          <w:bdr w:val="none" w:sz="0" w:space="0" w:color="auto" w:frame="1"/>
        </w:rPr>
      </w:pPr>
    </w:p>
    <w:p w14:paraId="518D0E13" w14:textId="44F6CE75" w:rsidR="00E34AFD" w:rsidRPr="004E25FA" w:rsidRDefault="001B6B88" w:rsidP="004E25FA">
      <w:pPr>
        <w:rPr>
          <w:rFonts w:ascii="Arial" w:hAnsi="Arial" w:cs="Arial"/>
          <w:b/>
          <w:sz w:val="24"/>
          <w:szCs w:val="24"/>
          <w:bdr w:val="none" w:sz="0" w:space="0" w:color="auto" w:frame="1"/>
        </w:rPr>
      </w:pPr>
      <w:r w:rsidRPr="004E25FA">
        <w:rPr>
          <w:rFonts w:ascii="Arial" w:hAnsi="Arial" w:cs="Arial"/>
          <w:b/>
          <w:sz w:val="24"/>
          <w:szCs w:val="24"/>
          <w:bdr w:val="none" w:sz="0" w:space="0" w:color="auto" w:frame="1"/>
        </w:rPr>
        <w:t xml:space="preserve">Table </w:t>
      </w:r>
      <w:r w:rsidR="004E25FA" w:rsidRPr="004E25FA">
        <w:rPr>
          <w:rFonts w:ascii="Arial" w:hAnsi="Arial" w:cs="Arial"/>
          <w:b/>
          <w:sz w:val="24"/>
          <w:szCs w:val="24"/>
          <w:bdr w:val="none" w:sz="0" w:space="0" w:color="auto" w:frame="1"/>
        </w:rPr>
        <w:t>10</w:t>
      </w:r>
      <w:r w:rsidRPr="004E25FA">
        <w:rPr>
          <w:rFonts w:ascii="Arial" w:hAnsi="Arial" w:cs="Arial"/>
          <w:b/>
          <w:sz w:val="24"/>
          <w:szCs w:val="24"/>
          <w:bdr w:val="none" w:sz="0" w:space="0" w:color="auto" w:frame="1"/>
        </w:rPr>
        <w:t>: NISRA Country of Birth: KS204NI (administrative geographies)</w:t>
      </w:r>
    </w:p>
    <w:p w14:paraId="2381114B" w14:textId="5B52371F" w:rsidR="004654CF" w:rsidRPr="00EE38C5" w:rsidRDefault="00E34AFD" w:rsidP="00D34E08">
      <w:pPr>
        <w:spacing w:line="360" w:lineRule="auto"/>
        <w:ind w:left="720" w:hanging="720"/>
        <w:jc w:val="both"/>
        <w:rPr>
          <w:rFonts w:ascii="Arial" w:hAnsi="Arial" w:cs="Arial"/>
          <w:sz w:val="22"/>
          <w:szCs w:val="22"/>
        </w:rPr>
      </w:pPr>
      <w:r w:rsidRPr="00EE38C5">
        <w:rPr>
          <w:rFonts w:ascii="Arial" w:hAnsi="Arial" w:cs="Arial"/>
          <w:noProof/>
        </w:rPr>
        <w:drawing>
          <wp:inline distT="0" distB="0" distL="0" distR="0" wp14:anchorId="603F7FA0" wp14:editId="3D803242">
            <wp:extent cx="5731510" cy="1669415"/>
            <wp:effectExtent l="0" t="0" r="254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669415"/>
                    </a:xfrm>
                    <a:prstGeom prst="rect">
                      <a:avLst/>
                    </a:prstGeom>
                    <a:noFill/>
                    <a:ln>
                      <a:noFill/>
                    </a:ln>
                  </pic:spPr>
                </pic:pic>
              </a:graphicData>
            </a:graphic>
          </wp:inline>
        </w:drawing>
      </w:r>
    </w:p>
    <w:p w14:paraId="29813C85" w14:textId="4B5B45FB" w:rsidR="000B0BC1" w:rsidRPr="004E25FA" w:rsidRDefault="004E25FA" w:rsidP="0089057B">
      <w:pPr>
        <w:tabs>
          <w:tab w:val="left" w:pos="1005"/>
        </w:tabs>
        <w:ind w:left="720" w:hanging="720"/>
        <w:jc w:val="both"/>
        <w:rPr>
          <w:rFonts w:ascii="Arial" w:hAnsi="Arial" w:cs="Arial"/>
          <w:sz w:val="22"/>
          <w:szCs w:val="22"/>
        </w:rPr>
      </w:pPr>
      <w:r w:rsidRPr="004E25FA">
        <w:rPr>
          <w:rFonts w:ascii="Arial" w:hAnsi="Arial" w:cs="Arial"/>
          <w:sz w:val="22"/>
          <w:szCs w:val="22"/>
        </w:rPr>
        <w:t>Source: NISRA</w:t>
      </w:r>
      <w:r w:rsidR="00751DD9" w:rsidRPr="004E25FA">
        <w:rPr>
          <w:rFonts w:ascii="Arial" w:hAnsi="Arial" w:cs="Arial"/>
          <w:sz w:val="22"/>
          <w:szCs w:val="22"/>
        </w:rPr>
        <w:tab/>
      </w:r>
    </w:p>
    <w:p w14:paraId="68068C09" w14:textId="77777777" w:rsidR="006E0047" w:rsidRPr="00EE38C5" w:rsidRDefault="006E0047" w:rsidP="004E25FA">
      <w:pPr>
        <w:tabs>
          <w:tab w:val="left" w:pos="1005"/>
        </w:tabs>
        <w:jc w:val="both"/>
        <w:rPr>
          <w:rFonts w:ascii="Arial" w:hAnsi="Arial" w:cs="Arial"/>
          <w:b/>
          <w:sz w:val="22"/>
          <w:szCs w:val="22"/>
        </w:rPr>
      </w:pPr>
    </w:p>
    <w:p w14:paraId="5E3736BE" w14:textId="77777777" w:rsidR="006E0047" w:rsidRPr="00EE38C5" w:rsidRDefault="006E0047" w:rsidP="0089057B">
      <w:pPr>
        <w:tabs>
          <w:tab w:val="left" w:pos="1005"/>
        </w:tabs>
        <w:ind w:left="720" w:hanging="720"/>
        <w:jc w:val="both"/>
        <w:rPr>
          <w:rFonts w:ascii="Arial" w:hAnsi="Arial" w:cs="Arial"/>
          <w:b/>
          <w:sz w:val="24"/>
          <w:szCs w:val="24"/>
        </w:rPr>
      </w:pPr>
    </w:p>
    <w:p w14:paraId="5DFB7EB9" w14:textId="77777777" w:rsidR="00751DD9" w:rsidRPr="00EE38C5" w:rsidRDefault="000B0BC1" w:rsidP="00751DD9">
      <w:pPr>
        <w:tabs>
          <w:tab w:val="left" w:pos="1005"/>
        </w:tabs>
        <w:ind w:left="720" w:hanging="720"/>
        <w:jc w:val="both"/>
        <w:rPr>
          <w:rFonts w:ascii="Arial" w:hAnsi="Arial" w:cs="Arial"/>
          <w:b/>
          <w:color w:val="000000"/>
          <w:sz w:val="24"/>
          <w:szCs w:val="24"/>
        </w:rPr>
      </w:pPr>
      <w:r w:rsidRPr="00EE38C5">
        <w:rPr>
          <w:rFonts w:ascii="Arial" w:hAnsi="Arial" w:cs="Arial"/>
          <w:b/>
          <w:sz w:val="24"/>
          <w:szCs w:val="24"/>
        </w:rPr>
        <w:tab/>
      </w:r>
      <w:r w:rsidR="00751DD9" w:rsidRPr="00EE38C5">
        <w:rPr>
          <w:rFonts w:ascii="Arial" w:hAnsi="Arial" w:cs="Arial"/>
          <w:b/>
          <w:color w:val="000000"/>
          <w:sz w:val="24"/>
          <w:szCs w:val="24"/>
        </w:rPr>
        <w:t>(</w:t>
      </w:r>
      <w:r w:rsidR="005566FC" w:rsidRPr="00EE38C5">
        <w:rPr>
          <w:rFonts w:ascii="Arial" w:hAnsi="Arial" w:cs="Arial"/>
          <w:b/>
          <w:color w:val="000000"/>
          <w:sz w:val="24"/>
          <w:szCs w:val="24"/>
        </w:rPr>
        <w:t>G</w:t>
      </w:r>
      <w:r w:rsidR="00751DD9" w:rsidRPr="00EE38C5">
        <w:rPr>
          <w:rFonts w:ascii="Arial" w:hAnsi="Arial" w:cs="Arial"/>
          <w:b/>
          <w:color w:val="000000"/>
          <w:sz w:val="24"/>
          <w:szCs w:val="24"/>
        </w:rPr>
        <w:t xml:space="preserve">) </w:t>
      </w:r>
      <w:r w:rsidR="0089057B" w:rsidRPr="00EE38C5">
        <w:rPr>
          <w:rFonts w:ascii="Arial" w:hAnsi="Arial" w:cs="Arial"/>
          <w:b/>
          <w:color w:val="000000"/>
          <w:sz w:val="24"/>
          <w:szCs w:val="24"/>
        </w:rPr>
        <w:t>Sexual Orientation</w:t>
      </w:r>
    </w:p>
    <w:p w14:paraId="14397931" w14:textId="77777777" w:rsidR="00751DD9" w:rsidRPr="00EE38C5" w:rsidRDefault="00751DD9" w:rsidP="00751DD9">
      <w:pPr>
        <w:ind w:left="720" w:hanging="720"/>
        <w:jc w:val="both"/>
        <w:rPr>
          <w:rFonts w:ascii="Arial" w:hAnsi="Arial" w:cs="Arial"/>
          <w:b/>
          <w:sz w:val="24"/>
          <w:szCs w:val="24"/>
        </w:rPr>
      </w:pPr>
    </w:p>
    <w:p w14:paraId="7BEB1B8C" w14:textId="28E2368B" w:rsidR="00181D2C" w:rsidRPr="00EE38C5" w:rsidRDefault="003E2E17" w:rsidP="00B86C27">
      <w:pPr>
        <w:spacing w:line="360" w:lineRule="auto"/>
        <w:ind w:left="720" w:hanging="720"/>
        <w:jc w:val="both"/>
        <w:rPr>
          <w:rFonts w:ascii="Arial" w:hAnsi="Arial" w:cs="Arial"/>
          <w:sz w:val="24"/>
          <w:szCs w:val="24"/>
        </w:rPr>
      </w:pPr>
      <w:r w:rsidRPr="00EE38C5">
        <w:rPr>
          <w:rFonts w:ascii="Arial" w:hAnsi="Arial" w:cs="Arial"/>
          <w:sz w:val="24"/>
          <w:szCs w:val="24"/>
        </w:rPr>
        <w:t>4.2</w:t>
      </w:r>
      <w:r w:rsidR="009639F0" w:rsidRPr="00EE38C5">
        <w:rPr>
          <w:rFonts w:ascii="Arial" w:hAnsi="Arial" w:cs="Arial"/>
          <w:sz w:val="24"/>
          <w:szCs w:val="24"/>
        </w:rPr>
        <w:t>1</w:t>
      </w:r>
      <w:r w:rsidR="004654CF" w:rsidRPr="00EE38C5">
        <w:rPr>
          <w:rFonts w:ascii="Arial" w:hAnsi="Arial" w:cs="Arial"/>
          <w:b/>
          <w:sz w:val="24"/>
          <w:szCs w:val="24"/>
        </w:rPr>
        <w:tab/>
      </w:r>
      <w:r w:rsidR="00751DD9" w:rsidRPr="00EE38C5">
        <w:rPr>
          <w:rFonts w:ascii="Arial" w:hAnsi="Arial" w:cs="Arial"/>
          <w:sz w:val="24"/>
          <w:szCs w:val="24"/>
        </w:rPr>
        <w:t>There are no specific figures available on how many</w:t>
      </w:r>
      <w:r w:rsidR="006E1BFC">
        <w:rPr>
          <w:rFonts w:ascii="Arial" w:hAnsi="Arial" w:cs="Arial"/>
          <w:sz w:val="24"/>
          <w:szCs w:val="24"/>
        </w:rPr>
        <w:t xml:space="preserve"> people may be Gay, Lesbian, Bisexual or Transgender or Trans</w:t>
      </w:r>
      <w:r w:rsidR="00751DD9" w:rsidRPr="00EE38C5">
        <w:rPr>
          <w:rFonts w:ascii="Arial" w:hAnsi="Arial" w:cs="Arial"/>
          <w:sz w:val="24"/>
          <w:szCs w:val="24"/>
        </w:rPr>
        <w:t xml:space="preserve">sexual in </w:t>
      </w:r>
      <w:r w:rsidR="000D4FCB" w:rsidRPr="00EE38C5">
        <w:rPr>
          <w:rFonts w:ascii="Arial" w:hAnsi="Arial" w:cs="Arial"/>
          <w:sz w:val="24"/>
          <w:szCs w:val="24"/>
        </w:rPr>
        <w:t>Lisburn &amp;</w:t>
      </w:r>
      <w:r w:rsidR="00730EC4" w:rsidRPr="00EE38C5">
        <w:rPr>
          <w:rFonts w:ascii="Arial" w:hAnsi="Arial" w:cs="Arial"/>
          <w:sz w:val="24"/>
          <w:szCs w:val="24"/>
        </w:rPr>
        <w:t xml:space="preserve"> Castlereagh</w:t>
      </w:r>
      <w:r w:rsidR="00BC0128" w:rsidRPr="00EE38C5">
        <w:rPr>
          <w:rFonts w:ascii="Arial" w:hAnsi="Arial" w:cs="Arial"/>
          <w:sz w:val="24"/>
          <w:szCs w:val="24"/>
        </w:rPr>
        <w:t xml:space="preserve"> City Council</w:t>
      </w:r>
      <w:r w:rsidR="00730EC4" w:rsidRPr="00EE38C5">
        <w:rPr>
          <w:rFonts w:ascii="Arial" w:hAnsi="Arial" w:cs="Arial"/>
          <w:sz w:val="24"/>
          <w:szCs w:val="24"/>
        </w:rPr>
        <w:t xml:space="preserve">. </w:t>
      </w:r>
      <w:r w:rsidR="00751DD9" w:rsidRPr="00EE38C5">
        <w:rPr>
          <w:rFonts w:ascii="Arial" w:hAnsi="Arial" w:cs="Arial"/>
          <w:sz w:val="24"/>
          <w:szCs w:val="24"/>
        </w:rPr>
        <w:t xml:space="preserve">People in this group </w:t>
      </w:r>
      <w:r w:rsidR="00BA6527" w:rsidRPr="00EE38C5">
        <w:rPr>
          <w:rFonts w:ascii="Arial" w:hAnsi="Arial" w:cs="Arial"/>
          <w:sz w:val="24"/>
          <w:szCs w:val="24"/>
        </w:rPr>
        <w:t xml:space="preserve">can </w:t>
      </w:r>
      <w:r w:rsidR="00751DD9" w:rsidRPr="00EE38C5">
        <w:rPr>
          <w:rFonts w:ascii="Arial" w:hAnsi="Arial" w:cs="Arial"/>
          <w:sz w:val="24"/>
          <w:szCs w:val="24"/>
        </w:rPr>
        <w:t>often feel excluded or marginalised in society. More importantly, they can also fall victim of discrimination and threat of physical violence</w:t>
      </w:r>
      <w:r w:rsidR="00D37AE0" w:rsidRPr="00EE38C5">
        <w:rPr>
          <w:rFonts w:ascii="Arial" w:hAnsi="Arial" w:cs="Arial"/>
          <w:sz w:val="24"/>
          <w:szCs w:val="24"/>
        </w:rPr>
        <w:t>.</w:t>
      </w:r>
      <w:r w:rsidR="00751DD9" w:rsidRPr="00EE38C5">
        <w:rPr>
          <w:rFonts w:ascii="Arial" w:hAnsi="Arial" w:cs="Arial"/>
          <w:sz w:val="24"/>
          <w:szCs w:val="24"/>
        </w:rPr>
        <w:t xml:space="preserve"> Whilst the </w:t>
      </w:r>
      <w:r w:rsidR="00BA6527" w:rsidRPr="00EE38C5">
        <w:rPr>
          <w:rFonts w:ascii="Arial" w:hAnsi="Arial" w:cs="Arial"/>
          <w:sz w:val="24"/>
          <w:szCs w:val="24"/>
        </w:rPr>
        <w:t xml:space="preserve">Local Development </w:t>
      </w:r>
      <w:r w:rsidR="00751DD9" w:rsidRPr="00EE38C5">
        <w:rPr>
          <w:rFonts w:ascii="Arial" w:hAnsi="Arial" w:cs="Arial"/>
          <w:sz w:val="24"/>
          <w:szCs w:val="24"/>
        </w:rPr>
        <w:t>Plan is unlikely to bring forward specific</w:t>
      </w:r>
      <w:r w:rsidR="00730EC4" w:rsidRPr="00EE38C5">
        <w:rPr>
          <w:rFonts w:ascii="Arial" w:hAnsi="Arial" w:cs="Arial"/>
          <w:sz w:val="24"/>
          <w:szCs w:val="24"/>
        </w:rPr>
        <w:t xml:space="preserve"> proposals and policies for this group</w:t>
      </w:r>
      <w:r w:rsidR="00751DD9" w:rsidRPr="00EE38C5">
        <w:rPr>
          <w:rFonts w:ascii="Arial" w:hAnsi="Arial" w:cs="Arial"/>
          <w:sz w:val="24"/>
          <w:szCs w:val="24"/>
        </w:rPr>
        <w:t>, it is anticipated that many of the measures i</w:t>
      </w:r>
      <w:r w:rsidR="00BA6527" w:rsidRPr="00EE38C5">
        <w:rPr>
          <w:rFonts w:ascii="Arial" w:hAnsi="Arial" w:cs="Arial"/>
          <w:sz w:val="24"/>
          <w:szCs w:val="24"/>
        </w:rPr>
        <w:t>t contains, such as</w:t>
      </w:r>
      <w:r w:rsidR="00751DD9" w:rsidRPr="00EE38C5">
        <w:rPr>
          <w:rFonts w:ascii="Arial" w:hAnsi="Arial" w:cs="Arial"/>
          <w:sz w:val="24"/>
          <w:szCs w:val="24"/>
        </w:rPr>
        <w:t xml:space="preserve"> providing a range of house types, </w:t>
      </w:r>
      <w:r w:rsidR="00BA6527" w:rsidRPr="00EE38C5">
        <w:rPr>
          <w:rFonts w:ascii="Arial" w:hAnsi="Arial" w:cs="Arial"/>
          <w:sz w:val="24"/>
          <w:szCs w:val="24"/>
        </w:rPr>
        <w:t>accessibility to</w:t>
      </w:r>
      <w:r w:rsidR="00751DD9" w:rsidRPr="00EE38C5">
        <w:rPr>
          <w:rFonts w:ascii="Arial" w:hAnsi="Arial" w:cs="Arial"/>
          <w:sz w:val="24"/>
          <w:szCs w:val="24"/>
        </w:rPr>
        <w:t xml:space="preserve"> employment and services</w:t>
      </w:r>
      <w:r w:rsidR="00BA6527" w:rsidRPr="00EE38C5">
        <w:rPr>
          <w:rFonts w:ascii="Arial" w:hAnsi="Arial" w:cs="Arial"/>
          <w:sz w:val="24"/>
          <w:szCs w:val="24"/>
        </w:rPr>
        <w:t>, and</w:t>
      </w:r>
      <w:r w:rsidR="00751DD9" w:rsidRPr="00EE38C5">
        <w:rPr>
          <w:rFonts w:ascii="Arial" w:hAnsi="Arial" w:cs="Arial"/>
          <w:sz w:val="24"/>
          <w:szCs w:val="24"/>
        </w:rPr>
        <w:t xml:space="preserve"> improving safety and se</w:t>
      </w:r>
      <w:r w:rsidR="00A868DD" w:rsidRPr="00EE38C5">
        <w:rPr>
          <w:rFonts w:ascii="Arial" w:hAnsi="Arial" w:cs="Arial"/>
          <w:sz w:val="24"/>
          <w:szCs w:val="24"/>
        </w:rPr>
        <w:t>curity</w:t>
      </w:r>
      <w:r w:rsidR="00BA6527" w:rsidRPr="00EE38C5">
        <w:rPr>
          <w:rFonts w:ascii="Arial" w:hAnsi="Arial" w:cs="Arial"/>
          <w:sz w:val="24"/>
          <w:szCs w:val="24"/>
        </w:rPr>
        <w:t>,</w:t>
      </w:r>
      <w:r w:rsidR="00A868DD" w:rsidRPr="00EE38C5">
        <w:rPr>
          <w:rFonts w:ascii="Arial" w:hAnsi="Arial" w:cs="Arial"/>
          <w:sz w:val="24"/>
          <w:szCs w:val="24"/>
        </w:rPr>
        <w:t xml:space="preserve"> will benefit this group.</w:t>
      </w:r>
    </w:p>
    <w:p w14:paraId="303FB81E" w14:textId="77777777" w:rsidR="000406A7" w:rsidRPr="00EE38C5" w:rsidRDefault="000406A7" w:rsidP="00B86C27">
      <w:pPr>
        <w:spacing w:line="360" w:lineRule="auto"/>
        <w:ind w:left="720" w:hanging="720"/>
        <w:jc w:val="both"/>
        <w:rPr>
          <w:rFonts w:ascii="Arial" w:hAnsi="Arial" w:cs="Arial"/>
          <w:sz w:val="24"/>
          <w:szCs w:val="24"/>
        </w:rPr>
      </w:pPr>
    </w:p>
    <w:p w14:paraId="1A196FE1" w14:textId="4B3BA9F0" w:rsidR="00D34E08" w:rsidRPr="00EE38C5" w:rsidRDefault="009639F0" w:rsidP="000406A7">
      <w:pPr>
        <w:pStyle w:val="TableParagraph"/>
        <w:spacing w:line="360" w:lineRule="auto"/>
        <w:ind w:left="715" w:right="527" w:hanging="612"/>
        <w:rPr>
          <w:rFonts w:ascii="Arial" w:hAnsi="Arial" w:cs="Arial"/>
          <w:sz w:val="24"/>
          <w:szCs w:val="24"/>
        </w:rPr>
      </w:pPr>
      <w:r w:rsidRPr="00EE38C5">
        <w:rPr>
          <w:rFonts w:ascii="Arial" w:hAnsi="Arial" w:cs="Arial"/>
          <w:sz w:val="24"/>
          <w:szCs w:val="24"/>
        </w:rPr>
        <w:lastRenderedPageBreak/>
        <w:t>4.22</w:t>
      </w:r>
      <w:r w:rsidR="000406A7" w:rsidRPr="00EE38C5">
        <w:rPr>
          <w:rFonts w:ascii="Arial" w:hAnsi="Arial" w:cs="Arial"/>
          <w:sz w:val="24"/>
          <w:szCs w:val="24"/>
        </w:rPr>
        <w:tab/>
      </w:r>
      <w:r w:rsidR="00D34E08" w:rsidRPr="00EE38C5">
        <w:rPr>
          <w:rFonts w:ascii="Arial" w:hAnsi="Arial" w:cs="Arial"/>
          <w:sz w:val="24"/>
          <w:szCs w:val="24"/>
        </w:rPr>
        <w:t>The Continuous Household Survey 2018/2019 (NISRA) found that 97.6% of all NI adult respondents identified themselves as heterosexual/straight with the remaining adults identifying as either gay/lesbian, bisexual, other or don’t know or not providing an answer.</w:t>
      </w:r>
    </w:p>
    <w:p w14:paraId="156A3F4D" w14:textId="77777777" w:rsidR="001B6B88" w:rsidRPr="00EE38C5" w:rsidRDefault="001B6B88" w:rsidP="000406A7">
      <w:pPr>
        <w:pStyle w:val="TableParagraph"/>
        <w:spacing w:line="360" w:lineRule="auto"/>
        <w:ind w:left="715" w:right="527" w:hanging="612"/>
        <w:rPr>
          <w:rFonts w:ascii="Arial" w:hAnsi="Arial" w:cs="Arial"/>
          <w:sz w:val="24"/>
          <w:szCs w:val="24"/>
        </w:rPr>
      </w:pPr>
    </w:p>
    <w:p w14:paraId="1787353C" w14:textId="00C40A13" w:rsidR="000406A7" w:rsidRPr="004E25FA" w:rsidRDefault="004E25FA" w:rsidP="000406A7">
      <w:pPr>
        <w:pStyle w:val="TableParagraph"/>
        <w:spacing w:line="360" w:lineRule="auto"/>
        <w:ind w:left="715" w:right="527" w:hanging="612"/>
        <w:rPr>
          <w:rFonts w:ascii="Arial" w:hAnsi="Arial" w:cs="Arial"/>
          <w:b/>
          <w:sz w:val="24"/>
          <w:szCs w:val="24"/>
        </w:rPr>
      </w:pPr>
      <w:r w:rsidRPr="004E25FA">
        <w:rPr>
          <w:rFonts w:ascii="Arial" w:hAnsi="Arial" w:cs="Arial"/>
          <w:b/>
          <w:sz w:val="24"/>
          <w:szCs w:val="24"/>
        </w:rPr>
        <w:t>Table 11</w:t>
      </w:r>
      <w:r w:rsidR="001B6B88" w:rsidRPr="004E25FA">
        <w:rPr>
          <w:rFonts w:ascii="Arial" w:hAnsi="Arial" w:cs="Arial"/>
          <w:b/>
          <w:sz w:val="24"/>
          <w:szCs w:val="24"/>
        </w:rPr>
        <w:t>: Continuous Household Survey – Sexual Identity</w:t>
      </w:r>
    </w:p>
    <w:tbl>
      <w:tblPr>
        <w:tblW w:w="9414" w:type="dxa"/>
        <w:tblInd w:w="108" w:type="dxa"/>
        <w:tblLook w:val="04A0" w:firstRow="1" w:lastRow="0" w:firstColumn="1" w:lastColumn="0" w:noHBand="0" w:noVBand="1"/>
      </w:tblPr>
      <w:tblGrid>
        <w:gridCol w:w="1947"/>
        <w:gridCol w:w="677"/>
        <w:gridCol w:w="677"/>
        <w:gridCol w:w="677"/>
        <w:gridCol w:w="677"/>
        <w:gridCol w:w="677"/>
        <w:gridCol w:w="677"/>
        <w:gridCol w:w="677"/>
        <w:gridCol w:w="677"/>
        <w:gridCol w:w="677"/>
        <w:gridCol w:w="1374"/>
      </w:tblGrid>
      <w:tr w:rsidR="00D34E08" w:rsidRPr="00B610F6" w14:paraId="147B052A" w14:textId="77777777" w:rsidTr="004E25FA">
        <w:trPr>
          <w:trHeight w:val="218"/>
        </w:trPr>
        <w:tc>
          <w:tcPr>
            <w:tcW w:w="2624" w:type="dxa"/>
            <w:gridSpan w:val="2"/>
            <w:tcBorders>
              <w:top w:val="nil"/>
              <w:left w:val="nil"/>
              <w:bottom w:val="nil"/>
              <w:right w:val="nil"/>
            </w:tcBorders>
            <w:shd w:val="clear" w:color="auto" w:fill="auto"/>
            <w:noWrap/>
            <w:vAlign w:val="bottom"/>
            <w:hideMark/>
          </w:tcPr>
          <w:p w14:paraId="5CE5BE96" w14:textId="77777777" w:rsidR="00D34E08" w:rsidRPr="00B610F6" w:rsidRDefault="00D34E08" w:rsidP="00D34E08">
            <w:pPr>
              <w:rPr>
                <w:rFonts w:ascii="Arial" w:hAnsi="Arial" w:cs="Arial"/>
                <w:iCs/>
                <w:color w:val="000000"/>
                <w:sz w:val="16"/>
                <w:szCs w:val="16"/>
              </w:rPr>
            </w:pPr>
            <w:r w:rsidRPr="00B610F6">
              <w:rPr>
                <w:rFonts w:ascii="Arial" w:hAnsi="Arial" w:cs="Arial"/>
                <w:iCs/>
                <w:color w:val="000000"/>
                <w:sz w:val="16"/>
                <w:szCs w:val="16"/>
              </w:rPr>
              <w:t xml:space="preserve">Persons aged 16 and over </w:t>
            </w:r>
          </w:p>
        </w:tc>
        <w:tc>
          <w:tcPr>
            <w:tcW w:w="677" w:type="dxa"/>
            <w:tcBorders>
              <w:top w:val="nil"/>
              <w:left w:val="nil"/>
              <w:bottom w:val="nil"/>
              <w:right w:val="nil"/>
            </w:tcBorders>
            <w:shd w:val="clear" w:color="auto" w:fill="auto"/>
            <w:noWrap/>
            <w:vAlign w:val="bottom"/>
            <w:hideMark/>
          </w:tcPr>
          <w:p w14:paraId="74CD7501" w14:textId="77777777" w:rsidR="00D34E08" w:rsidRPr="00B610F6" w:rsidRDefault="00D34E08" w:rsidP="00D34E08">
            <w:pPr>
              <w:rPr>
                <w:rFonts w:ascii="Arial" w:hAnsi="Arial" w:cs="Arial"/>
                <w:iCs/>
                <w:color w:val="000000"/>
                <w:sz w:val="16"/>
                <w:szCs w:val="16"/>
              </w:rPr>
            </w:pPr>
          </w:p>
        </w:tc>
        <w:tc>
          <w:tcPr>
            <w:tcW w:w="677" w:type="dxa"/>
            <w:tcBorders>
              <w:top w:val="nil"/>
              <w:left w:val="nil"/>
              <w:bottom w:val="nil"/>
              <w:right w:val="nil"/>
            </w:tcBorders>
            <w:shd w:val="clear" w:color="auto" w:fill="auto"/>
            <w:noWrap/>
            <w:vAlign w:val="bottom"/>
            <w:hideMark/>
          </w:tcPr>
          <w:p w14:paraId="090E9284" w14:textId="77777777" w:rsidR="00D34E08" w:rsidRPr="00B610F6"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0F177BD7" w14:textId="77777777" w:rsidR="00D34E08" w:rsidRPr="00B610F6"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12F6AF31" w14:textId="77777777" w:rsidR="00D34E08" w:rsidRPr="00B610F6" w:rsidRDefault="00D34E08" w:rsidP="00D34E08">
            <w:pPr>
              <w:jc w:val="right"/>
              <w:rPr>
                <w:rFonts w:ascii="Arial" w:hAnsi="Arial" w:cs="Arial"/>
                <w:iCs/>
                <w:color w:val="000000"/>
                <w:sz w:val="16"/>
                <w:szCs w:val="16"/>
              </w:rPr>
            </w:pPr>
            <w:r w:rsidRPr="00B610F6">
              <w:rPr>
                <w:rFonts w:ascii="Arial" w:hAnsi="Arial" w:cs="Arial"/>
                <w:iCs/>
                <w:color w:val="000000"/>
                <w:sz w:val="16"/>
                <w:szCs w:val="16"/>
              </w:rPr>
              <w:t xml:space="preserve"> </w:t>
            </w:r>
          </w:p>
        </w:tc>
        <w:tc>
          <w:tcPr>
            <w:tcW w:w="677" w:type="dxa"/>
            <w:tcBorders>
              <w:top w:val="nil"/>
              <w:left w:val="nil"/>
              <w:bottom w:val="nil"/>
              <w:right w:val="nil"/>
            </w:tcBorders>
            <w:shd w:val="clear" w:color="auto" w:fill="auto"/>
            <w:noWrap/>
            <w:vAlign w:val="bottom"/>
            <w:hideMark/>
          </w:tcPr>
          <w:p w14:paraId="1CAB943D" w14:textId="77777777" w:rsidR="00D34E08" w:rsidRPr="00B610F6" w:rsidRDefault="00D34E08" w:rsidP="00D34E08">
            <w:pPr>
              <w:jc w:val="right"/>
              <w:rPr>
                <w:rFonts w:ascii="Arial" w:hAnsi="Arial" w:cs="Arial"/>
                <w:iCs/>
                <w:color w:val="000000"/>
                <w:sz w:val="16"/>
                <w:szCs w:val="16"/>
              </w:rPr>
            </w:pPr>
          </w:p>
        </w:tc>
        <w:tc>
          <w:tcPr>
            <w:tcW w:w="677" w:type="dxa"/>
            <w:tcBorders>
              <w:top w:val="nil"/>
              <w:left w:val="nil"/>
              <w:bottom w:val="nil"/>
              <w:right w:val="nil"/>
            </w:tcBorders>
            <w:shd w:val="clear" w:color="auto" w:fill="auto"/>
            <w:noWrap/>
            <w:vAlign w:val="bottom"/>
            <w:hideMark/>
          </w:tcPr>
          <w:p w14:paraId="7D62ACCB" w14:textId="77777777" w:rsidR="00D34E08" w:rsidRPr="00B610F6"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4D8BD045" w14:textId="77777777" w:rsidR="00D34E08" w:rsidRPr="00B610F6"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07C1CFE5" w14:textId="77777777" w:rsidR="00D34E08" w:rsidRPr="00B610F6" w:rsidRDefault="00D34E08" w:rsidP="00D34E08">
            <w:pPr>
              <w:jc w:val="right"/>
              <w:rPr>
                <w:rFonts w:ascii="Arial" w:hAnsi="Arial" w:cs="Arial"/>
              </w:rPr>
            </w:pPr>
          </w:p>
        </w:tc>
        <w:tc>
          <w:tcPr>
            <w:tcW w:w="1374" w:type="dxa"/>
            <w:tcBorders>
              <w:top w:val="nil"/>
              <w:left w:val="nil"/>
              <w:bottom w:val="nil"/>
              <w:right w:val="nil"/>
            </w:tcBorders>
            <w:shd w:val="clear" w:color="auto" w:fill="auto"/>
            <w:noWrap/>
            <w:vAlign w:val="bottom"/>
            <w:hideMark/>
          </w:tcPr>
          <w:p w14:paraId="31513C17" w14:textId="77777777" w:rsidR="00D34E08" w:rsidRPr="00B610F6" w:rsidRDefault="00D34E08" w:rsidP="00D34E08">
            <w:pPr>
              <w:jc w:val="right"/>
              <w:rPr>
                <w:rFonts w:ascii="Arial" w:hAnsi="Arial" w:cs="Arial"/>
                <w:iCs/>
                <w:color w:val="000000"/>
                <w:sz w:val="16"/>
                <w:szCs w:val="16"/>
              </w:rPr>
            </w:pPr>
            <w:r w:rsidRPr="00B610F6">
              <w:rPr>
                <w:rFonts w:ascii="Arial" w:hAnsi="Arial" w:cs="Arial"/>
                <w:iCs/>
                <w:color w:val="000000"/>
                <w:sz w:val="16"/>
                <w:szCs w:val="16"/>
              </w:rPr>
              <w:t>Percentages</w:t>
            </w:r>
          </w:p>
        </w:tc>
      </w:tr>
      <w:tr w:rsidR="00D34E08" w:rsidRPr="00EE38C5" w14:paraId="30D86C3F" w14:textId="77777777" w:rsidTr="004E25FA">
        <w:trPr>
          <w:trHeight w:val="236"/>
        </w:trPr>
        <w:tc>
          <w:tcPr>
            <w:tcW w:w="1947" w:type="dxa"/>
            <w:vMerge w:val="restart"/>
            <w:tcBorders>
              <w:top w:val="single" w:sz="4" w:space="0" w:color="000000"/>
              <w:left w:val="nil"/>
              <w:bottom w:val="single" w:sz="4" w:space="0" w:color="000000"/>
              <w:right w:val="nil"/>
            </w:tcBorders>
            <w:shd w:val="clear" w:color="auto" w:fill="auto"/>
            <w:noWrap/>
            <w:vAlign w:val="center"/>
            <w:hideMark/>
          </w:tcPr>
          <w:p w14:paraId="4E81E8AF" w14:textId="77777777" w:rsidR="00D34E08" w:rsidRPr="00EE38C5" w:rsidRDefault="00D34E08" w:rsidP="00D34E08">
            <w:pPr>
              <w:rPr>
                <w:rFonts w:ascii="Arial" w:hAnsi="Arial" w:cs="Arial"/>
                <w:b/>
                <w:bCs/>
                <w:color w:val="000000"/>
                <w:sz w:val="18"/>
                <w:szCs w:val="18"/>
              </w:rPr>
            </w:pPr>
            <w:r w:rsidRPr="00EE38C5">
              <w:rPr>
                <w:rFonts w:ascii="Arial" w:hAnsi="Arial" w:cs="Arial"/>
                <w:b/>
                <w:bCs/>
                <w:color w:val="000000"/>
                <w:sz w:val="18"/>
                <w:szCs w:val="18"/>
              </w:rPr>
              <w:t>Sexual Identity</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68C865E7"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2009-10</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6AFA3112"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2010-11</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1B397DCC"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2011-12</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079BB123"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2012-13</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7AE73DC4"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2013-14</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14396EEF"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2014-15</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7A617B7F"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2015-16</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08CBAB94"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2016-17</w:t>
            </w:r>
          </w:p>
        </w:tc>
        <w:tc>
          <w:tcPr>
            <w:tcW w:w="677" w:type="dxa"/>
            <w:vMerge w:val="restart"/>
            <w:tcBorders>
              <w:top w:val="single" w:sz="4" w:space="0" w:color="000000"/>
              <w:left w:val="nil"/>
              <w:bottom w:val="single" w:sz="4" w:space="0" w:color="000000"/>
              <w:right w:val="nil"/>
            </w:tcBorders>
            <w:shd w:val="clear" w:color="auto" w:fill="auto"/>
            <w:noWrap/>
            <w:vAlign w:val="center"/>
            <w:hideMark/>
          </w:tcPr>
          <w:p w14:paraId="08820ABC"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2017-18</w:t>
            </w:r>
          </w:p>
        </w:tc>
        <w:tc>
          <w:tcPr>
            <w:tcW w:w="1374" w:type="dxa"/>
            <w:vMerge w:val="restart"/>
            <w:tcBorders>
              <w:top w:val="single" w:sz="4" w:space="0" w:color="000000"/>
              <w:left w:val="nil"/>
              <w:bottom w:val="single" w:sz="4" w:space="0" w:color="000000"/>
              <w:right w:val="nil"/>
            </w:tcBorders>
            <w:shd w:val="clear" w:color="auto" w:fill="auto"/>
            <w:noWrap/>
            <w:vAlign w:val="center"/>
            <w:hideMark/>
          </w:tcPr>
          <w:p w14:paraId="7FE28A16"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2018-19</w:t>
            </w:r>
          </w:p>
        </w:tc>
      </w:tr>
      <w:tr w:rsidR="00D34E08" w:rsidRPr="00EE38C5" w14:paraId="7DBB2D20" w14:textId="77777777" w:rsidTr="004E25FA">
        <w:trPr>
          <w:trHeight w:val="231"/>
        </w:trPr>
        <w:tc>
          <w:tcPr>
            <w:tcW w:w="1947" w:type="dxa"/>
            <w:vMerge/>
            <w:tcBorders>
              <w:top w:val="single" w:sz="4" w:space="0" w:color="000000"/>
              <w:left w:val="nil"/>
              <w:bottom w:val="single" w:sz="4" w:space="0" w:color="000000"/>
              <w:right w:val="nil"/>
            </w:tcBorders>
            <w:vAlign w:val="center"/>
            <w:hideMark/>
          </w:tcPr>
          <w:p w14:paraId="79BD8945"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77481AD8"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243AB733"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7B92D433"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4AE39CF7"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19099410"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1F81E59C"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55524333"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4FE8D7D7" w14:textId="77777777" w:rsidR="00D34E08" w:rsidRPr="00EE38C5" w:rsidRDefault="00D34E08" w:rsidP="00D34E08">
            <w:pPr>
              <w:rPr>
                <w:rFonts w:ascii="Arial" w:hAnsi="Arial" w:cs="Arial"/>
                <w:b/>
                <w:bCs/>
                <w:color w:val="000000"/>
                <w:sz w:val="18"/>
                <w:szCs w:val="18"/>
              </w:rPr>
            </w:pPr>
          </w:p>
        </w:tc>
        <w:tc>
          <w:tcPr>
            <w:tcW w:w="677" w:type="dxa"/>
            <w:vMerge/>
            <w:tcBorders>
              <w:top w:val="single" w:sz="4" w:space="0" w:color="000000"/>
              <w:left w:val="nil"/>
              <w:bottom w:val="single" w:sz="4" w:space="0" w:color="000000"/>
              <w:right w:val="nil"/>
            </w:tcBorders>
            <w:vAlign w:val="center"/>
            <w:hideMark/>
          </w:tcPr>
          <w:p w14:paraId="32AD248E" w14:textId="77777777" w:rsidR="00D34E08" w:rsidRPr="00EE38C5" w:rsidRDefault="00D34E08" w:rsidP="00D34E08">
            <w:pPr>
              <w:rPr>
                <w:rFonts w:ascii="Arial" w:hAnsi="Arial" w:cs="Arial"/>
                <w:b/>
                <w:bCs/>
                <w:color w:val="000000"/>
                <w:sz w:val="18"/>
                <w:szCs w:val="18"/>
              </w:rPr>
            </w:pPr>
          </w:p>
        </w:tc>
        <w:tc>
          <w:tcPr>
            <w:tcW w:w="1374" w:type="dxa"/>
            <w:vMerge/>
            <w:tcBorders>
              <w:top w:val="single" w:sz="4" w:space="0" w:color="000000"/>
              <w:left w:val="nil"/>
              <w:bottom w:val="single" w:sz="4" w:space="0" w:color="000000"/>
              <w:right w:val="nil"/>
            </w:tcBorders>
            <w:vAlign w:val="center"/>
            <w:hideMark/>
          </w:tcPr>
          <w:p w14:paraId="37602012" w14:textId="77777777" w:rsidR="00D34E08" w:rsidRPr="00EE38C5" w:rsidRDefault="00D34E08" w:rsidP="00D34E08">
            <w:pPr>
              <w:rPr>
                <w:rFonts w:ascii="Arial" w:hAnsi="Arial" w:cs="Arial"/>
                <w:b/>
                <w:bCs/>
                <w:color w:val="000000"/>
                <w:sz w:val="18"/>
                <w:szCs w:val="18"/>
              </w:rPr>
            </w:pPr>
          </w:p>
        </w:tc>
      </w:tr>
      <w:tr w:rsidR="00D34E08" w:rsidRPr="00EE38C5" w14:paraId="183F6697" w14:textId="77777777" w:rsidTr="004E25FA">
        <w:trPr>
          <w:trHeight w:val="218"/>
        </w:trPr>
        <w:tc>
          <w:tcPr>
            <w:tcW w:w="1947" w:type="dxa"/>
            <w:tcBorders>
              <w:top w:val="nil"/>
              <w:left w:val="nil"/>
              <w:bottom w:val="nil"/>
              <w:right w:val="nil"/>
            </w:tcBorders>
            <w:shd w:val="clear" w:color="auto" w:fill="auto"/>
            <w:noWrap/>
            <w:vAlign w:val="bottom"/>
            <w:hideMark/>
          </w:tcPr>
          <w:p w14:paraId="10BF159F" w14:textId="77777777" w:rsidR="00D34E08" w:rsidRPr="00EE38C5" w:rsidRDefault="00D34E08" w:rsidP="00D34E08">
            <w:pPr>
              <w:jc w:val="center"/>
              <w:rPr>
                <w:rFonts w:ascii="Arial" w:hAnsi="Arial" w:cs="Arial"/>
                <w:b/>
                <w:bCs/>
                <w:color w:val="000000"/>
                <w:sz w:val="18"/>
                <w:szCs w:val="18"/>
              </w:rPr>
            </w:pPr>
          </w:p>
        </w:tc>
        <w:tc>
          <w:tcPr>
            <w:tcW w:w="677" w:type="dxa"/>
            <w:tcBorders>
              <w:top w:val="nil"/>
              <w:left w:val="nil"/>
              <w:bottom w:val="nil"/>
              <w:right w:val="nil"/>
            </w:tcBorders>
            <w:shd w:val="clear" w:color="auto" w:fill="auto"/>
            <w:noWrap/>
            <w:vAlign w:val="bottom"/>
            <w:hideMark/>
          </w:tcPr>
          <w:p w14:paraId="0DAD24F2"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466F0386"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2BE6FA95"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5727E3DE"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305DAF44"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15198199"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0E8D7F69"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655D94CB"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52220BAF" w14:textId="77777777" w:rsidR="00D34E08" w:rsidRPr="00EE38C5" w:rsidRDefault="00D34E08" w:rsidP="00D34E08">
            <w:pPr>
              <w:rPr>
                <w:rFonts w:ascii="Arial" w:hAnsi="Arial" w:cs="Arial"/>
              </w:rPr>
            </w:pPr>
          </w:p>
        </w:tc>
        <w:tc>
          <w:tcPr>
            <w:tcW w:w="1374" w:type="dxa"/>
            <w:tcBorders>
              <w:top w:val="nil"/>
              <w:left w:val="nil"/>
              <w:bottom w:val="nil"/>
              <w:right w:val="nil"/>
            </w:tcBorders>
            <w:shd w:val="clear" w:color="auto" w:fill="auto"/>
            <w:noWrap/>
            <w:vAlign w:val="bottom"/>
            <w:hideMark/>
          </w:tcPr>
          <w:p w14:paraId="7F270D8A" w14:textId="77777777" w:rsidR="00D34E08" w:rsidRPr="00EE38C5" w:rsidRDefault="00D34E08" w:rsidP="00D34E08">
            <w:pPr>
              <w:rPr>
                <w:rFonts w:ascii="Arial" w:hAnsi="Arial" w:cs="Arial"/>
              </w:rPr>
            </w:pPr>
          </w:p>
        </w:tc>
      </w:tr>
      <w:tr w:rsidR="00D34E08" w:rsidRPr="00EE38C5" w14:paraId="21171645" w14:textId="77777777" w:rsidTr="004E25FA">
        <w:trPr>
          <w:trHeight w:val="218"/>
        </w:trPr>
        <w:tc>
          <w:tcPr>
            <w:tcW w:w="1947" w:type="dxa"/>
            <w:tcBorders>
              <w:top w:val="nil"/>
              <w:left w:val="nil"/>
              <w:bottom w:val="nil"/>
              <w:right w:val="nil"/>
            </w:tcBorders>
            <w:shd w:val="clear" w:color="auto" w:fill="auto"/>
            <w:noWrap/>
            <w:vAlign w:val="bottom"/>
            <w:hideMark/>
          </w:tcPr>
          <w:p w14:paraId="534F6148" w14:textId="77777777" w:rsidR="00D34E08" w:rsidRPr="00EE38C5" w:rsidRDefault="00D34E08" w:rsidP="00D34E08">
            <w:pPr>
              <w:rPr>
                <w:rFonts w:ascii="Arial" w:hAnsi="Arial" w:cs="Arial"/>
                <w:sz w:val="18"/>
                <w:szCs w:val="18"/>
              </w:rPr>
            </w:pPr>
            <w:r w:rsidRPr="00EE38C5">
              <w:rPr>
                <w:rFonts w:ascii="Arial" w:hAnsi="Arial" w:cs="Arial"/>
                <w:sz w:val="18"/>
                <w:szCs w:val="18"/>
              </w:rPr>
              <w:t>Heterosexual/Straight</w:t>
            </w:r>
          </w:p>
        </w:tc>
        <w:tc>
          <w:tcPr>
            <w:tcW w:w="677" w:type="dxa"/>
            <w:tcBorders>
              <w:top w:val="nil"/>
              <w:left w:val="nil"/>
              <w:bottom w:val="nil"/>
              <w:right w:val="nil"/>
            </w:tcBorders>
            <w:shd w:val="clear" w:color="auto" w:fill="auto"/>
            <w:noWrap/>
            <w:vAlign w:val="bottom"/>
            <w:hideMark/>
          </w:tcPr>
          <w:p w14:paraId="2753EA5D"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93.0</w:t>
            </w:r>
          </w:p>
        </w:tc>
        <w:tc>
          <w:tcPr>
            <w:tcW w:w="677" w:type="dxa"/>
            <w:tcBorders>
              <w:top w:val="nil"/>
              <w:left w:val="nil"/>
              <w:bottom w:val="nil"/>
              <w:right w:val="nil"/>
            </w:tcBorders>
            <w:shd w:val="clear" w:color="auto" w:fill="auto"/>
            <w:noWrap/>
            <w:vAlign w:val="bottom"/>
            <w:hideMark/>
          </w:tcPr>
          <w:p w14:paraId="5952B824"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94.1</w:t>
            </w:r>
          </w:p>
        </w:tc>
        <w:tc>
          <w:tcPr>
            <w:tcW w:w="677" w:type="dxa"/>
            <w:tcBorders>
              <w:top w:val="nil"/>
              <w:left w:val="nil"/>
              <w:bottom w:val="nil"/>
              <w:right w:val="nil"/>
            </w:tcBorders>
            <w:shd w:val="clear" w:color="auto" w:fill="auto"/>
            <w:noWrap/>
            <w:vAlign w:val="bottom"/>
            <w:hideMark/>
          </w:tcPr>
          <w:p w14:paraId="556F2C6C"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94.6</w:t>
            </w:r>
          </w:p>
        </w:tc>
        <w:tc>
          <w:tcPr>
            <w:tcW w:w="677" w:type="dxa"/>
            <w:tcBorders>
              <w:top w:val="nil"/>
              <w:left w:val="nil"/>
              <w:bottom w:val="nil"/>
              <w:right w:val="nil"/>
            </w:tcBorders>
            <w:shd w:val="clear" w:color="auto" w:fill="auto"/>
            <w:noWrap/>
            <w:vAlign w:val="bottom"/>
            <w:hideMark/>
          </w:tcPr>
          <w:p w14:paraId="250801EE"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95.0</w:t>
            </w:r>
          </w:p>
        </w:tc>
        <w:tc>
          <w:tcPr>
            <w:tcW w:w="677" w:type="dxa"/>
            <w:tcBorders>
              <w:top w:val="nil"/>
              <w:left w:val="nil"/>
              <w:bottom w:val="nil"/>
              <w:right w:val="nil"/>
            </w:tcBorders>
            <w:shd w:val="clear" w:color="auto" w:fill="auto"/>
            <w:noWrap/>
            <w:vAlign w:val="bottom"/>
            <w:hideMark/>
          </w:tcPr>
          <w:p w14:paraId="3F3EC10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94.7</w:t>
            </w:r>
          </w:p>
        </w:tc>
        <w:tc>
          <w:tcPr>
            <w:tcW w:w="677" w:type="dxa"/>
            <w:tcBorders>
              <w:top w:val="nil"/>
              <w:left w:val="nil"/>
              <w:bottom w:val="nil"/>
              <w:right w:val="nil"/>
            </w:tcBorders>
            <w:shd w:val="clear" w:color="auto" w:fill="auto"/>
            <w:noWrap/>
            <w:vAlign w:val="bottom"/>
            <w:hideMark/>
          </w:tcPr>
          <w:p w14:paraId="657F306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95.9</w:t>
            </w:r>
          </w:p>
        </w:tc>
        <w:tc>
          <w:tcPr>
            <w:tcW w:w="677" w:type="dxa"/>
            <w:tcBorders>
              <w:top w:val="nil"/>
              <w:left w:val="nil"/>
              <w:bottom w:val="nil"/>
              <w:right w:val="nil"/>
            </w:tcBorders>
            <w:shd w:val="clear" w:color="auto" w:fill="auto"/>
            <w:noWrap/>
            <w:vAlign w:val="bottom"/>
            <w:hideMark/>
          </w:tcPr>
          <w:p w14:paraId="5B700474"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97.9</w:t>
            </w:r>
          </w:p>
        </w:tc>
        <w:tc>
          <w:tcPr>
            <w:tcW w:w="677" w:type="dxa"/>
            <w:tcBorders>
              <w:top w:val="nil"/>
              <w:left w:val="nil"/>
              <w:bottom w:val="nil"/>
              <w:right w:val="nil"/>
            </w:tcBorders>
            <w:shd w:val="clear" w:color="auto" w:fill="auto"/>
            <w:noWrap/>
            <w:vAlign w:val="bottom"/>
            <w:hideMark/>
          </w:tcPr>
          <w:p w14:paraId="7367C2B5"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97.7</w:t>
            </w:r>
          </w:p>
        </w:tc>
        <w:tc>
          <w:tcPr>
            <w:tcW w:w="677" w:type="dxa"/>
            <w:tcBorders>
              <w:top w:val="nil"/>
              <w:left w:val="nil"/>
              <w:bottom w:val="nil"/>
              <w:right w:val="nil"/>
            </w:tcBorders>
            <w:shd w:val="clear" w:color="auto" w:fill="auto"/>
            <w:noWrap/>
            <w:vAlign w:val="bottom"/>
            <w:hideMark/>
          </w:tcPr>
          <w:p w14:paraId="6EA5A185"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97.8</w:t>
            </w:r>
          </w:p>
        </w:tc>
        <w:tc>
          <w:tcPr>
            <w:tcW w:w="1374" w:type="dxa"/>
            <w:tcBorders>
              <w:top w:val="nil"/>
              <w:left w:val="nil"/>
              <w:bottom w:val="nil"/>
              <w:right w:val="nil"/>
            </w:tcBorders>
            <w:shd w:val="clear" w:color="auto" w:fill="auto"/>
            <w:noWrap/>
            <w:vAlign w:val="bottom"/>
            <w:hideMark/>
          </w:tcPr>
          <w:p w14:paraId="6332709D"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97.6</w:t>
            </w:r>
          </w:p>
        </w:tc>
      </w:tr>
      <w:tr w:rsidR="00D34E08" w:rsidRPr="00EE38C5" w14:paraId="3C1C27FE" w14:textId="77777777" w:rsidTr="004E25FA">
        <w:trPr>
          <w:trHeight w:val="218"/>
        </w:trPr>
        <w:tc>
          <w:tcPr>
            <w:tcW w:w="1947" w:type="dxa"/>
            <w:tcBorders>
              <w:top w:val="nil"/>
              <w:left w:val="nil"/>
              <w:bottom w:val="nil"/>
              <w:right w:val="nil"/>
            </w:tcBorders>
            <w:shd w:val="clear" w:color="auto" w:fill="auto"/>
            <w:noWrap/>
            <w:vAlign w:val="bottom"/>
            <w:hideMark/>
          </w:tcPr>
          <w:p w14:paraId="0DBE29BD" w14:textId="77777777" w:rsidR="00D34E08" w:rsidRPr="00EE38C5" w:rsidRDefault="00D34E08" w:rsidP="00D34E08">
            <w:pPr>
              <w:rPr>
                <w:rFonts w:ascii="Arial" w:hAnsi="Arial" w:cs="Arial"/>
                <w:sz w:val="18"/>
                <w:szCs w:val="18"/>
              </w:rPr>
            </w:pPr>
            <w:r w:rsidRPr="00EE38C5">
              <w:rPr>
                <w:rFonts w:ascii="Arial" w:hAnsi="Arial" w:cs="Arial"/>
                <w:sz w:val="18"/>
                <w:szCs w:val="18"/>
              </w:rPr>
              <w:t>Gay/Lesbian</w:t>
            </w:r>
          </w:p>
        </w:tc>
        <w:tc>
          <w:tcPr>
            <w:tcW w:w="677" w:type="dxa"/>
            <w:tcBorders>
              <w:top w:val="nil"/>
              <w:left w:val="nil"/>
              <w:bottom w:val="nil"/>
              <w:right w:val="nil"/>
            </w:tcBorders>
            <w:shd w:val="clear" w:color="auto" w:fill="auto"/>
            <w:noWrap/>
            <w:vAlign w:val="bottom"/>
            <w:hideMark/>
          </w:tcPr>
          <w:p w14:paraId="5353F4E0"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56E61E93"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c>
          <w:tcPr>
            <w:tcW w:w="677" w:type="dxa"/>
            <w:tcBorders>
              <w:top w:val="nil"/>
              <w:left w:val="nil"/>
              <w:bottom w:val="nil"/>
              <w:right w:val="nil"/>
            </w:tcBorders>
            <w:shd w:val="clear" w:color="auto" w:fill="auto"/>
            <w:noWrap/>
            <w:vAlign w:val="bottom"/>
            <w:hideMark/>
          </w:tcPr>
          <w:p w14:paraId="552FC824"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0.8</w:t>
            </w:r>
          </w:p>
        </w:tc>
        <w:tc>
          <w:tcPr>
            <w:tcW w:w="677" w:type="dxa"/>
            <w:tcBorders>
              <w:top w:val="nil"/>
              <w:left w:val="nil"/>
              <w:bottom w:val="nil"/>
              <w:right w:val="nil"/>
            </w:tcBorders>
            <w:shd w:val="clear" w:color="auto" w:fill="auto"/>
            <w:noWrap/>
            <w:vAlign w:val="bottom"/>
            <w:hideMark/>
          </w:tcPr>
          <w:p w14:paraId="251DE5A5"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0.7</w:t>
            </w:r>
          </w:p>
        </w:tc>
        <w:tc>
          <w:tcPr>
            <w:tcW w:w="677" w:type="dxa"/>
            <w:tcBorders>
              <w:top w:val="nil"/>
              <w:left w:val="nil"/>
              <w:bottom w:val="nil"/>
              <w:right w:val="nil"/>
            </w:tcBorders>
            <w:shd w:val="clear" w:color="auto" w:fill="auto"/>
            <w:noWrap/>
            <w:vAlign w:val="bottom"/>
            <w:hideMark/>
          </w:tcPr>
          <w:p w14:paraId="06FFB93F"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0.7</w:t>
            </w:r>
          </w:p>
        </w:tc>
        <w:tc>
          <w:tcPr>
            <w:tcW w:w="677" w:type="dxa"/>
            <w:tcBorders>
              <w:top w:val="nil"/>
              <w:left w:val="nil"/>
              <w:bottom w:val="nil"/>
              <w:right w:val="nil"/>
            </w:tcBorders>
            <w:shd w:val="clear" w:color="auto" w:fill="auto"/>
            <w:noWrap/>
            <w:vAlign w:val="bottom"/>
            <w:hideMark/>
          </w:tcPr>
          <w:p w14:paraId="1B72523F"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0BCA02BF"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0.9</w:t>
            </w:r>
          </w:p>
        </w:tc>
        <w:tc>
          <w:tcPr>
            <w:tcW w:w="677" w:type="dxa"/>
            <w:tcBorders>
              <w:top w:val="nil"/>
              <w:left w:val="nil"/>
              <w:bottom w:val="nil"/>
              <w:right w:val="nil"/>
            </w:tcBorders>
            <w:shd w:val="clear" w:color="auto" w:fill="auto"/>
            <w:noWrap/>
            <w:vAlign w:val="bottom"/>
            <w:hideMark/>
          </w:tcPr>
          <w:p w14:paraId="5FD8144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0.7</w:t>
            </w:r>
          </w:p>
        </w:tc>
        <w:tc>
          <w:tcPr>
            <w:tcW w:w="677" w:type="dxa"/>
            <w:tcBorders>
              <w:top w:val="nil"/>
              <w:left w:val="nil"/>
              <w:bottom w:val="nil"/>
              <w:right w:val="nil"/>
            </w:tcBorders>
            <w:shd w:val="clear" w:color="auto" w:fill="auto"/>
            <w:noWrap/>
            <w:vAlign w:val="bottom"/>
            <w:hideMark/>
          </w:tcPr>
          <w:p w14:paraId="7F8EDF26"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c>
          <w:tcPr>
            <w:tcW w:w="1374" w:type="dxa"/>
            <w:tcBorders>
              <w:top w:val="nil"/>
              <w:left w:val="nil"/>
              <w:bottom w:val="nil"/>
              <w:right w:val="nil"/>
            </w:tcBorders>
            <w:shd w:val="clear" w:color="auto" w:fill="auto"/>
            <w:noWrap/>
            <w:vAlign w:val="bottom"/>
            <w:hideMark/>
          </w:tcPr>
          <w:p w14:paraId="2713C29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r>
      <w:tr w:rsidR="00D34E08" w:rsidRPr="00EE38C5" w14:paraId="2940A19E" w14:textId="77777777" w:rsidTr="004E25FA">
        <w:trPr>
          <w:trHeight w:val="218"/>
        </w:trPr>
        <w:tc>
          <w:tcPr>
            <w:tcW w:w="1947" w:type="dxa"/>
            <w:tcBorders>
              <w:top w:val="nil"/>
              <w:left w:val="nil"/>
              <w:bottom w:val="nil"/>
              <w:right w:val="nil"/>
            </w:tcBorders>
            <w:shd w:val="clear" w:color="auto" w:fill="auto"/>
            <w:noWrap/>
            <w:vAlign w:val="bottom"/>
            <w:hideMark/>
          </w:tcPr>
          <w:p w14:paraId="1F3703A8" w14:textId="77777777" w:rsidR="00D34E08" w:rsidRPr="00EE38C5" w:rsidRDefault="00D34E08" w:rsidP="00D34E08">
            <w:pPr>
              <w:rPr>
                <w:rFonts w:ascii="Arial" w:hAnsi="Arial" w:cs="Arial"/>
                <w:sz w:val="18"/>
                <w:szCs w:val="18"/>
              </w:rPr>
            </w:pPr>
            <w:r w:rsidRPr="00EE38C5">
              <w:rPr>
                <w:rFonts w:ascii="Arial" w:hAnsi="Arial" w:cs="Arial"/>
                <w:sz w:val="18"/>
                <w:szCs w:val="18"/>
              </w:rPr>
              <w:t>Bisexual</w:t>
            </w:r>
          </w:p>
        </w:tc>
        <w:tc>
          <w:tcPr>
            <w:tcW w:w="677" w:type="dxa"/>
            <w:tcBorders>
              <w:top w:val="nil"/>
              <w:left w:val="nil"/>
              <w:bottom w:val="nil"/>
              <w:right w:val="nil"/>
            </w:tcBorders>
            <w:shd w:val="clear" w:color="auto" w:fill="auto"/>
            <w:noWrap/>
            <w:vAlign w:val="bottom"/>
            <w:hideMark/>
          </w:tcPr>
          <w:p w14:paraId="1C940958"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7637291E"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0.3</w:t>
            </w:r>
          </w:p>
        </w:tc>
        <w:tc>
          <w:tcPr>
            <w:tcW w:w="677" w:type="dxa"/>
            <w:tcBorders>
              <w:top w:val="nil"/>
              <w:left w:val="nil"/>
              <w:bottom w:val="nil"/>
              <w:right w:val="nil"/>
            </w:tcBorders>
            <w:shd w:val="clear" w:color="auto" w:fill="auto"/>
            <w:noWrap/>
            <w:vAlign w:val="bottom"/>
            <w:hideMark/>
          </w:tcPr>
          <w:p w14:paraId="3D314DEC"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c>
          <w:tcPr>
            <w:tcW w:w="677" w:type="dxa"/>
            <w:tcBorders>
              <w:top w:val="nil"/>
              <w:left w:val="nil"/>
              <w:bottom w:val="nil"/>
              <w:right w:val="nil"/>
            </w:tcBorders>
            <w:shd w:val="clear" w:color="auto" w:fill="auto"/>
            <w:noWrap/>
            <w:vAlign w:val="bottom"/>
            <w:hideMark/>
          </w:tcPr>
          <w:p w14:paraId="27873179"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0.9</w:t>
            </w:r>
          </w:p>
        </w:tc>
        <w:tc>
          <w:tcPr>
            <w:tcW w:w="677" w:type="dxa"/>
            <w:tcBorders>
              <w:top w:val="nil"/>
              <w:left w:val="nil"/>
              <w:bottom w:val="nil"/>
              <w:right w:val="nil"/>
            </w:tcBorders>
            <w:shd w:val="clear" w:color="auto" w:fill="auto"/>
            <w:noWrap/>
            <w:vAlign w:val="bottom"/>
            <w:hideMark/>
          </w:tcPr>
          <w:p w14:paraId="0881C78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0.9</w:t>
            </w:r>
          </w:p>
        </w:tc>
        <w:tc>
          <w:tcPr>
            <w:tcW w:w="677" w:type="dxa"/>
            <w:tcBorders>
              <w:top w:val="nil"/>
              <w:left w:val="nil"/>
              <w:bottom w:val="nil"/>
              <w:right w:val="nil"/>
            </w:tcBorders>
            <w:shd w:val="clear" w:color="auto" w:fill="auto"/>
            <w:noWrap/>
            <w:vAlign w:val="bottom"/>
            <w:hideMark/>
          </w:tcPr>
          <w:p w14:paraId="75D02DFA"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c>
          <w:tcPr>
            <w:tcW w:w="677" w:type="dxa"/>
            <w:tcBorders>
              <w:top w:val="nil"/>
              <w:left w:val="nil"/>
              <w:bottom w:val="nil"/>
              <w:right w:val="nil"/>
            </w:tcBorders>
            <w:shd w:val="clear" w:color="auto" w:fill="auto"/>
            <w:noWrap/>
            <w:vAlign w:val="bottom"/>
            <w:hideMark/>
          </w:tcPr>
          <w:p w14:paraId="4E80C8E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c>
          <w:tcPr>
            <w:tcW w:w="677" w:type="dxa"/>
            <w:tcBorders>
              <w:top w:val="nil"/>
              <w:left w:val="nil"/>
              <w:bottom w:val="nil"/>
              <w:right w:val="nil"/>
            </w:tcBorders>
            <w:shd w:val="clear" w:color="auto" w:fill="auto"/>
            <w:noWrap/>
            <w:vAlign w:val="bottom"/>
            <w:hideMark/>
          </w:tcPr>
          <w:p w14:paraId="3DA83423"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0.3</w:t>
            </w:r>
          </w:p>
        </w:tc>
        <w:tc>
          <w:tcPr>
            <w:tcW w:w="677" w:type="dxa"/>
            <w:tcBorders>
              <w:top w:val="nil"/>
              <w:left w:val="nil"/>
              <w:bottom w:val="nil"/>
              <w:right w:val="nil"/>
            </w:tcBorders>
            <w:shd w:val="clear" w:color="auto" w:fill="auto"/>
            <w:noWrap/>
            <w:vAlign w:val="bottom"/>
            <w:hideMark/>
          </w:tcPr>
          <w:p w14:paraId="78E503F8"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c>
          <w:tcPr>
            <w:tcW w:w="1374" w:type="dxa"/>
            <w:tcBorders>
              <w:top w:val="nil"/>
              <w:left w:val="nil"/>
              <w:bottom w:val="nil"/>
              <w:right w:val="nil"/>
            </w:tcBorders>
            <w:shd w:val="clear" w:color="auto" w:fill="auto"/>
            <w:noWrap/>
            <w:vAlign w:val="bottom"/>
            <w:hideMark/>
          </w:tcPr>
          <w:p w14:paraId="04D63875"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r>
      <w:tr w:rsidR="00D34E08" w:rsidRPr="00EE38C5" w14:paraId="04CB4F1B" w14:textId="77777777" w:rsidTr="004E25FA">
        <w:trPr>
          <w:trHeight w:val="218"/>
        </w:trPr>
        <w:tc>
          <w:tcPr>
            <w:tcW w:w="1947" w:type="dxa"/>
            <w:tcBorders>
              <w:top w:val="nil"/>
              <w:left w:val="nil"/>
              <w:bottom w:val="nil"/>
              <w:right w:val="nil"/>
            </w:tcBorders>
            <w:shd w:val="clear" w:color="auto" w:fill="auto"/>
            <w:noWrap/>
            <w:vAlign w:val="bottom"/>
            <w:hideMark/>
          </w:tcPr>
          <w:p w14:paraId="2F84FE52" w14:textId="77777777" w:rsidR="00D34E08" w:rsidRPr="00EE38C5" w:rsidRDefault="00D34E08" w:rsidP="00D34E08">
            <w:pPr>
              <w:rPr>
                <w:rFonts w:ascii="Arial" w:hAnsi="Arial" w:cs="Arial"/>
                <w:sz w:val="18"/>
                <w:szCs w:val="18"/>
              </w:rPr>
            </w:pPr>
            <w:r w:rsidRPr="00EE38C5">
              <w:rPr>
                <w:rFonts w:ascii="Arial" w:hAnsi="Arial" w:cs="Arial"/>
                <w:sz w:val="18"/>
                <w:szCs w:val="18"/>
              </w:rPr>
              <w:t>Other</w:t>
            </w:r>
          </w:p>
        </w:tc>
        <w:tc>
          <w:tcPr>
            <w:tcW w:w="677" w:type="dxa"/>
            <w:tcBorders>
              <w:top w:val="nil"/>
              <w:left w:val="nil"/>
              <w:bottom w:val="nil"/>
              <w:right w:val="nil"/>
            </w:tcBorders>
            <w:shd w:val="clear" w:color="auto" w:fill="auto"/>
            <w:noWrap/>
            <w:vAlign w:val="bottom"/>
            <w:hideMark/>
          </w:tcPr>
          <w:p w14:paraId="1C1D540D"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2C2E3C68"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c>
          <w:tcPr>
            <w:tcW w:w="677" w:type="dxa"/>
            <w:tcBorders>
              <w:top w:val="nil"/>
              <w:left w:val="nil"/>
              <w:bottom w:val="nil"/>
              <w:right w:val="nil"/>
            </w:tcBorders>
            <w:shd w:val="clear" w:color="auto" w:fill="auto"/>
            <w:noWrap/>
            <w:vAlign w:val="bottom"/>
            <w:hideMark/>
          </w:tcPr>
          <w:p w14:paraId="04D038C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0.1</w:t>
            </w:r>
          </w:p>
        </w:tc>
        <w:tc>
          <w:tcPr>
            <w:tcW w:w="677" w:type="dxa"/>
            <w:tcBorders>
              <w:top w:val="nil"/>
              <w:left w:val="nil"/>
              <w:bottom w:val="nil"/>
              <w:right w:val="nil"/>
            </w:tcBorders>
            <w:shd w:val="clear" w:color="auto" w:fill="auto"/>
            <w:noWrap/>
            <w:vAlign w:val="bottom"/>
            <w:hideMark/>
          </w:tcPr>
          <w:p w14:paraId="431ED959"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c>
          <w:tcPr>
            <w:tcW w:w="677" w:type="dxa"/>
            <w:tcBorders>
              <w:top w:val="nil"/>
              <w:left w:val="nil"/>
              <w:bottom w:val="nil"/>
              <w:right w:val="nil"/>
            </w:tcBorders>
            <w:shd w:val="clear" w:color="auto" w:fill="auto"/>
            <w:noWrap/>
            <w:vAlign w:val="bottom"/>
            <w:hideMark/>
          </w:tcPr>
          <w:p w14:paraId="118507DF"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c>
          <w:tcPr>
            <w:tcW w:w="677" w:type="dxa"/>
            <w:tcBorders>
              <w:top w:val="nil"/>
              <w:left w:val="nil"/>
              <w:bottom w:val="nil"/>
              <w:right w:val="nil"/>
            </w:tcBorders>
            <w:shd w:val="clear" w:color="auto" w:fill="auto"/>
            <w:noWrap/>
            <w:vAlign w:val="bottom"/>
            <w:hideMark/>
          </w:tcPr>
          <w:p w14:paraId="378BB600"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0.7</w:t>
            </w:r>
          </w:p>
        </w:tc>
        <w:tc>
          <w:tcPr>
            <w:tcW w:w="677" w:type="dxa"/>
            <w:tcBorders>
              <w:top w:val="nil"/>
              <w:left w:val="nil"/>
              <w:bottom w:val="nil"/>
              <w:right w:val="nil"/>
            </w:tcBorders>
            <w:shd w:val="clear" w:color="auto" w:fill="auto"/>
            <w:noWrap/>
            <w:vAlign w:val="bottom"/>
            <w:hideMark/>
          </w:tcPr>
          <w:p w14:paraId="05D1FC7D"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0.3</w:t>
            </w:r>
          </w:p>
        </w:tc>
        <w:tc>
          <w:tcPr>
            <w:tcW w:w="677" w:type="dxa"/>
            <w:tcBorders>
              <w:top w:val="nil"/>
              <w:left w:val="nil"/>
              <w:bottom w:val="nil"/>
              <w:right w:val="nil"/>
            </w:tcBorders>
            <w:shd w:val="clear" w:color="auto" w:fill="auto"/>
            <w:noWrap/>
            <w:vAlign w:val="bottom"/>
            <w:hideMark/>
          </w:tcPr>
          <w:p w14:paraId="63CFFCC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3D2084E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0.3</w:t>
            </w:r>
          </w:p>
        </w:tc>
        <w:tc>
          <w:tcPr>
            <w:tcW w:w="1374" w:type="dxa"/>
            <w:tcBorders>
              <w:top w:val="nil"/>
              <w:left w:val="nil"/>
              <w:bottom w:val="nil"/>
              <w:right w:val="nil"/>
            </w:tcBorders>
            <w:shd w:val="clear" w:color="auto" w:fill="auto"/>
            <w:noWrap/>
            <w:vAlign w:val="bottom"/>
            <w:hideMark/>
          </w:tcPr>
          <w:p w14:paraId="2397775F"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0.6</w:t>
            </w:r>
          </w:p>
        </w:tc>
      </w:tr>
      <w:tr w:rsidR="00D34E08" w:rsidRPr="00EE38C5" w14:paraId="375D66CA" w14:textId="77777777" w:rsidTr="004E25FA">
        <w:trPr>
          <w:trHeight w:val="218"/>
        </w:trPr>
        <w:tc>
          <w:tcPr>
            <w:tcW w:w="1947" w:type="dxa"/>
            <w:tcBorders>
              <w:top w:val="nil"/>
              <w:left w:val="nil"/>
              <w:bottom w:val="nil"/>
              <w:right w:val="nil"/>
            </w:tcBorders>
            <w:shd w:val="clear" w:color="auto" w:fill="auto"/>
            <w:noWrap/>
            <w:vAlign w:val="bottom"/>
            <w:hideMark/>
          </w:tcPr>
          <w:p w14:paraId="06A67F40" w14:textId="77777777" w:rsidR="00D34E08" w:rsidRPr="00EE38C5" w:rsidRDefault="00D34E08" w:rsidP="00D34E08">
            <w:pPr>
              <w:rPr>
                <w:rFonts w:ascii="Arial" w:hAnsi="Arial" w:cs="Arial"/>
                <w:sz w:val="18"/>
                <w:szCs w:val="18"/>
              </w:rPr>
            </w:pPr>
            <w:r w:rsidRPr="00EE38C5">
              <w:rPr>
                <w:rFonts w:ascii="Arial" w:hAnsi="Arial" w:cs="Arial"/>
                <w:sz w:val="18"/>
                <w:szCs w:val="18"/>
              </w:rPr>
              <w:t>Don't Know/Refusal</w:t>
            </w:r>
          </w:p>
        </w:tc>
        <w:tc>
          <w:tcPr>
            <w:tcW w:w="677" w:type="dxa"/>
            <w:tcBorders>
              <w:top w:val="nil"/>
              <w:left w:val="nil"/>
              <w:bottom w:val="nil"/>
              <w:right w:val="nil"/>
            </w:tcBorders>
            <w:shd w:val="clear" w:color="auto" w:fill="auto"/>
            <w:noWrap/>
            <w:vAlign w:val="bottom"/>
            <w:hideMark/>
          </w:tcPr>
          <w:p w14:paraId="3C6C75D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5.9</w:t>
            </w:r>
          </w:p>
        </w:tc>
        <w:tc>
          <w:tcPr>
            <w:tcW w:w="677" w:type="dxa"/>
            <w:tcBorders>
              <w:top w:val="nil"/>
              <w:left w:val="nil"/>
              <w:bottom w:val="nil"/>
              <w:right w:val="nil"/>
            </w:tcBorders>
            <w:shd w:val="clear" w:color="auto" w:fill="auto"/>
            <w:noWrap/>
            <w:vAlign w:val="bottom"/>
            <w:hideMark/>
          </w:tcPr>
          <w:p w14:paraId="27F0BC4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4.7</w:t>
            </w:r>
          </w:p>
        </w:tc>
        <w:tc>
          <w:tcPr>
            <w:tcW w:w="677" w:type="dxa"/>
            <w:tcBorders>
              <w:top w:val="nil"/>
              <w:left w:val="nil"/>
              <w:bottom w:val="nil"/>
              <w:right w:val="nil"/>
            </w:tcBorders>
            <w:shd w:val="clear" w:color="auto" w:fill="auto"/>
            <w:noWrap/>
            <w:vAlign w:val="bottom"/>
            <w:hideMark/>
          </w:tcPr>
          <w:p w14:paraId="5973B21A"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4.0</w:t>
            </w:r>
          </w:p>
        </w:tc>
        <w:tc>
          <w:tcPr>
            <w:tcW w:w="677" w:type="dxa"/>
            <w:tcBorders>
              <w:top w:val="nil"/>
              <w:left w:val="nil"/>
              <w:bottom w:val="nil"/>
              <w:right w:val="nil"/>
            </w:tcBorders>
            <w:shd w:val="clear" w:color="auto" w:fill="auto"/>
            <w:noWrap/>
            <w:vAlign w:val="bottom"/>
            <w:hideMark/>
          </w:tcPr>
          <w:p w14:paraId="46848622"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2.9</w:t>
            </w:r>
          </w:p>
        </w:tc>
        <w:tc>
          <w:tcPr>
            <w:tcW w:w="677" w:type="dxa"/>
            <w:tcBorders>
              <w:top w:val="nil"/>
              <w:left w:val="nil"/>
              <w:bottom w:val="nil"/>
              <w:right w:val="nil"/>
            </w:tcBorders>
            <w:shd w:val="clear" w:color="auto" w:fill="auto"/>
            <w:noWrap/>
            <w:vAlign w:val="bottom"/>
            <w:hideMark/>
          </w:tcPr>
          <w:p w14:paraId="651A9566"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3.1</w:t>
            </w:r>
          </w:p>
        </w:tc>
        <w:tc>
          <w:tcPr>
            <w:tcW w:w="677" w:type="dxa"/>
            <w:tcBorders>
              <w:top w:val="nil"/>
              <w:left w:val="nil"/>
              <w:bottom w:val="nil"/>
              <w:right w:val="nil"/>
            </w:tcBorders>
            <w:shd w:val="clear" w:color="auto" w:fill="auto"/>
            <w:noWrap/>
            <w:vAlign w:val="bottom"/>
            <w:hideMark/>
          </w:tcPr>
          <w:p w14:paraId="47E25C18"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2.4</w:t>
            </w:r>
          </w:p>
        </w:tc>
        <w:tc>
          <w:tcPr>
            <w:tcW w:w="677" w:type="dxa"/>
            <w:tcBorders>
              <w:top w:val="nil"/>
              <w:left w:val="nil"/>
              <w:bottom w:val="nil"/>
              <w:right w:val="nil"/>
            </w:tcBorders>
            <w:shd w:val="clear" w:color="auto" w:fill="auto"/>
            <w:noWrap/>
            <w:vAlign w:val="bottom"/>
            <w:hideMark/>
          </w:tcPr>
          <w:p w14:paraId="51F3F017"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0.4</w:t>
            </w:r>
          </w:p>
        </w:tc>
        <w:tc>
          <w:tcPr>
            <w:tcW w:w="677" w:type="dxa"/>
            <w:tcBorders>
              <w:top w:val="nil"/>
              <w:left w:val="nil"/>
              <w:bottom w:val="nil"/>
              <w:right w:val="nil"/>
            </w:tcBorders>
            <w:shd w:val="clear" w:color="auto" w:fill="auto"/>
            <w:noWrap/>
            <w:vAlign w:val="bottom"/>
            <w:hideMark/>
          </w:tcPr>
          <w:p w14:paraId="164E875D"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0.9</w:t>
            </w:r>
          </w:p>
        </w:tc>
        <w:tc>
          <w:tcPr>
            <w:tcW w:w="677" w:type="dxa"/>
            <w:tcBorders>
              <w:top w:val="nil"/>
              <w:left w:val="nil"/>
              <w:bottom w:val="nil"/>
              <w:right w:val="nil"/>
            </w:tcBorders>
            <w:shd w:val="clear" w:color="auto" w:fill="auto"/>
            <w:noWrap/>
            <w:vAlign w:val="bottom"/>
            <w:hideMark/>
          </w:tcPr>
          <w:p w14:paraId="5DABA891"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0.7</w:t>
            </w:r>
          </w:p>
        </w:tc>
        <w:tc>
          <w:tcPr>
            <w:tcW w:w="1374" w:type="dxa"/>
            <w:tcBorders>
              <w:top w:val="nil"/>
              <w:left w:val="nil"/>
              <w:bottom w:val="nil"/>
              <w:right w:val="nil"/>
            </w:tcBorders>
            <w:shd w:val="clear" w:color="auto" w:fill="auto"/>
            <w:noWrap/>
            <w:vAlign w:val="bottom"/>
            <w:hideMark/>
          </w:tcPr>
          <w:p w14:paraId="1D6E9BD8" w14:textId="77777777" w:rsidR="00D34E08" w:rsidRPr="00EE38C5" w:rsidRDefault="00D34E08" w:rsidP="00D34E08">
            <w:pPr>
              <w:jc w:val="center"/>
              <w:rPr>
                <w:rFonts w:ascii="Arial" w:hAnsi="Arial" w:cs="Arial"/>
                <w:sz w:val="18"/>
                <w:szCs w:val="18"/>
              </w:rPr>
            </w:pPr>
            <w:r w:rsidRPr="00EE38C5">
              <w:rPr>
                <w:rFonts w:ascii="Arial" w:hAnsi="Arial" w:cs="Arial"/>
                <w:sz w:val="18"/>
                <w:szCs w:val="18"/>
              </w:rPr>
              <w:t>0.5</w:t>
            </w:r>
          </w:p>
        </w:tc>
      </w:tr>
      <w:tr w:rsidR="00D34E08" w:rsidRPr="00EE38C5" w14:paraId="1893F94B" w14:textId="77777777" w:rsidTr="004E25FA">
        <w:trPr>
          <w:trHeight w:val="218"/>
        </w:trPr>
        <w:tc>
          <w:tcPr>
            <w:tcW w:w="1947" w:type="dxa"/>
            <w:tcBorders>
              <w:top w:val="nil"/>
              <w:left w:val="nil"/>
              <w:bottom w:val="nil"/>
              <w:right w:val="nil"/>
            </w:tcBorders>
            <w:shd w:val="clear" w:color="auto" w:fill="auto"/>
            <w:noWrap/>
            <w:vAlign w:val="bottom"/>
            <w:hideMark/>
          </w:tcPr>
          <w:p w14:paraId="153D2B80" w14:textId="77777777" w:rsidR="00D34E08" w:rsidRPr="00EE38C5" w:rsidRDefault="00D34E08" w:rsidP="00D34E08">
            <w:pPr>
              <w:jc w:val="center"/>
              <w:rPr>
                <w:rFonts w:ascii="Arial" w:hAnsi="Arial" w:cs="Arial"/>
                <w:sz w:val="18"/>
                <w:szCs w:val="18"/>
              </w:rPr>
            </w:pPr>
          </w:p>
        </w:tc>
        <w:tc>
          <w:tcPr>
            <w:tcW w:w="677" w:type="dxa"/>
            <w:tcBorders>
              <w:top w:val="nil"/>
              <w:left w:val="nil"/>
              <w:bottom w:val="nil"/>
              <w:right w:val="nil"/>
            </w:tcBorders>
            <w:shd w:val="clear" w:color="auto" w:fill="auto"/>
            <w:noWrap/>
            <w:vAlign w:val="bottom"/>
            <w:hideMark/>
          </w:tcPr>
          <w:p w14:paraId="66BA985A"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1F73A025"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31D3710D"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17A4CFC0"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28C2ABEE"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4F4A7F42"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7800F0D9"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5724A7EC"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344AE293" w14:textId="77777777" w:rsidR="00D34E08" w:rsidRPr="00EE38C5" w:rsidRDefault="00D34E08" w:rsidP="00D34E08">
            <w:pPr>
              <w:rPr>
                <w:rFonts w:ascii="Arial" w:hAnsi="Arial" w:cs="Arial"/>
              </w:rPr>
            </w:pPr>
          </w:p>
        </w:tc>
        <w:tc>
          <w:tcPr>
            <w:tcW w:w="1374" w:type="dxa"/>
            <w:tcBorders>
              <w:top w:val="nil"/>
              <w:left w:val="nil"/>
              <w:bottom w:val="nil"/>
              <w:right w:val="nil"/>
            </w:tcBorders>
            <w:shd w:val="clear" w:color="auto" w:fill="auto"/>
            <w:noWrap/>
            <w:vAlign w:val="bottom"/>
            <w:hideMark/>
          </w:tcPr>
          <w:p w14:paraId="37E2F313" w14:textId="77777777" w:rsidR="00D34E08" w:rsidRPr="00EE38C5" w:rsidRDefault="00D34E08" w:rsidP="00D34E08">
            <w:pPr>
              <w:rPr>
                <w:rFonts w:ascii="Arial" w:hAnsi="Arial" w:cs="Arial"/>
              </w:rPr>
            </w:pPr>
          </w:p>
        </w:tc>
      </w:tr>
      <w:tr w:rsidR="00D34E08" w:rsidRPr="00EE38C5" w14:paraId="6A162B43" w14:textId="77777777" w:rsidTr="004E25FA">
        <w:trPr>
          <w:trHeight w:val="218"/>
        </w:trPr>
        <w:tc>
          <w:tcPr>
            <w:tcW w:w="1947" w:type="dxa"/>
            <w:tcBorders>
              <w:top w:val="nil"/>
              <w:left w:val="nil"/>
              <w:bottom w:val="single" w:sz="4" w:space="0" w:color="000000"/>
              <w:right w:val="nil"/>
            </w:tcBorders>
            <w:shd w:val="clear" w:color="auto" w:fill="auto"/>
            <w:noWrap/>
            <w:vAlign w:val="bottom"/>
            <w:hideMark/>
          </w:tcPr>
          <w:p w14:paraId="7FCF8078" w14:textId="77777777" w:rsidR="00D34E08" w:rsidRPr="00EE38C5" w:rsidRDefault="00D34E08" w:rsidP="00D34E08">
            <w:pPr>
              <w:rPr>
                <w:rFonts w:ascii="Arial" w:hAnsi="Arial" w:cs="Arial"/>
                <w:b/>
                <w:bCs/>
                <w:color w:val="000000"/>
                <w:sz w:val="18"/>
                <w:szCs w:val="18"/>
              </w:rPr>
            </w:pPr>
            <w:r w:rsidRPr="00EE38C5">
              <w:rPr>
                <w:rFonts w:ascii="Arial" w:hAnsi="Arial" w:cs="Arial"/>
                <w:b/>
                <w:bCs/>
                <w:color w:val="000000"/>
                <w:sz w:val="18"/>
                <w:szCs w:val="18"/>
              </w:rPr>
              <w:t>Base=100%</w:t>
            </w:r>
          </w:p>
        </w:tc>
        <w:tc>
          <w:tcPr>
            <w:tcW w:w="677" w:type="dxa"/>
            <w:tcBorders>
              <w:top w:val="nil"/>
              <w:left w:val="nil"/>
              <w:bottom w:val="single" w:sz="4" w:space="0" w:color="000000"/>
              <w:right w:val="nil"/>
            </w:tcBorders>
            <w:shd w:val="clear" w:color="auto" w:fill="auto"/>
            <w:noWrap/>
            <w:vAlign w:val="bottom"/>
            <w:hideMark/>
          </w:tcPr>
          <w:p w14:paraId="56806DB5"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3,585</w:t>
            </w:r>
          </w:p>
        </w:tc>
        <w:tc>
          <w:tcPr>
            <w:tcW w:w="677" w:type="dxa"/>
            <w:tcBorders>
              <w:top w:val="nil"/>
              <w:left w:val="nil"/>
              <w:bottom w:val="single" w:sz="4" w:space="0" w:color="000000"/>
              <w:right w:val="nil"/>
            </w:tcBorders>
            <w:shd w:val="clear" w:color="auto" w:fill="auto"/>
            <w:noWrap/>
            <w:vAlign w:val="bottom"/>
            <w:hideMark/>
          </w:tcPr>
          <w:p w14:paraId="17FDAB2C"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3,529</w:t>
            </w:r>
          </w:p>
        </w:tc>
        <w:tc>
          <w:tcPr>
            <w:tcW w:w="677" w:type="dxa"/>
            <w:tcBorders>
              <w:top w:val="nil"/>
              <w:left w:val="nil"/>
              <w:bottom w:val="single" w:sz="4" w:space="0" w:color="000000"/>
              <w:right w:val="nil"/>
            </w:tcBorders>
            <w:shd w:val="clear" w:color="auto" w:fill="auto"/>
            <w:noWrap/>
            <w:vAlign w:val="bottom"/>
            <w:hideMark/>
          </w:tcPr>
          <w:p w14:paraId="799C7878"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3,690</w:t>
            </w:r>
          </w:p>
        </w:tc>
        <w:tc>
          <w:tcPr>
            <w:tcW w:w="677" w:type="dxa"/>
            <w:tcBorders>
              <w:top w:val="nil"/>
              <w:left w:val="nil"/>
              <w:bottom w:val="single" w:sz="4" w:space="0" w:color="000000"/>
              <w:right w:val="nil"/>
            </w:tcBorders>
            <w:shd w:val="clear" w:color="auto" w:fill="auto"/>
            <w:noWrap/>
            <w:vAlign w:val="bottom"/>
            <w:hideMark/>
          </w:tcPr>
          <w:p w14:paraId="02C68A5C"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3,625</w:t>
            </w:r>
          </w:p>
        </w:tc>
        <w:tc>
          <w:tcPr>
            <w:tcW w:w="677" w:type="dxa"/>
            <w:tcBorders>
              <w:top w:val="nil"/>
              <w:left w:val="nil"/>
              <w:bottom w:val="single" w:sz="4" w:space="0" w:color="000000"/>
              <w:right w:val="nil"/>
            </w:tcBorders>
            <w:shd w:val="clear" w:color="auto" w:fill="auto"/>
            <w:noWrap/>
            <w:vAlign w:val="bottom"/>
            <w:hideMark/>
          </w:tcPr>
          <w:p w14:paraId="15B69B27"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3,753</w:t>
            </w:r>
          </w:p>
        </w:tc>
        <w:tc>
          <w:tcPr>
            <w:tcW w:w="677" w:type="dxa"/>
            <w:tcBorders>
              <w:top w:val="nil"/>
              <w:left w:val="nil"/>
              <w:bottom w:val="single" w:sz="4" w:space="0" w:color="000000"/>
              <w:right w:val="nil"/>
            </w:tcBorders>
            <w:shd w:val="clear" w:color="auto" w:fill="auto"/>
            <w:noWrap/>
            <w:vAlign w:val="bottom"/>
            <w:hideMark/>
          </w:tcPr>
          <w:p w14:paraId="196AF5B3"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3,349</w:t>
            </w:r>
          </w:p>
        </w:tc>
        <w:tc>
          <w:tcPr>
            <w:tcW w:w="677" w:type="dxa"/>
            <w:tcBorders>
              <w:top w:val="nil"/>
              <w:left w:val="nil"/>
              <w:bottom w:val="single" w:sz="4" w:space="0" w:color="000000"/>
              <w:right w:val="nil"/>
            </w:tcBorders>
            <w:shd w:val="clear" w:color="auto" w:fill="auto"/>
            <w:noWrap/>
            <w:vAlign w:val="bottom"/>
            <w:hideMark/>
          </w:tcPr>
          <w:p w14:paraId="376085EE"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3,286</w:t>
            </w:r>
          </w:p>
        </w:tc>
        <w:tc>
          <w:tcPr>
            <w:tcW w:w="677" w:type="dxa"/>
            <w:tcBorders>
              <w:top w:val="nil"/>
              <w:left w:val="nil"/>
              <w:bottom w:val="single" w:sz="4" w:space="0" w:color="000000"/>
              <w:right w:val="nil"/>
            </w:tcBorders>
            <w:shd w:val="clear" w:color="auto" w:fill="auto"/>
            <w:noWrap/>
            <w:vAlign w:val="bottom"/>
            <w:hideMark/>
          </w:tcPr>
          <w:p w14:paraId="0CFED441"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3,262</w:t>
            </w:r>
          </w:p>
        </w:tc>
        <w:tc>
          <w:tcPr>
            <w:tcW w:w="677" w:type="dxa"/>
            <w:tcBorders>
              <w:top w:val="nil"/>
              <w:left w:val="nil"/>
              <w:bottom w:val="single" w:sz="4" w:space="0" w:color="000000"/>
              <w:right w:val="nil"/>
            </w:tcBorders>
            <w:shd w:val="clear" w:color="auto" w:fill="auto"/>
            <w:noWrap/>
            <w:vAlign w:val="bottom"/>
            <w:hideMark/>
          </w:tcPr>
          <w:p w14:paraId="27217E75"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5,678</w:t>
            </w:r>
          </w:p>
        </w:tc>
        <w:tc>
          <w:tcPr>
            <w:tcW w:w="1374" w:type="dxa"/>
            <w:tcBorders>
              <w:top w:val="nil"/>
              <w:left w:val="nil"/>
              <w:bottom w:val="single" w:sz="4" w:space="0" w:color="000000"/>
              <w:right w:val="nil"/>
            </w:tcBorders>
            <w:shd w:val="clear" w:color="auto" w:fill="auto"/>
            <w:noWrap/>
            <w:vAlign w:val="bottom"/>
            <w:hideMark/>
          </w:tcPr>
          <w:p w14:paraId="4AFD14DC" w14:textId="77777777" w:rsidR="00D34E08" w:rsidRPr="00EE38C5" w:rsidRDefault="00D34E08" w:rsidP="00D34E08">
            <w:pPr>
              <w:jc w:val="center"/>
              <w:rPr>
                <w:rFonts w:ascii="Arial" w:hAnsi="Arial" w:cs="Arial"/>
                <w:b/>
                <w:bCs/>
                <w:color w:val="000000"/>
                <w:sz w:val="18"/>
                <w:szCs w:val="18"/>
              </w:rPr>
            </w:pPr>
            <w:r w:rsidRPr="00EE38C5">
              <w:rPr>
                <w:rFonts w:ascii="Arial" w:hAnsi="Arial" w:cs="Arial"/>
                <w:b/>
                <w:bCs/>
                <w:color w:val="000000"/>
                <w:sz w:val="18"/>
                <w:szCs w:val="18"/>
              </w:rPr>
              <w:t>5,736</w:t>
            </w:r>
          </w:p>
        </w:tc>
      </w:tr>
      <w:tr w:rsidR="00D34E08" w:rsidRPr="00EE38C5" w14:paraId="650C7B97" w14:textId="77777777" w:rsidTr="004E25FA">
        <w:trPr>
          <w:trHeight w:val="218"/>
        </w:trPr>
        <w:tc>
          <w:tcPr>
            <w:tcW w:w="1947" w:type="dxa"/>
            <w:tcBorders>
              <w:top w:val="nil"/>
              <w:left w:val="nil"/>
              <w:bottom w:val="nil"/>
              <w:right w:val="nil"/>
            </w:tcBorders>
            <w:shd w:val="clear" w:color="auto" w:fill="auto"/>
            <w:noWrap/>
            <w:vAlign w:val="bottom"/>
            <w:hideMark/>
          </w:tcPr>
          <w:p w14:paraId="6F86A665" w14:textId="77777777" w:rsidR="00D34E08" w:rsidRPr="00EE38C5" w:rsidRDefault="00D34E08" w:rsidP="00D34E08">
            <w:pPr>
              <w:jc w:val="center"/>
              <w:rPr>
                <w:rFonts w:ascii="Arial" w:hAnsi="Arial" w:cs="Arial"/>
                <w:b/>
                <w:bCs/>
                <w:color w:val="000000"/>
                <w:sz w:val="18"/>
                <w:szCs w:val="18"/>
              </w:rPr>
            </w:pPr>
          </w:p>
        </w:tc>
        <w:tc>
          <w:tcPr>
            <w:tcW w:w="677" w:type="dxa"/>
            <w:tcBorders>
              <w:top w:val="nil"/>
              <w:left w:val="nil"/>
              <w:bottom w:val="nil"/>
              <w:right w:val="nil"/>
            </w:tcBorders>
            <w:shd w:val="clear" w:color="auto" w:fill="auto"/>
            <w:noWrap/>
            <w:vAlign w:val="bottom"/>
            <w:hideMark/>
          </w:tcPr>
          <w:p w14:paraId="1BAA509A"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6FE2EA9A"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6F4EFACC"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43F850D5"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2841C470" w14:textId="77777777" w:rsidR="00D34E08" w:rsidRPr="00EE38C5"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7E19B3FB" w14:textId="77777777" w:rsidR="00D34E08" w:rsidRPr="00EE38C5"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3B1AA656" w14:textId="77777777" w:rsidR="00D34E08" w:rsidRPr="00EE38C5" w:rsidRDefault="00D34E08" w:rsidP="00D34E08">
            <w:pPr>
              <w:jc w:val="right"/>
              <w:rPr>
                <w:rFonts w:ascii="Arial" w:hAnsi="Arial" w:cs="Arial"/>
              </w:rPr>
            </w:pPr>
          </w:p>
        </w:tc>
        <w:tc>
          <w:tcPr>
            <w:tcW w:w="677" w:type="dxa"/>
            <w:tcBorders>
              <w:top w:val="nil"/>
              <w:left w:val="nil"/>
              <w:bottom w:val="nil"/>
              <w:right w:val="nil"/>
            </w:tcBorders>
            <w:shd w:val="clear" w:color="auto" w:fill="auto"/>
            <w:noWrap/>
            <w:vAlign w:val="bottom"/>
            <w:hideMark/>
          </w:tcPr>
          <w:p w14:paraId="086BF85A" w14:textId="77777777" w:rsidR="00D34E08" w:rsidRPr="00EE38C5" w:rsidRDefault="00D34E08" w:rsidP="00D34E08">
            <w:pPr>
              <w:rPr>
                <w:rFonts w:ascii="Arial" w:hAnsi="Arial" w:cs="Arial"/>
              </w:rPr>
            </w:pPr>
          </w:p>
        </w:tc>
        <w:tc>
          <w:tcPr>
            <w:tcW w:w="677" w:type="dxa"/>
            <w:tcBorders>
              <w:top w:val="nil"/>
              <w:left w:val="nil"/>
              <w:bottom w:val="nil"/>
              <w:right w:val="nil"/>
            </w:tcBorders>
            <w:shd w:val="clear" w:color="auto" w:fill="auto"/>
            <w:noWrap/>
            <w:vAlign w:val="bottom"/>
            <w:hideMark/>
          </w:tcPr>
          <w:p w14:paraId="312356A2" w14:textId="77777777" w:rsidR="00D34E08" w:rsidRPr="00EE38C5" w:rsidRDefault="00D34E08" w:rsidP="00D34E08">
            <w:pPr>
              <w:rPr>
                <w:rFonts w:ascii="Arial" w:hAnsi="Arial" w:cs="Arial"/>
              </w:rPr>
            </w:pPr>
          </w:p>
        </w:tc>
        <w:tc>
          <w:tcPr>
            <w:tcW w:w="1374" w:type="dxa"/>
            <w:tcBorders>
              <w:top w:val="nil"/>
              <w:left w:val="nil"/>
              <w:bottom w:val="nil"/>
              <w:right w:val="nil"/>
            </w:tcBorders>
            <w:shd w:val="clear" w:color="auto" w:fill="auto"/>
            <w:noWrap/>
            <w:vAlign w:val="bottom"/>
            <w:hideMark/>
          </w:tcPr>
          <w:p w14:paraId="4EBA8851" w14:textId="77777777" w:rsidR="00D34E08" w:rsidRPr="00EE38C5" w:rsidRDefault="00D34E08" w:rsidP="004E25FA">
            <w:pPr>
              <w:jc w:val="right"/>
              <w:rPr>
                <w:rFonts w:ascii="Arial" w:hAnsi="Arial" w:cs="Arial"/>
                <w:i/>
                <w:iCs/>
                <w:sz w:val="16"/>
                <w:szCs w:val="16"/>
              </w:rPr>
            </w:pPr>
          </w:p>
        </w:tc>
      </w:tr>
    </w:tbl>
    <w:p w14:paraId="149601AF" w14:textId="549CDF81" w:rsidR="004E25FA" w:rsidRPr="004E25FA" w:rsidRDefault="004E25FA" w:rsidP="004E25FA">
      <w:pPr>
        <w:rPr>
          <w:rFonts w:ascii="Arial" w:hAnsi="Arial" w:cs="Arial"/>
          <w:iCs/>
          <w:sz w:val="22"/>
          <w:szCs w:val="22"/>
        </w:rPr>
      </w:pPr>
      <w:r>
        <w:rPr>
          <w:rFonts w:ascii="Arial" w:hAnsi="Arial" w:cs="Arial"/>
          <w:iCs/>
          <w:sz w:val="22"/>
          <w:szCs w:val="22"/>
        </w:rPr>
        <w:t>Source:</w:t>
      </w:r>
      <w:r w:rsidRPr="004E25FA">
        <w:rPr>
          <w:rFonts w:ascii="Arial" w:hAnsi="Arial" w:cs="Arial"/>
          <w:iCs/>
          <w:sz w:val="22"/>
          <w:szCs w:val="22"/>
        </w:rPr>
        <w:t xml:space="preserve"> Continuous Household Survey</w:t>
      </w:r>
    </w:p>
    <w:p w14:paraId="0DB930E9" w14:textId="77777777" w:rsidR="004E25FA" w:rsidRPr="004E25FA" w:rsidRDefault="004E25FA" w:rsidP="001B6B88">
      <w:pPr>
        <w:jc w:val="both"/>
        <w:rPr>
          <w:rFonts w:ascii="Arial" w:hAnsi="Arial" w:cs="Arial"/>
          <w:b/>
          <w:color w:val="1F497D"/>
          <w:sz w:val="22"/>
          <w:szCs w:val="22"/>
        </w:rPr>
      </w:pPr>
    </w:p>
    <w:p w14:paraId="3AB35B0F" w14:textId="77777777" w:rsidR="004E25FA" w:rsidRPr="00EE38C5" w:rsidRDefault="004E25FA" w:rsidP="001B6B88">
      <w:pPr>
        <w:jc w:val="both"/>
        <w:rPr>
          <w:rFonts w:ascii="Arial" w:hAnsi="Arial" w:cs="Arial"/>
          <w:b/>
          <w:color w:val="1F497D"/>
          <w:sz w:val="22"/>
          <w:szCs w:val="22"/>
        </w:rPr>
      </w:pPr>
    </w:p>
    <w:p w14:paraId="5F38EEF0" w14:textId="5355FF2F" w:rsidR="00477F2A" w:rsidRPr="00EE38C5" w:rsidRDefault="00971BC3" w:rsidP="002F315C">
      <w:pPr>
        <w:ind w:left="720"/>
        <w:jc w:val="both"/>
        <w:rPr>
          <w:rFonts w:ascii="Arial" w:hAnsi="Arial" w:cs="Arial"/>
          <w:sz w:val="24"/>
          <w:szCs w:val="24"/>
        </w:rPr>
      </w:pPr>
      <w:r w:rsidRPr="00EE38C5">
        <w:rPr>
          <w:rFonts w:ascii="Arial" w:hAnsi="Arial" w:cs="Arial"/>
          <w:b/>
          <w:color w:val="000000"/>
          <w:sz w:val="24"/>
          <w:szCs w:val="24"/>
        </w:rPr>
        <w:t>(</w:t>
      </w:r>
      <w:r w:rsidR="005566FC" w:rsidRPr="00EE38C5">
        <w:rPr>
          <w:rFonts w:ascii="Arial" w:hAnsi="Arial" w:cs="Arial"/>
          <w:b/>
          <w:color w:val="000000"/>
          <w:sz w:val="24"/>
          <w:szCs w:val="24"/>
        </w:rPr>
        <w:t>H</w:t>
      </w:r>
      <w:r w:rsidRPr="00EE38C5">
        <w:rPr>
          <w:rFonts w:ascii="Arial" w:hAnsi="Arial" w:cs="Arial"/>
          <w:b/>
          <w:color w:val="000000"/>
          <w:sz w:val="24"/>
          <w:szCs w:val="24"/>
        </w:rPr>
        <w:t xml:space="preserve">) </w:t>
      </w:r>
      <w:r w:rsidR="0089057B" w:rsidRPr="00EE38C5">
        <w:rPr>
          <w:rFonts w:ascii="Arial" w:hAnsi="Arial" w:cs="Arial"/>
          <w:b/>
          <w:color w:val="000000"/>
          <w:sz w:val="24"/>
          <w:szCs w:val="24"/>
        </w:rPr>
        <w:t>Disability &amp; Health</w:t>
      </w:r>
      <w:r w:rsidR="00C446F5" w:rsidRPr="00EE38C5">
        <w:rPr>
          <w:rFonts w:ascii="Arial" w:hAnsi="Arial" w:cs="Arial"/>
          <w:sz w:val="24"/>
          <w:szCs w:val="24"/>
        </w:rPr>
        <w:t xml:space="preserve"> </w:t>
      </w:r>
    </w:p>
    <w:p w14:paraId="7A9A07E7" w14:textId="77777777" w:rsidR="00CB1970" w:rsidRPr="00EE38C5" w:rsidRDefault="00CB1970" w:rsidP="00B86C27">
      <w:pPr>
        <w:spacing w:line="360" w:lineRule="auto"/>
        <w:ind w:left="720" w:hanging="720"/>
        <w:jc w:val="both"/>
        <w:rPr>
          <w:rFonts w:ascii="Arial" w:hAnsi="Arial" w:cs="Arial"/>
          <w:sz w:val="24"/>
          <w:szCs w:val="24"/>
        </w:rPr>
      </w:pPr>
    </w:p>
    <w:p w14:paraId="022E2288" w14:textId="6F443E06" w:rsidR="00CB1970" w:rsidRPr="00EE38C5" w:rsidRDefault="009639F0" w:rsidP="00B86C27">
      <w:pPr>
        <w:spacing w:line="360" w:lineRule="auto"/>
        <w:ind w:left="720" w:hanging="720"/>
        <w:jc w:val="both"/>
        <w:rPr>
          <w:rFonts w:ascii="Arial" w:hAnsi="Arial" w:cs="Arial"/>
          <w:sz w:val="24"/>
          <w:szCs w:val="24"/>
        </w:rPr>
      </w:pPr>
      <w:r w:rsidRPr="00EE38C5">
        <w:rPr>
          <w:rFonts w:ascii="Arial" w:hAnsi="Arial" w:cs="Arial"/>
          <w:sz w:val="24"/>
          <w:szCs w:val="24"/>
        </w:rPr>
        <w:t>4.23</w:t>
      </w:r>
      <w:r w:rsidR="004530BB" w:rsidRPr="00EE38C5">
        <w:rPr>
          <w:rFonts w:ascii="Arial" w:hAnsi="Arial" w:cs="Arial"/>
          <w:sz w:val="24"/>
          <w:szCs w:val="24"/>
        </w:rPr>
        <w:tab/>
      </w:r>
      <w:r w:rsidR="00CB1970" w:rsidRPr="00EE38C5">
        <w:rPr>
          <w:rFonts w:ascii="Arial" w:hAnsi="Arial" w:cs="Arial"/>
          <w:sz w:val="24"/>
          <w:szCs w:val="24"/>
        </w:rPr>
        <w:t>On Census Day 27</w:t>
      </w:r>
      <w:r w:rsidR="00CB1970" w:rsidRPr="00EE38C5">
        <w:rPr>
          <w:rFonts w:ascii="Arial" w:hAnsi="Arial" w:cs="Arial"/>
          <w:sz w:val="24"/>
          <w:szCs w:val="24"/>
          <w:vertAlign w:val="superscript"/>
        </w:rPr>
        <w:t>th</w:t>
      </w:r>
      <w:r w:rsidR="00CB1970" w:rsidRPr="00EE38C5">
        <w:rPr>
          <w:rFonts w:ascii="Arial" w:hAnsi="Arial" w:cs="Arial"/>
          <w:sz w:val="24"/>
          <w:szCs w:val="24"/>
        </w:rPr>
        <w:t xml:space="preserve"> March 2011, in Lisburn and Castlereagh Local Government District (2014):</w:t>
      </w:r>
    </w:p>
    <w:p w14:paraId="0CB4C170" w14:textId="3B2AB72B" w:rsidR="00CB1970" w:rsidRPr="00EE38C5" w:rsidRDefault="00CB1970" w:rsidP="00CB1970">
      <w:pPr>
        <w:pStyle w:val="ListParagraph"/>
        <w:numPr>
          <w:ilvl w:val="0"/>
          <w:numId w:val="30"/>
        </w:numPr>
        <w:spacing w:line="360" w:lineRule="auto"/>
        <w:jc w:val="both"/>
        <w:rPr>
          <w:rFonts w:ascii="Arial" w:hAnsi="Arial" w:cs="Arial"/>
          <w:sz w:val="24"/>
          <w:szCs w:val="24"/>
        </w:rPr>
      </w:pPr>
      <w:r w:rsidRPr="00EE38C5">
        <w:rPr>
          <w:rFonts w:ascii="Arial" w:hAnsi="Arial" w:cs="Arial"/>
          <w:sz w:val="24"/>
          <w:szCs w:val="24"/>
        </w:rPr>
        <w:t>18.29% of people had a long-term health problem or disability that limited their day-to-day activities;</w:t>
      </w:r>
    </w:p>
    <w:p w14:paraId="4734443D" w14:textId="56BED954" w:rsidR="00CB1970" w:rsidRPr="00EE38C5" w:rsidRDefault="00CB1970" w:rsidP="00CB1970">
      <w:pPr>
        <w:pStyle w:val="ListParagraph"/>
        <w:numPr>
          <w:ilvl w:val="0"/>
          <w:numId w:val="30"/>
        </w:numPr>
        <w:spacing w:line="360" w:lineRule="auto"/>
        <w:jc w:val="both"/>
        <w:rPr>
          <w:rFonts w:ascii="Arial" w:hAnsi="Arial" w:cs="Arial"/>
          <w:sz w:val="24"/>
          <w:szCs w:val="24"/>
        </w:rPr>
      </w:pPr>
      <w:r w:rsidRPr="00EE38C5">
        <w:rPr>
          <w:rFonts w:ascii="Arial" w:hAnsi="Arial" w:cs="Arial"/>
          <w:sz w:val="24"/>
          <w:szCs w:val="24"/>
        </w:rPr>
        <w:t xml:space="preserve">82.13% of people stated their general health was either good or very good; and </w:t>
      </w:r>
    </w:p>
    <w:p w14:paraId="70C1D2BF" w14:textId="27797101" w:rsidR="00CB1970" w:rsidRPr="00EE38C5" w:rsidRDefault="00CB1970" w:rsidP="00CB1970">
      <w:pPr>
        <w:pStyle w:val="ListParagraph"/>
        <w:numPr>
          <w:ilvl w:val="0"/>
          <w:numId w:val="30"/>
        </w:numPr>
        <w:spacing w:line="360" w:lineRule="auto"/>
        <w:jc w:val="both"/>
        <w:rPr>
          <w:rFonts w:ascii="Arial" w:hAnsi="Arial" w:cs="Arial"/>
          <w:sz w:val="24"/>
          <w:szCs w:val="24"/>
        </w:rPr>
      </w:pPr>
      <w:r w:rsidRPr="00EE38C5">
        <w:rPr>
          <w:rFonts w:ascii="Arial" w:hAnsi="Arial" w:cs="Arial"/>
          <w:sz w:val="24"/>
          <w:szCs w:val="24"/>
        </w:rPr>
        <w:t>12.51% of people stated that they provided unpaid care to family, friends, neighbours or others</w:t>
      </w:r>
      <w:r w:rsidR="00DD1521" w:rsidRPr="00EE38C5">
        <w:rPr>
          <w:rFonts w:ascii="Arial" w:hAnsi="Arial" w:cs="Arial"/>
          <w:sz w:val="24"/>
          <w:szCs w:val="24"/>
        </w:rPr>
        <w:t xml:space="preserve"> (KS301NI administrative geographies NISRA)</w:t>
      </w:r>
      <w:r w:rsidR="00920537">
        <w:rPr>
          <w:rFonts w:ascii="Arial" w:hAnsi="Arial" w:cs="Arial"/>
          <w:sz w:val="24"/>
          <w:szCs w:val="24"/>
        </w:rPr>
        <w:t>.</w:t>
      </w:r>
    </w:p>
    <w:p w14:paraId="26334993" w14:textId="77777777" w:rsidR="00CA5FE0" w:rsidRPr="00EE38C5" w:rsidRDefault="00CA5FE0" w:rsidP="00B86C27">
      <w:pPr>
        <w:spacing w:line="360" w:lineRule="auto"/>
        <w:rPr>
          <w:rFonts w:ascii="Arial" w:hAnsi="Arial" w:cs="Arial"/>
          <w:b/>
          <w:sz w:val="24"/>
          <w:szCs w:val="24"/>
        </w:rPr>
      </w:pPr>
    </w:p>
    <w:p w14:paraId="7C501E6A" w14:textId="7CBB5EF8" w:rsidR="00CB1970" w:rsidRPr="00EE38C5" w:rsidRDefault="009639F0" w:rsidP="004530BB">
      <w:pPr>
        <w:spacing w:line="360" w:lineRule="auto"/>
        <w:ind w:left="720" w:hanging="720"/>
        <w:rPr>
          <w:rFonts w:ascii="Arial" w:hAnsi="Arial" w:cs="Arial"/>
          <w:noProof/>
          <w:sz w:val="24"/>
          <w:szCs w:val="24"/>
        </w:rPr>
      </w:pPr>
      <w:r w:rsidRPr="00EE38C5">
        <w:rPr>
          <w:rFonts w:ascii="Arial" w:hAnsi="Arial" w:cs="Arial"/>
          <w:noProof/>
          <w:sz w:val="24"/>
          <w:szCs w:val="24"/>
        </w:rPr>
        <w:t>4.24</w:t>
      </w:r>
      <w:r w:rsidR="004530BB" w:rsidRPr="00EE38C5">
        <w:rPr>
          <w:rFonts w:ascii="Arial" w:hAnsi="Arial" w:cs="Arial"/>
          <w:noProof/>
          <w:sz w:val="24"/>
          <w:szCs w:val="24"/>
        </w:rPr>
        <w:tab/>
      </w:r>
      <w:r w:rsidR="005C68D8" w:rsidRPr="00EE38C5">
        <w:rPr>
          <w:rFonts w:ascii="Arial" w:hAnsi="Arial" w:cs="Arial"/>
          <w:noProof/>
          <w:sz w:val="24"/>
          <w:szCs w:val="24"/>
        </w:rPr>
        <w:t>From NISRA figures for</w:t>
      </w:r>
      <w:r w:rsidR="00CB1970" w:rsidRPr="00EE38C5">
        <w:rPr>
          <w:rFonts w:ascii="Arial" w:hAnsi="Arial" w:cs="Arial"/>
          <w:noProof/>
          <w:sz w:val="24"/>
          <w:szCs w:val="24"/>
        </w:rPr>
        <w:t xml:space="preserve"> Adaptation of Accommodation, 90.49% of housholds</w:t>
      </w:r>
      <w:r w:rsidR="005C68D8" w:rsidRPr="00EE38C5">
        <w:rPr>
          <w:rFonts w:ascii="Arial" w:hAnsi="Arial" w:cs="Arial"/>
          <w:noProof/>
          <w:sz w:val="24"/>
          <w:szCs w:val="24"/>
        </w:rPr>
        <w:t xml:space="preserve"> in Lisburn &amp; Castlereagh</w:t>
      </w:r>
      <w:r w:rsidR="00CB1970" w:rsidRPr="00EE38C5">
        <w:rPr>
          <w:rFonts w:ascii="Arial" w:hAnsi="Arial" w:cs="Arial"/>
          <w:noProof/>
          <w:sz w:val="24"/>
          <w:szCs w:val="24"/>
        </w:rPr>
        <w:t xml:space="preserve"> have no adaptation of accommodation. From the 10% that have adaptations, 4.82% are for wheelchair usage, 0.2% for visual difficulties, 0.43% for hearing difficulties, 5.3% for other physical or mobility issues and 0.16 adapted for other.</w:t>
      </w:r>
    </w:p>
    <w:p w14:paraId="5FD2F332" w14:textId="77777777" w:rsidR="005C68D8" w:rsidRPr="00EE38C5" w:rsidRDefault="005C68D8" w:rsidP="004530BB">
      <w:pPr>
        <w:spacing w:line="360" w:lineRule="auto"/>
        <w:ind w:left="720" w:hanging="720"/>
        <w:rPr>
          <w:rFonts w:ascii="Arial" w:hAnsi="Arial" w:cs="Arial"/>
          <w:noProof/>
          <w:sz w:val="24"/>
          <w:szCs w:val="24"/>
        </w:rPr>
      </w:pPr>
    </w:p>
    <w:p w14:paraId="3AC8A778" w14:textId="5AC43CA1" w:rsidR="005C68D8" w:rsidRPr="001A3FE8" w:rsidRDefault="001A3FE8" w:rsidP="004530BB">
      <w:pPr>
        <w:spacing w:line="360" w:lineRule="auto"/>
        <w:ind w:left="720" w:hanging="720"/>
        <w:rPr>
          <w:rFonts w:ascii="Arial" w:hAnsi="Arial" w:cs="Arial"/>
          <w:b/>
          <w:noProof/>
          <w:sz w:val="24"/>
          <w:szCs w:val="24"/>
        </w:rPr>
      </w:pPr>
      <w:r w:rsidRPr="001A3FE8">
        <w:rPr>
          <w:rFonts w:ascii="Arial" w:hAnsi="Arial" w:cs="Arial"/>
          <w:b/>
          <w:noProof/>
          <w:sz w:val="24"/>
          <w:szCs w:val="24"/>
        </w:rPr>
        <w:t>Table 12</w:t>
      </w:r>
      <w:r w:rsidR="005C68D8" w:rsidRPr="001A3FE8">
        <w:rPr>
          <w:rFonts w:ascii="Arial" w:hAnsi="Arial" w:cs="Arial"/>
          <w:b/>
          <w:noProof/>
          <w:sz w:val="24"/>
          <w:szCs w:val="24"/>
        </w:rPr>
        <w:t>: NISRA Data set KS406NI Adaptation of Accommodation</w:t>
      </w:r>
    </w:p>
    <w:p w14:paraId="419A0CF0" w14:textId="28ABB0A9" w:rsidR="00CB1970" w:rsidRPr="00EE38C5" w:rsidRDefault="00CB1970" w:rsidP="00CB1970">
      <w:pPr>
        <w:rPr>
          <w:rFonts w:ascii="Arial" w:hAnsi="Arial" w:cs="Arial"/>
          <w:noProof/>
        </w:rPr>
      </w:pPr>
      <w:r w:rsidRPr="00EE38C5">
        <w:rPr>
          <w:rFonts w:ascii="Arial" w:hAnsi="Arial" w:cs="Arial"/>
          <w:noProof/>
        </w:rPr>
        <w:t xml:space="preserve"> </w:t>
      </w:r>
    </w:p>
    <w:tbl>
      <w:tblPr>
        <w:tblW w:w="10315" w:type="dxa"/>
        <w:tblInd w:w="-1007" w:type="dxa"/>
        <w:tblLook w:val="04A0" w:firstRow="1" w:lastRow="0" w:firstColumn="1" w:lastColumn="0" w:noHBand="0" w:noVBand="1"/>
      </w:tblPr>
      <w:tblGrid>
        <w:gridCol w:w="1079"/>
        <w:gridCol w:w="1035"/>
        <w:gridCol w:w="1390"/>
        <w:gridCol w:w="1390"/>
        <w:gridCol w:w="1390"/>
        <w:gridCol w:w="1390"/>
        <w:gridCol w:w="1390"/>
        <w:gridCol w:w="1346"/>
      </w:tblGrid>
      <w:tr w:rsidR="00CB1970" w:rsidRPr="00EE38C5" w14:paraId="16AEEC3E" w14:textId="77777777" w:rsidTr="004530BB">
        <w:trPr>
          <w:trHeight w:val="303"/>
        </w:trPr>
        <w:tc>
          <w:tcPr>
            <w:tcW w:w="1046" w:type="dxa"/>
            <w:tcBorders>
              <w:top w:val="nil"/>
              <w:left w:val="nil"/>
              <w:bottom w:val="nil"/>
              <w:right w:val="nil"/>
            </w:tcBorders>
            <w:shd w:val="clear" w:color="auto" w:fill="auto"/>
            <w:hideMark/>
          </w:tcPr>
          <w:p w14:paraId="3C678255" w14:textId="77777777" w:rsidR="00CB1970" w:rsidRPr="00EE38C5" w:rsidRDefault="00CB1970" w:rsidP="00CB1970">
            <w:pPr>
              <w:rPr>
                <w:rFonts w:ascii="Arial" w:hAnsi="Arial" w:cs="Arial"/>
              </w:rPr>
            </w:pPr>
          </w:p>
        </w:tc>
        <w:tc>
          <w:tcPr>
            <w:tcW w:w="9269" w:type="dxa"/>
            <w:gridSpan w:val="7"/>
            <w:tcBorders>
              <w:top w:val="single" w:sz="4" w:space="0" w:color="A0A0A0"/>
              <w:left w:val="single" w:sz="4" w:space="0" w:color="A0A0A0"/>
              <w:bottom w:val="single" w:sz="4" w:space="0" w:color="A0A0A0"/>
              <w:right w:val="single" w:sz="4" w:space="0" w:color="A0A0A0"/>
            </w:tcBorders>
            <w:shd w:val="clear" w:color="000000" w:fill="F0F0F0"/>
            <w:hideMark/>
          </w:tcPr>
          <w:p w14:paraId="69FFD583" w14:textId="77777777" w:rsidR="00CB1970" w:rsidRPr="00EE38C5" w:rsidRDefault="00CB1970" w:rsidP="00CB1970">
            <w:pPr>
              <w:rPr>
                <w:rFonts w:ascii="Arial" w:hAnsi="Arial" w:cs="Arial"/>
                <w:sz w:val="16"/>
                <w:szCs w:val="16"/>
              </w:rPr>
            </w:pPr>
            <w:r w:rsidRPr="00EE38C5">
              <w:rPr>
                <w:rFonts w:ascii="Arial" w:hAnsi="Arial" w:cs="Arial"/>
                <w:sz w:val="16"/>
                <w:szCs w:val="16"/>
              </w:rPr>
              <w:t>2011</w:t>
            </w:r>
          </w:p>
        </w:tc>
      </w:tr>
      <w:tr w:rsidR="00CB1970" w:rsidRPr="00EE38C5" w14:paraId="79067D6F" w14:textId="77777777" w:rsidTr="004530BB">
        <w:trPr>
          <w:trHeight w:val="1188"/>
        </w:trPr>
        <w:tc>
          <w:tcPr>
            <w:tcW w:w="1046" w:type="dxa"/>
            <w:tcBorders>
              <w:top w:val="single" w:sz="4" w:space="0" w:color="A0A0A0"/>
              <w:left w:val="single" w:sz="4" w:space="0" w:color="A0A0A0"/>
              <w:bottom w:val="single" w:sz="4" w:space="0" w:color="A0A0A0"/>
              <w:right w:val="single" w:sz="4" w:space="0" w:color="A0A0A0"/>
            </w:tcBorders>
            <w:shd w:val="clear" w:color="000000" w:fill="F0F0F0"/>
            <w:vAlign w:val="center"/>
            <w:hideMark/>
          </w:tcPr>
          <w:p w14:paraId="4FA9BE58" w14:textId="77777777" w:rsidR="00CB1970" w:rsidRPr="00EE38C5" w:rsidRDefault="00CB1970" w:rsidP="00CB1970">
            <w:pPr>
              <w:rPr>
                <w:rFonts w:ascii="Arial" w:hAnsi="Arial" w:cs="Arial"/>
                <w:sz w:val="16"/>
                <w:szCs w:val="16"/>
              </w:rPr>
            </w:pPr>
            <w:r w:rsidRPr="00EE38C5">
              <w:rPr>
                <w:rFonts w:ascii="Arial" w:hAnsi="Arial" w:cs="Arial"/>
                <w:sz w:val="16"/>
                <w:szCs w:val="16"/>
              </w:rPr>
              <w:t>LGD2014</w:t>
            </w:r>
          </w:p>
        </w:tc>
        <w:tc>
          <w:tcPr>
            <w:tcW w:w="1010" w:type="dxa"/>
            <w:tcBorders>
              <w:top w:val="nil"/>
              <w:left w:val="nil"/>
              <w:bottom w:val="single" w:sz="4" w:space="0" w:color="A0A0A0"/>
              <w:right w:val="single" w:sz="4" w:space="0" w:color="A0A0A0"/>
            </w:tcBorders>
            <w:shd w:val="clear" w:color="000000" w:fill="F0F0F0"/>
            <w:hideMark/>
          </w:tcPr>
          <w:p w14:paraId="3DF81C2C" w14:textId="77777777" w:rsidR="00CB1970" w:rsidRPr="00EE38C5" w:rsidRDefault="00CB1970" w:rsidP="00CB1970">
            <w:pPr>
              <w:rPr>
                <w:rFonts w:ascii="Arial" w:hAnsi="Arial" w:cs="Arial"/>
                <w:sz w:val="16"/>
                <w:szCs w:val="16"/>
              </w:rPr>
            </w:pPr>
            <w:r w:rsidRPr="00EE38C5">
              <w:rPr>
                <w:rFonts w:ascii="Arial" w:hAnsi="Arial" w:cs="Arial"/>
                <w:sz w:val="16"/>
                <w:szCs w:val="16"/>
              </w:rPr>
              <w:t>All households</w:t>
            </w:r>
          </w:p>
        </w:tc>
        <w:tc>
          <w:tcPr>
            <w:tcW w:w="1386" w:type="dxa"/>
            <w:tcBorders>
              <w:top w:val="nil"/>
              <w:left w:val="nil"/>
              <w:bottom w:val="single" w:sz="4" w:space="0" w:color="A0A0A0"/>
              <w:right w:val="single" w:sz="4" w:space="0" w:color="A0A0A0"/>
            </w:tcBorders>
            <w:shd w:val="clear" w:color="000000" w:fill="F0F0F0"/>
            <w:hideMark/>
          </w:tcPr>
          <w:p w14:paraId="725D9488" w14:textId="77777777" w:rsidR="00CB1970" w:rsidRPr="00EE38C5" w:rsidRDefault="00CB1970" w:rsidP="00CB1970">
            <w:pPr>
              <w:rPr>
                <w:rFonts w:ascii="Arial" w:hAnsi="Arial" w:cs="Arial"/>
                <w:sz w:val="16"/>
                <w:szCs w:val="16"/>
              </w:rPr>
            </w:pPr>
            <w:r w:rsidRPr="00EE38C5">
              <w:rPr>
                <w:rFonts w:ascii="Arial" w:hAnsi="Arial" w:cs="Arial"/>
                <w:sz w:val="16"/>
                <w:szCs w:val="16"/>
              </w:rPr>
              <w:t>Adapted accommodation: Wheelchair usage (%)</w:t>
            </w:r>
          </w:p>
        </w:tc>
        <w:tc>
          <w:tcPr>
            <w:tcW w:w="1386" w:type="dxa"/>
            <w:tcBorders>
              <w:top w:val="nil"/>
              <w:left w:val="nil"/>
              <w:bottom w:val="single" w:sz="4" w:space="0" w:color="A0A0A0"/>
              <w:right w:val="single" w:sz="4" w:space="0" w:color="A0A0A0"/>
            </w:tcBorders>
            <w:shd w:val="clear" w:color="000000" w:fill="F0F0F0"/>
            <w:hideMark/>
          </w:tcPr>
          <w:p w14:paraId="0B18095D" w14:textId="77777777" w:rsidR="00CB1970" w:rsidRPr="00EE38C5" w:rsidRDefault="00CB1970" w:rsidP="00CB1970">
            <w:pPr>
              <w:rPr>
                <w:rFonts w:ascii="Arial" w:hAnsi="Arial" w:cs="Arial"/>
                <w:sz w:val="16"/>
                <w:szCs w:val="16"/>
              </w:rPr>
            </w:pPr>
            <w:r w:rsidRPr="00EE38C5">
              <w:rPr>
                <w:rFonts w:ascii="Arial" w:hAnsi="Arial" w:cs="Arial"/>
                <w:sz w:val="16"/>
                <w:szCs w:val="16"/>
              </w:rPr>
              <w:t>Adapted accommodation: Other physical or mobility difficulties (%)</w:t>
            </w:r>
          </w:p>
        </w:tc>
        <w:tc>
          <w:tcPr>
            <w:tcW w:w="1386" w:type="dxa"/>
            <w:tcBorders>
              <w:top w:val="nil"/>
              <w:left w:val="nil"/>
              <w:bottom w:val="single" w:sz="4" w:space="0" w:color="A0A0A0"/>
              <w:right w:val="single" w:sz="4" w:space="0" w:color="A0A0A0"/>
            </w:tcBorders>
            <w:shd w:val="clear" w:color="000000" w:fill="F0F0F0"/>
            <w:hideMark/>
          </w:tcPr>
          <w:p w14:paraId="342BF440" w14:textId="77777777" w:rsidR="00CB1970" w:rsidRPr="00EE38C5" w:rsidRDefault="00CB1970" w:rsidP="00CB1970">
            <w:pPr>
              <w:rPr>
                <w:rFonts w:ascii="Arial" w:hAnsi="Arial" w:cs="Arial"/>
                <w:sz w:val="16"/>
                <w:szCs w:val="16"/>
              </w:rPr>
            </w:pPr>
            <w:r w:rsidRPr="00EE38C5">
              <w:rPr>
                <w:rFonts w:ascii="Arial" w:hAnsi="Arial" w:cs="Arial"/>
                <w:sz w:val="16"/>
                <w:szCs w:val="16"/>
              </w:rPr>
              <w:t>Adapted accommodation: Visual difficulties (%)</w:t>
            </w:r>
          </w:p>
        </w:tc>
        <w:tc>
          <w:tcPr>
            <w:tcW w:w="1386" w:type="dxa"/>
            <w:tcBorders>
              <w:top w:val="nil"/>
              <w:left w:val="nil"/>
              <w:bottom w:val="single" w:sz="4" w:space="0" w:color="A0A0A0"/>
              <w:right w:val="single" w:sz="4" w:space="0" w:color="A0A0A0"/>
            </w:tcBorders>
            <w:shd w:val="clear" w:color="000000" w:fill="F0F0F0"/>
            <w:hideMark/>
          </w:tcPr>
          <w:p w14:paraId="15460F53" w14:textId="77777777" w:rsidR="00CB1970" w:rsidRPr="00EE38C5" w:rsidRDefault="00CB1970" w:rsidP="00CB1970">
            <w:pPr>
              <w:rPr>
                <w:rFonts w:ascii="Arial" w:hAnsi="Arial" w:cs="Arial"/>
                <w:sz w:val="16"/>
                <w:szCs w:val="16"/>
              </w:rPr>
            </w:pPr>
            <w:r w:rsidRPr="00EE38C5">
              <w:rPr>
                <w:rFonts w:ascii="Arial" w:hAnsi="Arial" w:cs="Arial"/>
                <w:sz w:val="16"/>
                <w:szCs w:val="16"/>
              </w:rPr>
              <w:t>Adapted accommodation: Hearing difficulties (%)</w:t>
            </w:r>
          </w:p>
        </w:tc>
        <w:tc>
          <w:tcPr>
            <w:tcW w:w="1386" w:type="dxa"/>
            <w:tcBorders>
              <w:top w:val="nil"/>
              <w:left w:val="nil"/>
              <w:bottom w:val="single" w:sz="4" w:space="0" w:color="A0A0A0"/>
              <w:right w:val="single" w:sz="4" w:space="0" w:color="A0A0A0"/>
            </w:tcBorders>
            <w:shd w:val="clear" w:color="000000" w:fill="F0F0F0"/>
            <w:hideMark/>
          </w:tcPr>
          <w:p w14:paraId="3BC68EFC" w14:textId="77777777" w:rsidR="00CB1970" w:rsidRPr="00EE38C5" w:rsidRDefault="00CB1970" w:rsidP="00CB1970">
            <w:pPr>
              <w:rPr>
                <w:rFonts w:ascii="Arial" w:hAnsi="Arial" w:cs="Arial"/>
                <w:sz w:val="16"/>
                <w:szCs w:val="16"/>
              </w:rPr>
            </w:pPr>
            <w:r w:rsidRPr="00EE38C5">
              <w:rPr>
                <w:rFonts w:ascii="Arial" w:hAnsi="Arial" w:cs="Arial"/>
                <w:sz w:val="16"/>
                <w:szCs w:val="16"/>
              </w:rPr>
              <w:t>Adapted accommodation: Other (%)</w:t>
            </w:r>
          </w:p>
        </w:tc>
        <w:tc>
          <w:tcPr>
            <w:tcW w:w="1329" w:type="dxa"/>
            <w:tcBorders>
              <w:top w:val="nil"/>
              <w:left w:val="nil"/>
              <w:bottom w:val="single" w:sz="4" w:space="0" w:color="A0A0A0"/>
              <w:right w:val="single" w:sz="4" w:space="0" w:color="A0A0A0"/>
            </w:tcBorders>
            <w:shd w:val="clear" w:color="000000" w:fill="F0F0F0"/>
            <w:hideMark/>
          </w:tcPr>
          <w:p w14:paraId="4B683D5A" w14:textId="77777777" w:rsidR="00CB1970" w:rsidRPr="00EE38C5" w:rsidRDefault="00CB1970" w:rsidP="00CB1970">
            <w:pPr>
              <w:rPr>
                <w:rFonts w:ascii="Arial" w:hAnsi="Arial" w:cs="Arial"/>
                <w:sz w:val="16"/>
                <w:szCs w:val="16"/>
              </w:rPr>
            </w:pPr>
            <w:r w:rsidRPr="00EE38C5">
              <w:rPr>
                <w:rFonts w:ascii="Arial" w:hAnsi="Arial" w:cs="Arial"/>
                <w:sz w:val="16"/>
                <w:szCs w:val="16"/>
              </w:rPr>
              <w:t>No adaptation to accommodation (%)</w:t>
            </w:r>
          </w:p>
        </w:tc>
      </w:tr>
      <w:tr w:rsidR="00CB1970" w:rsidRPr="00EE38C5" w14:paraId="06294C4A" w14:textId="77777777" w:rsidTr="004530BB">
        <w:trPr>
          <w:trHeight w:val="696"/>
        </w:trPr>
        <w:tc>
          <w:tcPr>
            <w:tcW w:w="1046" w:type="dxa"/>
            <w:tcBorders>
              <w:top w:val="nil"/>
              <w:left w:val="single" w:sz="4" w:space="0" w:color="A0A0A0"/>
              <w:bottom w:val="single" w:sz="4" w:space="0" w:color="A0A0A0"/>
              <w:right w:val="single" w:sz="4" w:space="0" w:color="A0A0A0"/>
            </w:tcBorders>
            <w:shd w:val="clear" w:color="000000" w:fill="F0F0F0"/>
            <w:hideMark/>
          </w:tcPr>
          <w:p w14:paraId="09070011" w14:textId="77777777" w:rsidR="00CB1970" w:rsidRPr="00EE38C5" w:rsidRDefault="00CB1970" w:rsidP="00CB1970">
            <w:pPr>
              <w:rPr>
                <w:rFonts w:ascii="Arial" w:hAnsi="Arial" w:cs="Arial"/>
                <w:sz w:val="16"/>
                <w:szCs w:val="16"/>
              </w:rPr>
            </w:pPr>
            <w:r w:rsidRPr="00EE38C5">
              <w:rPr>
                <w:rFonts w:ascii="Arial" w:hAnsi="Arial" w:cs="Arial"/>
                <w:sz w:val="16"/>
                <w:szCs w:val="16"/>
              </w:rPr>
              <w:t>Northern Ireland</w:t>
            </w:r>
          </w:p>
        </w:tc>
        <w:tc>
          <w:tcPr>
            <w:tcW w:w="1010" w:type="dxa"/>
            <w:tcBorders>
              <w:top w:val="nil"/>
              <w:left w:val="nil"/>
              <w:bottom w:val="single" w:sz="4" w:space="0" w:color="A0A0A0"/>
              <w:right w:val="single" w:sz="4" w:space="0" w:color="A0A0A0"/>
            </w:tcBorders>
            <w:shd w:val="clear" w:color="auto" w:fill="auto"/>
            <w:vAlign w:val="center"/>
            <w:hideMark/>
          </w:tcPr>
          <w:p w14:paraId="6C9A3FA6"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703275</w:t>
            </w:r>
          </w:p>
        </w:tc>
        <w:tc>
          <w:tcPr>
            <w:tcW w:w="1386" w:type="dxa"/>
            <w:tcBorders>
              <w:top w:val="nil"/>
              <w:left w:val="nil"/>
              <w:bottom w:val="single" w:sz="4" w:space="0" w:color="A0A0A0"/>
              <w:right w:val="single" w:sz="4" w:space="0" w:color="A0A0A0"/>
            </w:tcBorders>
            <w:shd w:val="clear" w:color="auto" w:fill="auto"/>
            <w:vAlign w:val="center"/>
            <w:hideMark/>
          </w:tcPr>
          <w:p w14:paraId="7488BB56"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6.4</w:t>
            </w:r>
          </w:p>
        </w:tc>
        <w:tc>
          <w:tcPr>
            <w:tcW w:w="1386" w:type="dxa"/>
            <w:tcBorders>
              <w:top w:val="nil"/>
              <w:left w:val="nil"/>
              <w:bottom w:val="single" w:sz="4" w:space="0" w:color="A0A0A0"/>
              <w:right w:val="single" w:sz="4" w:space="0" w:color="A0A0A0"/>
            </w:tcBorders>
            <w:shd w:val="clear" w:color="auto" w:fill="auto"/>
            <w:vAlign w:val="center"/>
            <w:hideMark/>
          </w:tcPr>
          <w:p w14:paraId="3C87D225"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6.48</w:t>
            </w:r>
          </w:p>
        </w:tc>
        <w:tc>
          <w:tcPr>
            <w:tcW w:w="1386" w:type="dxa"/>
            <w:tcBorders>
              <w:top w:val="nil"/>
              <w:left w:val="nil"/>
              <w:bottom w:val="single" w:sz="4" w:space="0" w:color="A0A0A0"/>
              <w:right w:val="single" w:sz="4" w:space="0" w:color="A0A0A0"/>
            </w:tcBorders>
            <w:shd w:val="clear" w:color="auto" w:fill="auto"/>
            <w:vAlign w:val="center"/>
            <w:hideMark/>
          </w:tcPr>
          <w:p w14:paraId="4195B1AE"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0.27</w:t>
            </w:r>
          </w:p>
        </w:tc>
        <w:tc>
          <w:tcPr>
            <w:tcW w:w="1386" w:type="dxa"/>
            <w:tcBorders>
              <w:top w:val="nil"/>
              <w:left w:val="nil"/>
              <w:bottom w:val="single" w:sz="4" w:space="0" w:color="A0A0A0"/>
              <w:right w:val="single" w:sz="4" w:space="0" w:color="A0A0A0"/>
            </w:tcBorders>
            <w:shd w:val="clear" w:color="auto" w:fill="auto"/>
            <w:vAlign w:val="center"/>
            <w:hideMark/>
          </w:tcPr>
          <w:p w14:paraId="26CE2AB1"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0.55</w:t>
            </w:r>
          </w:p>
        </w:tc>
        <w:tc>
          <w:tcPr>
            <w:tcW w:w="1386" w:type="dxa"/>
            <w:tcBorders>
              <w:top w:val="nil"/>
              <w:left w:val="nil"/>
              <w:bottom w:val="single" w:sz="4" w:space="0" w:color="A0A0A0"/>
              <w:right w:val="single" w:sz="4" w:space="0" w:color="A0A0A0"/>
            </w:tcBorders>
            <w:shd w:val="clear" w:color="auto" w:fill="auto"/>
            <w:vAlign w:val="center"/>
            <w:hideMark/>
          </w:tcPr>
          <w:p w14:paraId="4E4890E8"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0.2</w:t>
            </w:r>
          </w:p>
        </w:tc>
        <w:tc>
          <w:tcPr>
            <w:tcW w:w="1329" w:type="dxa"/>
            <w:tcBorders>
              <w:top w:val="nil"/>
              <w:left w:val="nil"/>
              <w:bottom w:val="single" w:sz="4" w:space="0" w:color="A0A0A0"/>
              <w:right w:val="single" w:sz="4" w:space="0" w:color="A0A0A0"/>
            </w:tcBorders>
            <w:shd w:val="clear" w:color="auto" w:fill="auto"/>
            <w:vAlign w:val="center"/>
            <w:hideMark/>
          </w:tcPr>
          <w:p w14:paraId="50EBEE7F"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87.96</w:t>
            </w:r>
          </w:p>
        </w:tc>
      </w:tr>
      <w:tr w:rsidR="00CB1970" w:rsidRPr="00EE38C5" w14:paraId="4AECDFBC" w14:textId="77777777" w:rsidTr="004530BB">
        <w:trPr>
          <w:trHeight w:val="303"/>
        </w:trPr>
        <w:tc>
          <w:tcPr>
            <w:tcW w:w="1046" w:type="dxa"/>
            <w:tcBorders>
              <w:top w:val="nil"/>
              <w:left w:val="single" w:sz="4" w:space="0" w:color="A0A0A0"/>
              <w:bottom w:val="single" w:sz="4" w:space="0" w:color="A0A0A0"/>
              <w:right w:val="single" w:sz="4" w:space="0" w:color="A0A0A0"/>
            </w:tcBorders>
            <w:shd w:val="clear" w:color="000000" w:fill="F0F0F0"/>
            <w:hideMark/>
          </w:tcPr>
          <w:p w14:paraId="796077AA" w14:textId="77777777" w:rsidR="00CB1970" w:rsidRPr="00EE38C5" w:rsidRDefault="00CB1970" w:rsidP="00CB1970">
            <w:pPr>
              <w:rPr>
                <w:rFonts w:ascii="Arial" w:hAnsi="Arial" w:cs="Arial"/>
                <w:sz w:val="16"/>
                <w:szCs w:val="16"/>
              </w:rPr>
            </w:pPr>
            <w:r w:rsidRPr="00EE38C5">
              <w:rPr>
                <w:rFonts w:ascii="Arial" w:hAnsi="Arial" w:cs="Arial"/>
                <w:sz w:val="16"/>
                <w:szCs w:val="16"/>
              </w:rPr>
              <w:t>Lisburn and Castlereagh</w:t>
            </w:r>
          </w:p>
        </w:tc>
        <w:tc>
          <w:tcPr>
            <w:tcW w:w="1010" w:type="dxa"/>
            <w:tcBorders>
              <w:top w:val="nil"/>
              <w:left w:val="nil"/>
              <w:bottom w:val="single" w:sz="4" w:space="0" w:color="A0A0A0"/>
              <w:right w:val="single" w:sz="4" w:space="0" w:color="A0A0A0"/>
            </w:tcBorders>
            <w:shd w:val="clear" w:color="auto" w:fill="auto"/>
            <w:vAlign w:val="center"/>
            <w:hideMark/>
          </w:tcPr>
          <w:p w14:paraId="04DBAB39"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52648</w:t>
            </w:r>
          </w:p>
        </w:tc>
        <w:tc>
          <w:tcPr>
            <w:tcW w:w="1386" w:type="dxa"/>
            <w:tcBorders>
              <w:top w:val="nil"/>
              <w:left w:val="nil"/>
              <w:bottom w:val="single" w:sz="4" w:space="0" w:color="A0A0A0"/>
              <w:right w:val="single" w:sz="4" w:space="0" w:color="A0A0A0"/>
            </w:tcBorders>
            <w:shd w:val="clear" w:color="auto" w:fill="auto"/>
            <w:vAlign w:val="center"/>
            <w:hideMark/>
          </w:tcPr>
          <w:p w14:paraId="7A4463EC"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4.82</w:t>
            </w:r>
          </w:p>
        </w:tc>
        <w:tc>
          <w:tcPr>
            <w:tcW w:w="1386" w:type="dxa"/>
            <w:tcBorders>
              <w:top w:val="nil"/>
              <w:left w:val="nil"/>
              <w:bottom w:val="single" w:sz="4" w:space="0" w:color="A0A0A0"/>
              <w:right w:val="single" w:sz="4" w:space="0" w:color="A0A0A0"/>
            </w:tcBorders>
            <w:shd w:val="clear" w:color="auto" w:fill="auto"/>
            <w:vAlign w:val="center"/>
            <w:hideMark/>
          </w:tcPr>
          <w:p w14:paraId="2CBA5A1C"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5.3</w:t>
            </w:r>
          </w:p>
        </w:tc>
        <w:tc>
          <w:tcPr>
            <w:tcW w:w="1386" w:type="dxa"/>
            <w:tcBorders>
              <w:top w:val="nil"/>
              <w:left w:val="nil"/>
              <w:bottom w:val="single" w:sz="4" w:space="0" w:color="A0A0A0"/>
              <w:right w:val="single" w:sz="4" w:space="0" w:color="A0A0A0"/>
            </w:tcBorders>
            <w:shd w:val="clear" w:color="auto" w:fill="auto"/>
            <w:vAlign w:val="center"/>
            <w:hideMark/>
          </w:tcPr>
          <w:p w14:paraId="041FA3F1"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0.2</w:t>
            </w:r>
          </w:p>
        </w:tc>
        <w:tc>
          <w:tcPr>
            <w:tcW w:w="1386" w:type="dxa"/>
            <w:tcBorders>
              <w:top w:val="nil"/>
              <w:left w:val="nil"/>
              <w:bottom w:val="single" w:sz="4" w:space="0" w:color="A0A0A0"/>
              <w:right w:val="single" w:sz="4" w:space="0" w:color="A0A0A0"/>
            </w:tcBorders>
            <w:shd w:val="clear" w:color="auto" w:fill="auto"/>
            <w:vAlign w:val="center"/>
            <w:hideMark/>
          </w:tcPr>
          <w:p w14:paraId="4CE0F7C4"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0.43</w:t>
            </w:r>
          </w:p>
        </w:tc>
        <w:tc>
          <w:tcPr>
            <w:tcW w:w="1386" w:type="dxa"/>
            <w:tcBorders>
              <w:top w:val="nil"/>
              <w:left w:val="nil"/>
              <w:bottom w:val="single" w:sz="4" w:space="0" w:color="A0A0A0"/>
              <w:right w:val="single" w:sz="4" w:space="0" w:color="A0A0A0"/>
            </w:tcBorders>
            <w:shd w:val="clear" w:color="auto" w:fill="auto"/>
            <w:vAlign w:val="center"/>
            <w:hideMark/>
          </w:tcPr>
          <w:p w14:paraId="6D8E0247"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0.16</w:t>
            </w:r>
          </w:p>
        </w:tc>
        <w:tc>
          <w:tcPr>
            <w:tcW w:w="1329" w:type="dxa"/>
            <w:tcBorders>
              <w:top w:val="nil"/>
              <w:left w:val="nil"/>
              <w:bottom w:val="single" w:sz="4" w:space="0" w:color="A0A0A0"/>
              <w:right w:val="single" w:sz="4" w:space="0" w:color="A0A0A0"/>
            </w:tcBorders>
            <w:shd w:val="clear" w:color="auto" w:fill="auto"/>
            <w:vAlign w:val="center"/>
            <w:hideMark/>
          </w:tcPr>
          <w:p w14:paraId="7BFA4318" w14:textId="77777777" w:rsidR="00CB1970" w:rsidRPr="00EE38C5" w:rsidRDefault="00CB1970" w:rsidP="00CB1970">
            <w:pPr>
              <w:jc w:val="center"/>
              <w:rPr>
                <w:rFonts w:ascii="Arial" w:hAnsi="Arial" w:cs="Arial"/>
                <w:sz w:val="16"/>
                <w:szCs w:val="16"/>
              </w:rPr>
            </w:pPr>
            <w:r w:rsidRPr="00EE38C5">
              <w:rPr>
                <w:rFonts w:ascii="Arial" w:hAnsi="Arial" w:cs="Arial"/>
                <w:sz w:val="16"/>
                <w:szCs w:val="16"/>
              </w:rPr>
              <w:t>90.49</w:t>
            </w:r>
          </w:p>
        </w:tc>
      </w:tr>
    </w:tbl>
    <w:p w14:paraId="755CFC26" w14:textId="77777777" w:rsidR="004530BB" w:rsidRPr="00EE38C5" w:rsidRDefault="004530BB" w:rsidP="004530BB">
      <w:pPr>
        <w:spacing w:line="360" w:lineRule="auto"/>
        <w:jc w:val="both"/>
        <w:rPr>
          <w:rFonts w:ascii="Arial" w:hAnsi="Arial" w:cs="Arial"/>
          <w:b/>
          <w:sz w:val="22"/>
          <w:szCs w:val="22"/>
        </w:rPr>
      </w:pPr>
    </w:p>
    <w:p w14:paraId="02E2725D" w14:textId="6510ACCE" w:rsidR="002F315C" w:rsidRPr="00EE38C5" w:rsidRDefault="004530BB" w:rsidP="004530BB">
      <w:pPr>
        <w:spacing w:line="360" w:lineRule="auto"/>
        <w:ind w:left="720" w:hanging="720"/>
        <w:jc w:val="both"/>
        <w:rPr>
          <w:rFonts w:ascii="Arial" w:hAnsi="Arial" w:cs="Arial"/>
          <w:sz w:val="24"/>
          <w:szCs w:val="24"/>
        </w:rPr>
      </w:pPr>
      <w:r w:rsidRPr="00EE38C5">
        <w:rPr>
          <w:rFonts w:ascii="Arial" w:hAnsi="Arial" w:cs="Arial"/>
          <w:sz w:val="24"/>
          <w:szCs w:val="24"/>
        </w:rPr>
        <w:t>4.2</w:t>
      </w:r>
      <w:r w:rsidR="009639F0" w:rsidRPr="00EE38C5">
        <w:rPr>
          <w:rFonts w:ascii="Arial" w:hAnsi="Arial" w:cs="Arial"/>
          <w:sz w:val="24"/>
          <w:szCs w:val="24"/>
        </w:rPr>
        <w:t>5</w:t>
      </w:r>
      <w:r w:rsidRPr="00EE38C5">
        <w:rPr>
          <w:rFonts w:ascii="Arial" w:hAnsi="Arial" w:cs="Arial"/>
          <w:b/>
          <w:sz w:val="24"/>
          <w:szCs w:val="24"/>
        </w:rPr>
        <w:tab/>
      </w:r>
      <w:r w:rsidR="002F315C" w:rsidRPr="00EE38C5">
        <w:rPr>
          <w:rFonts w:ascii="Arial" w:hAnsi="Arial" w:cs="Arial"/>
          <w:sz w:val="24"/>
          <w:szCs w:val="24"/>
        </w:rPr>
        <w:t>The link between health and wealth is well rehearsed as is the relationship between mobility and health. Therefore, as with other groups planning has a role in accommodating accessible housing, employment and services. Planning also has a role in helping to improve the health and well-being of people by avoiding development which would result in a deterioration in air or water quality; safeguarding and facilitating open space, sport and outdoor recreation; managing the adverse impacts of noise and nuisance by influencing the location, layout and design of new development. Planning also has a role in recognising and facilitating, where possible, development to meet the needs of carers (for example by adapting houses for those with special circumstances or extension of ho</w:t>
      </w:r>
      <w:r w:rsidR="00920537">
        <w:rPr>
          <w:rFonts w:ascii="Arial" w:hAnsi="Arial" w:cs="Arial"/>
          <w:sz w:val="24"/>
          <w:szCs w:val="24"/>
        </w:rPr>
        <w:t>mes to include “granny annexes”</w:t>
      </w:r>
      <w:r w:rsidR="002F315C" w:rsidRPr="00EE38C5">
        <w:rPr>
          <w:rFonts w:ascii="Arial" w:hAnsi="Arial" w:cs="Arial"/>
          <w:sz w:val="24"/>
          <w:szCs w:val="24"/>
        </w:rPr>
        <w:t>)</w:t>
      </w:r>
      <w:r w:rsidR="00920537">
        <w:rPr>
          <w:rFonts w:ascii="Arial" w:hAnsi="Arial" w:cs="Arial"/>
          <w:sz w:val="24"/>
          <w:szCs w:val="24"/>
        </w:rPr>
        <w:t>.</w:t>
      </w:r>
    </w:p>
    <w:p w14:paraId="6D36AE50" w14:textId="77777777" w:rsidR="001315B8" w:rsidRPr="00EE38C5" w:rsidRDefault="001315B8" w:rsidP="00B86C27">
      <w:pPr>
        <w:spacing w:line="360" w:lineRule="auto"/>
        <w:rPr>
          <w:rFonts w:ascii="Arial" w:hAnsi="Arial" w:cs="Arial"/>
          <w:b/>
          <w:sz w:val="24"/>
          <w:szCs w:val="24"/>
        </w:rPr>
      </w:pPr>
    </w:p>
    <w:p w14:paraId="189A64D2" w14:textId="67CBEDAB" w:rsidR="00EF2E78" w:rsidRPr="001A3FE8" w:rsidRDefault="00E81C2F" w:rsidP="001A3FE8">
      <w:pPr>
        <w:pStyle w:val="ListParagraph"/>
        <w:numPr>
          <w:ilvl w:val="0"/>
          <w:numId w:val="50"/>
        </w:numPr>
        <w:spacing w:line="360" w:lineRule="auto"/>
        <w:jc w:val="both"/>
        <w:rPr>
          <w:rFonts w:ascii="Arial" w:hAnsi="Arial" w:cs="Arial"/>
          <w:b/>
          <w:color w:val="000000"/>
          <w:sz w:val="24"/>
          <w:szCs w:val="24"/>
        </w:rPr>
      </w:pPr>
      <w:r w:rsidRPr="001A3FE8">
        <w:rPr>
          <w:rFonts w:ascii="Arial" w:hAnsi="Arial" w:cs="Arial"/>
          <w:b/>
          <w:color w:val="000000"/>
          <w:sz w:val="24"/>
          <w:szCs w:val="24"/>
        </w:rPr>
        <w:t>Religion</w:t>
      </w:r>
    </w:p>
    <w:p w14:paraId="6716912A" w14:textId="77777777" w:rsidR="001A3FE8" w:rsidRPr="001A3FE8" w:rsidRDefault="001A3FE8" w:rsidP="001A3FE8">
      <w:pPr>
        <w:pStyle w:val="ListParagraph"/>
        <w:spacing w:line="360" w:lineRule="auto"/>
        <w:ind w:left="1440"/>
        <w:jc w:val="both"/>
        <w:rPr>
          <w:rFonts w:ascii="Arial" w:hAnsi="Arial" w:cs="Arial"/>
          <w:b/>
          <w:color w:val="000000"/>
          <w:sz w:val="24"/>
          <w:szCs w:val="24"/>
        </w:rPr>
      </w:pPr>
    </w:p>
    <w:p w14:paraId="177ABE86" w14:textId="7861FB34" w:rsidR="004530BB" w:rsidRPr="00EE38C5" w:rsidRDefault="009639F0" w:rsidP="00321F8B">
      <w:pPr>
        <w:spacing w:line="360" w:lineRule="auto"/>
        <w:ind w:left="720" w:hanging="720"/>
        <w:jc w:val="both"/>
        <w:rPr>
          <w:rFonts w:ascii="Arial" w:hAnsi="Arial" w:cs="Arial"/>
          <w:sz w:val="24"/>
          <w:szCs w:val="24"/>
        </w:rPr>
      </w:pPr>
      <w:r w:rsidRPr="00EE38C5">
        <w:rPr>
          <w:rFonts w:ascii="Arial" w:hAnsi="Arial" w:cs="Arial"/>
          <w:sz w:val="24"/>
          <w:szCs w:val="24"/>
        </w:rPr>
        <w:t>4.26</w:t>
      </w:r>
      <w:r w:rsidR="00307993" w:rsidRPr="00EE38C5">
        <w:rPr>
          <w:rFonts w:ascii="Arial" w:hAnsi="Arial" w:cs="Arial"/>
          <w:sz w:val="24"/>
          <w:szCs w:val="24"/>
        </w:rPr>
        <w:t xml:space="preserve">  </w:t>
      </w:r>
      <w:r w:rsidR="006932A2" w:rsidRPr="00EE38C5">
        <w:rPr>
          <w:rFonts w:ascii="Arial" w:hAnsi="Arial" w:cs="Arial"/>
          <w:sz w:val="24"/>
          <w:szCs w:val="24"/>
        </w:rPr>
        <w:tab/>
      </w:r>
      <w:r w:rsidR="00EF2E78" w:rsidRPr="00EE38C5">
        <w:rPr>
          <w:rFonts w:ascii="Arial" w:hAnsi="Arial" w:cs="Arial"/>
          <w:sz w:val="24"/>
          <w:szCs w:val="24"/>
        </w:rPr>
        <w:t xml:space="preserve">The </w:t>
      </w:r>
      <w:r w:rsidR="00F43B55" w:rsidRPr="00EE38C5">
        <w:rPr>
          <w:rFonts w:ascii="Arial" w:hAnsi="Arial" w:cs="Arial"/>
          <w:sz w:val="24"/>
          <w:szCs w:val="24"/>
        </w:rPr>
        <w:t xml:space="preserve">Lisburn &amp; Castlereagh </w:t>
      </w:r>
      <w:r w:rsidR="00EF2E78" w:rsidRPr="00EE38C5">
        <w:rPr>
          <w:rFonts w:ascii="Arial" w:hAnsi="Arial" w:cs="Arial"/>
          <w:sz w:val="24"/>
          <w:szCs w:val="24"/>
        </w:rPr>
        <w:t xml:space="preserve">population has a predominantly </w:t>
      </w:r>
      <w:r w:rsidR="00F43B55" w:rsidRPr="00EE38C5">
        <w:rPr>
          <w:rFonts w:ascii="Arial" w:hAnsi="Arial" w:cs="Arial"/>
          <w:sz w:val="24"/>
          <w:szCs w:val="24"/>
        </w:rPr>
        <w:t>Protestant/Other Christian backgroun</w:t>
      </w:r>
      <w:r w:rsidR="00EA686E" w:rsidRPr="00EE38C5">
        <w:rPr>
          <w:rFonts w:ascii="Arial" w:hAnsi="Arial" w:cs="Arial"/>
          <w:sz w:val="24"/>
          <w:szCs w:val="24"/>
        </w:rPr>
        <w:t>d</w:t>
      </w:r>
      <w:r w:rsidR="0047659C" w:rsidRPr="00EE38C5">
        <w:rPr>
          <w:rFonts w:ascii="Arial" w:hAnsi="Arial" w:cs="Arial"/>
          <w:sz w:val="24"/>
          <w:szCs w:val="24"/>
        </w:rPr>
        <w:t xml:space="preserve">, of almost 67%, which is </w:t>
      </w:r>
      <w:r w:rsidR="00EA686E" w:rsidRPr="00EE38C5">
        <w:rPr>
          <w:rFonts w:ascii="Arial" w:hAnsi="Arial" w:cs="Arial"/>
          <w:sz w:val="24"/>
          <w:szCs w:val="24"/>
        </w:rPr>
        <w:t>much hi</w:t>
      </w:r>
      <w:r w:rsidR="00377446" w:rsidRPr="00EE38C5">
        <w:rPr>
          <w:rFonts w:ascii="Arial" w:hAnsi="Arial" w:cs="Arial"/>
          <w:sz w:val="24"/>
          <w:szCs w:val="24"/>
        </w:rPr>
        <w:t>gher than the percentage f</w:t>
      </w:r>
      <w:r w:rsidR="00EA686E" w:rsidRPr="00EE38C5">
        <w:rPr>
          <w:rFonts w:ascii="Arial" w:hAnsi="Arial" w:cs="Arial"/>
          <w:sz w:val="24"/>
          <w:szCs w:val="24"/>
        </w:rPr>
        <w:t>o</w:t>
      </w:r>
      <w:r w:rsidR="007C536E" w:rsidRPr="00EE38C5">
        <w:rPr>
          <w:rFonts w:ascii="Arial" w:hAnsi="Arial" w:cs="Arial"/>
          <w:sz w:val="24"/>
          <w:szCs w:val="24"/>
        </w:rPr>
        <w:t xml:space="preserve">r </w:t>
      </w:r>
      <w:r w:rsidR="004F2108" w:rsidRPr="00EE38C5">
        <w:rPr>
          <w:rFonts w:ascii="Arial" w:hAnsi="Arial" w:cs="Arial"/>
          <w:sz w:val="24"/>
          <w:szCs w:val="24"/>
        </w:rPr>
        <w:t>the region as a whole</w:t>
      </w:r>
      <w:r w:rsidR="006932A2" w:rsidRPr="00EE38C5">
        <w:rPr>
          <w:rFonts w:ascii="Arial" w:hAnsi="Arial" w:cs="Arial"/>
          <w:sz w:val="24"/>
          <w:szCs w:val="24"/>
        </w:rPr>
        <w:t>.</w:t>
      </w:r>
      <w:r w:rsidR="004F2108" w:rsidRPr="00EE38C5">
        <w:rPr>
          <w:rFonts w:ascii="Arial" w:hAnsi="Arial" w:cs="Arial"/>
          <w:sz w:val="24"/>
          <w:szCs w:val="24"/>
        </w:rPr>
        <w:t xml:space="preserve"> </w:t>
      </w:r>
    </w:p>
    <w:p w14:paraId="2F00696E" w14:textId="77777777" w:rsidR="00D51C28" w:rsidRPr="00EE38C5" w:rsidRDefault="00D51C28" w:rsidP="00321F8B">
      <w:pPr>
        <w:spacing w:line="360" w:lineRule="auto"/>
        <w:ind w:left="720" w:hanging="720"/>
        <w:jc w:val="both"/>
        <w:rPr>
          <w:rFonts w:ascii="Arial" w:hAnsi="Arial" w:cs="Arial"/>
          <w:sz w:val="24"/>
          <w:szCs w:val="24"/>
        </w:rPr>
      </w:pPr>
    </w:p>
    <w:p w14:paraId="7392BDA1" w14:textId="77777777" w:rsidR="00D137E1" w:rsidRPr="00EE38C5" w:rsidRDefault="00D137E1" w:rsidP="003C5694">
      <w:pPr>
        <w:jc w:val="center"/>
        <w:rPr>
          <w:rFonts w:ascii="Arial" w:hAnsi="Arial" w:cs="Arial"/>
          <w:b/>
          <w:sz w:val="24"/>
          <w:szCs w:val="24"/>
        </w:rPr>
      </w:pPr>
    </w:p>
    <w:p w14:paraId="3556CAF9" w14:textId="77777777" w:rsidR="001A3FE8" w:rsidRDefault="001A3FE8" w:rsidP="006932A2">
      <w:pPr>
        <w:rPr>
          <w:rFonts w:ascii="Arial" w:hAnsi="Arial" w:cs="Arial"/>
          <w:sz w:val="24"/>
          <w:szCs w:val="24"/>
        </w:rPr>
      </w:pPr>
    </w:p>
    <w:p w14:paraId="5DB58E2B" w14:textId="77777777" w:rsidR="001A3FE8" w:rsidRDefault="001A3FE8" w:rsidP="006932A2">
      <w:pPr>
        <w:rPr>
          <w:rFonts w:ascii="Arial" w:hAnsi="Arial" w:cs="Arial"/>
          <w:sz w:val="24"/>
          <w:szCs w:val="24"/>
        </w:rPr>
      </w:pPr>
    </w:p>
    <w:p w14:paraId="191BEE0D" w14:textId="77777777" w:rsidR="001A3FE8" w:rsidRDefault="001A3FE8" w:rsidP="006932A2">
      <w:pPr>
        <w:rPr>
          <w:rFonts w:ascii="Arial" w:hAnsi="Arial" w:cs="Arial"/>
          <w:sz w:val="24"/>
          <w:szCs w:val="24"/>
        </w:rPr>
      </w:pPr>
    </w:p>
    <w:p w14:paraId="5F8827D0" w14:textId="77777777" w:rsidR="001A3FE8" w:rsidRDefault="001A3FE8" w:rsidP="006932A2">
      <w:pPr>
        <w:rPr>
          <w:rFonts w:ascii="Arial" w:hAnsi="Arial" w:cs="Arial"/>
          <w:sz w:val="24"/>
          <w:szCs w:val="24"/>
        </w:rPr>
      </w:pPr>
    </w:p>
    <w:p w14:paraId="056C2E28" w14:textId="77777777" w:rsidR="001A3FE8" w:rsidRDefault="001A3FE8" w:rsidP="006932A2">
      <w:pPr>
        <w:rPr>
          <w:rFonts w:ascii="Arial" w:hAnsi="Arial" w:cs="Arial"/>
          <w:sz w:val="24"/>
          <w:szCs w:val="24"/>
        </w:rPr>
      </w:pPr>
    </w:p>
    <w:p w14:paraId="223374F9" w14:textId="77777777" w:rsidR="001A3FE8" w:rsidRDefault="001A3FE8" w:rsidP="006932A2">
      <w:pPr>
        <w:rPr>
          <w:rFonts w:ascii="Arial" w:hAnsi="Arial" w:cs="Arial"/>
          <w:sz w:val="24"/>
          <w:szCs w:val="24"/>
        </w:rPr>
      </w:pPr>
    </w:p>
    <w:p w14:paraId="5F81B71B" w14:textId="042F7C4F" w:rsidR="003C5694" w:rsidRPr="001A3FE8" w:rsidRDefault="00F266A9" w:rsidP="006932A2">
      <w:pPr>
        <w:rPr>
          <w:rFonts w:ascii="Arial" w:hAnsi="Arial" w:cs="Arial"/>
          <w:b/>
          <w:sz w:val="24"/>
          <w:szCs w:val="24"/>
        </w:rPr>
      </w:pPr>
      <w:r w:rsidRPr="001A3FE8">
        <w:rPr>
          <w:rFonts w:ascii="Arial" w:hAnsi="Arial" w:cs="Arial"/>
          <w:b/>
          <w:sz w:val="24"/>
          <w:szCs w:val="24"/>
        </w:rPr>
        <w:lastRenderedPageBreak/>
        <w:t>Table</w:t>
      </w:r>
      <w:r w:rsidR="001A3FE8">
        <w:rPr>
          <w:rFonts w:ascii="Arial" w:hAnsi="Arial" w:cs="Arial"/>
          <w:b/>
          <w:sz w:val="24"/>
          <w:szCs w:val="24"/>
        </w:rPr>
        <w:t xml:space="preserve"> 13</w:t>
      </w:r>
      <w:r w:rsidR="003C5694" w:rsidRPr="001A3FE8">
        <w:rPr>
          <w:rFonts w:ascii="Arial" w:hAnsi="Arial" w:cs="Arial"/>
          <w:b/>
          <w:sz w:val="24"/>
          <w:szCs w:val="24"/>
        </w:rPr>
        <w:t xml:space="preserve">: </w:t>
      </w:r>
      <w:r w:rsidR="00331350" w:rsidRPr="001A3FE8">
        <w:rPr>
          <w:rFonts w:ascii="Arial" w:hAnsi="Arial" w:cs="Arial"/>
          <w:b/>
          <w:sz w:val="24"/>
          <w:szCs w:val="24"/>
        </w:rPr>
        <w:t>Percentage of people &amp; Religion belonging to or Religio</w:t>
      </w:r>
      <w:r w:rsidR="002A16F9" w:rsidRPr="001A3FE8">
        <w:rPr>
          <w:rFonts w:ascii="Arial" w:hAnsi="Arial" w:cs="Arial"/>
          <w:b/>
          <w:sz w:val="24"/>
          <w:szCs w:val="24"/>
        </w:rPr>
        <w:t>n</w:t>
      </w:r>
      <w:r w:rsidR="001A3FE8" w:rsidRPr="001A3FE8">
        <w:rPr>
          <w:rFonts w:ascii="Arial" w:hAnsi="Arial" w:cs="Arial"/>
          <w:b/>
          <w:sz w:val="24"/>
          <w:szCs w:val="24"/>
        </w:rPr>
        <w:t xml:space="preserve"> </w:t>
      </w:r>
      <w:r w:rsidR="00F727CD">
        <w:rPr>
          <w:rFonts w:ascii="Arial" w:hAnsi="Arial" w:cs="Arial"/>
          <w:b/>
          <w:sz w:val="24"/>
          <w:szCs w:val="24"/>
        </w:rPr>
        <w:t>in which they were brought up (</w:t>
      </w:r>
      <w:r w:rsidR="002A16F9" w:rsidRPr="001A3FE8">
        <w:rPr>
          <w:rFonts w:ascii="Arial" w:hAnsi="Arial" w:cs="Arial"/>
          <w:b/>
          <w:sz w:val="24"/>
          <w:szCs w:val="24"/>
        </w:rPr>
        <w:t>2011</w:t>
      </w:r>
      <w:r w:rsidR="00F727CD">
        <w:rPr>
          <w:rFonts w:ascii="Arial" w:hAnsi="Arial" w:cs="Arial"/>
          <w:b/>
          <w:sz w:val="24"/>
          <w:szCs w:val="24"/>
        </w:rPr>
        <w:t>)</w:t>
      </w:r>
    </w:p>
    <w:p w14:paraId="2B1B3007" w14:textId="77777777" w:rsidR="001A3FE8" w:rsidRPr="00EE38C5" w:rsidRDefault="001A3FE8" w:rsidP="006932A2">
      <w:pPr>
        <w:rPr>
          <w:rFonts w:ascii="Arial" w:hAnsi="Arial" w:cs="Arial"/>
          <w:sz w:val="24"/>
          <w:szCs w:val="24"/>
        </w:rPr>
      </w:pPr>
    </w:p>
    <w:tbl>
      <w:tblPr>
        <w:tblW w:w="9623" w:type="dxa"/>
        <w:tblInd w:w="108" w:type="dxa"/>
        <w:tblLook w:val="04A0" w:firstRow="1" w:lastRow="0" w:firstColumn="1" w:lastColumn="0" w:noHBand="0" w:noVBand="1"/>
      </w:tblPr>
      <w:tblGrid>
        <w:gridCol w:w="1664"/>
        <w:gridCol w:w="1420"/>
        <w:gridCol w:w="1099"/>
        <w:gridCol w:w="2529"/>
        <w:gridCol w:w="1460"/>
        <w:gridCol w:w="1451"/>
      </w:tblGrid>
      <w:tr w:rsidR="00510513" w:rsidRPr="00EE38C5" w14:paraId="42A388B6" w14:textId="77777777" w:rsidTr="00474CD5">
        <w:trPr>
          <w:trHeight w:val="415"/>
        </w:trPr>
        <w:tc>
          <w:tcPr>
            <w:tcW w:w="1664" w:type="dxa"/>
            <w:tcBorders>
              <w:top w:val="nil"/>
              <w:left w:val="nil"/>
              <w:bottom w:val="nil"/>
              <w:right w:val="nil"/>
            </w:tcBorders>
            <w:shd w:val="clear" w:color="auto" w:fill="auto"/>
            <w:hideMark/>
          </w:tcPr>
          <w:p w14:paraId="2AE54AA7" w14:textId="77777777" w:rsidR="00510513" w:rsidRPr="00EE38C5" w:rsidRDefault="00510513" w:rsidP="00510513">
            <w:pPr>
              <w:rPr>
                <w:rFonts w:ascii="Arial" w:hAnsi="Arial" w:cs="Arial"/>
              </w:rPr>
            </w:pPr>
          </w:p>
        </w:tc>
        <w:tc>
          <w:tcPr>
            <w:tcW w:w="7959" w:type="dxa"/>
            <w:gridSpan w:val="5"/>
            <w:tcBorders>
              <w:top w:val="single" w:sz="4" w:space="0" w:color="A0A0A0"/>
              <w:left w:val="single" w:sz="4" w:space="0" w:color="A0A0A0"/>
              <w:bottom w:val="single" w:sz="4" w:space="0" w:color="A0A0A0"/>
              <w:right w:val="single" w:sz="4" w:space="0" w:color="A0A0A0"/>
            </w:tcBorders>
            <w:shd w:val="clear" w:color="000000" w:fill="F0F0F0"/>
            <w:hideMark/>
          </w:tcPr>
          <w:p w14:paraId="396DC175" w14:textId="77777777" w:rsidR="00510513" w:rsidRPr="00EE38C5" w:rsidRDefault="00510513" w:rsidP="00510513">
            <w:pPr>
              <w:rPr>
                <w:rFonts w:ascii="Arial" w:hAnsi="Arial" w:cs="Arial"/>
                <w:sz w:val="16"/>
                <w:szCs w:val="16"/>
              </w:rPr>
            </w:pPr>
            <w:r w:rsidRPr="00EE38C5">
              <w:rPr>
                <w:rFonts w:ascii="Arial" w:hAnsi="Arial" w:cs="Arial"/>
                <w:sz w:val="16"/>
                <w:szCs w:val="16"/>
              </w:rPr>
              <w:t>2011</w:t>
            </w:r>
          </w:p>
        </w:tc>
      </w:tr>
      <w:tr w:rsidR="00510513" w:rsidRPr="00EE38C5" w14:paraId="33998737" w14:textId="77777777" w:rsidTr="00474CD5">
        <w:trPr>
          <w:trHeight w:val="1602"/>
        </w:trPr>
        <w:tc>
          <w:tcPr>
            <w:tcW w:w="1664" w:type="dxa"/>
            <w:tcBorders>
              <w:top w:val="single" w:sz="4" w:space="0" w:color="A0A0A0"/>
              <w:left w:val="single" w:sz="4" w:space="0" w:color="A0A0A0"/>
              <w:bottom w:val="single" w:sz="4" w:space="0" w:color="A0A0A0"/>
              <w:right w:val="single" w:sz="4" w:space="0" w:color="A0A0A0"/>
            </w:tcBorders>
            <w:shd w:val="clear" w:color="000000" w:fill="F0F0F0"/>
            <w:vAlign w:val="center"/>
            <w:hideMark/>
          </w:tcPr>
          <w:p w14:paraId="16C0747A" w14:textId="77777777" w:rsidR="00510513" w:rsidRPr="00EE38C5" w:rsidRDefault="00510513" w:rsidP="00510513">
            <w:pPr>
              <w:rPr>
                <w:rFonts w:ascii="Arial" w:hAnsi="Arial" w:cs="Arial"/>
                <w:sz w:val="16"/>
                <w:szCs w:val="16"/>
              </w:rPr>
            </w:pPr>
            <w:r w:rsidRPr="00EE38C5">
              <w:rPr>
                <w:rFonts w:ascii="Arial" w:hAnsi="Arial" w:cs="Arial"/>
                <w:sz w:val="16"/>
                <w:szCs w:val="16"/>
              </w:rPr>
              <w:t>LGD2014</w:t>
            </w:r>
          </w:p>
        </w:tc>
        <w:tc>
          <w:tcPr>
            <w:tcW w:w="1420" w:type="dxa"/>
            <w:tcBorders>
              <w:top w:val="nil"/>
              <w:left w:val="nil"/>
              <w:bottom w:val="single" w:sz="4" w:space="0" w:color="A0A0A0"/>
              <w:right w:val="single" w:sz="4" w:space="0" w:color="A0A0A0"/>
            </w:tcBorders>
            <w:shd w:val="clear" w:color="000000" w:fill="F0F0F0"/>
            <w:hideMark/>
          </w:tcPr>
          <w:p w14:paraId="7041354C" w14:textId="77777777" w:rsidR="00510513" w:rsidRPr="00EE38C5" w:rsidRDefault="00510513" w:rsidP="00510513">
            <w:pPr>
              <w:rPr>
                <w:rFonts w:ascii="Arial" w:hAnsi="Arial" w:cs="Arial"/>
                <w:sz w:val="16"/>
                <w:szCs w:val="16"/>
              </w:rPr>
            </w:pPr>
            <w:r w:rsidRPr="00EE38C5">
              <w:rPr>
                <w:rFonts w:ascii="Arial" w:hAnsi="Arial" w:cs="Arial"/>
                <w:sz w:val="16"/>
                <w:szCs w:val="16"/>
              </w:rPr>
              <w:t>All usual residents</w:t>
            </w:r>
          </w:p>
        </w:tc>
        <w:tc>
          <w:tcPr>
            <w:tcW w:w="1099" w:type="dxa"/>
            <w:tcBorders>
              <w:top w:val="nil"/>
              <w:left w:val="nil"/>
              <w:bottom w:val="single" w:sz="4" w:space="0" w:color="A0A0A0"/>
              <w:right w:val="single" w:sz="4" w:space="0" w:color="A0A0A0"/>
            </w:tcBorders>
            <w:shd w:val="clear" w:color="000000" w:fill="F0F0F0"/>
            <w:hideMark/>
          </w:tcPr>
          <w:p w14:paraId="10A6A1AB"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Catholic (%)</w:t>
            </w:r>
          </w:p>
        </w:tc>
        <w:tc>
          <w:tcPr>
            <w:tcW w:w="2529" w:type="dxa"/>
            <w:tcBorders>
              <w:top w:val="nil"/>
              <w:left w:val="nil"/>
              <w:bottom w:val="single" w:sz="4" w:space="0" w:color="A0A0A0"/>
              <w:right w:val="single" w:sz="4" w:space="0" w:color="A0A0A0"/>
            </w:tcBorders>
            <w:shd w:val="clear" w:color="000000" w:fill="F0F0F0"/>
            <w:hideMark/>
          </w:tcPr>
          <w:p w14:paraId="6394D6BD"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Protestant and Other Christian (including Christian related) (%)</w:t>
            </w:r>
          </w:p>
        </w:tc>
        <w:tc>
          <w:tcPr>
            <w:tcW w:w="1457" w:type="dxa"/>
            <w:tcBorders>
              <w:top w:val="nil"/>
              <w:left w:val="nil"/>
              <w:bottom w:val="single" w:sz="4" w:space="0" w:color="A0A0A0"/>
              <w:right w:val="single" w:sz="4" w:space="0" w:color="A0A0A0"/>
            </w:tcBorders>
            <w:shd w:val="clear" w:color="000000" w:fill="F0F0F0"/>
            <w:hideMark/>
          </w:tcPr>
          <w:p w14:paraId="5FFF04A6"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Other religions (%)</w:t>
            </w:r>
          </w:p>
        </w:tc>
        <w:tc>
          <w:tcPr>
            <w:tcW w:w="1451" w:type="dxa"/>
            <w:tcBorders>
              <w:top w:val="nil"/>
              <w:left w:val="nil"/>
              <w:bottom w:val="single" w:sz="4" w:space="0" w:color="A0A0A0"/>
              <w:right w:val="single" w:sz="4" w:space="0" w:color="A0A0A0"/>
            </w:tcBorders>
            <w:shd w:val="clear" w:color="000000" w:fill="F0F0F0"/>
            <w:hideMark/>
          </w:tcPr>
          <w:p w14:paraId="55623509"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None (%)</w:t>
            </w:r>
          </w:p>
        </w:tc>
      </w:tr>
      <w:tr w:rsidR="00510513" w:rsidRPr="00EE38C5" w14:paraId="3EF89718" w14:textId="77777777" w:rsidTr="00474CD5">
        <w:trPr>
          <w:trHeight w:val="415"/>
        </w:trPr>
        <w:tc>
          <w:tcPr>
            <w:tcW w:w="1664" w:type="dxa"/>
            <w:tcBorders>
              <w:top w:val="nil"/>
              <w:left w:val="single" w:sz="4" w:space="0" w:color="A0A0A0"/>
              <w:bottom w:val="single" w:sz="4" w:space="0" w:color="A0A0A0"/>
              <w:right w:val="single" w:sz="4" w:space="0" w:color="A0A0A0"/>
            </w:tcBorders>
            <w:shd w:val="clear" w:color="000000" w:fill="F0F0F0"/>
            <w:hideMark/>
          </w:tcPr>
          <w:p w14:paraId="23E526DE" w14:textId="77777777" w:rsidR="00510513" w:rsidRPr="00EE38C5" w:rsidRDefault="00510513" w:rsidP="00510513">
            <w:pPr>
              <w:rPr>
                <w:rFonts w:ascii="Arial" w:hAnsi="Arial" w:cs="Arial"/>
                <w:sz w:val="16"/>
                <w:szCs w:val="16"/>
              </w:rPr>
            </w:pPr>
            <w:r w:rsidRPr="00EE38C5">
              <w:rPr>
                <w:rFonts w:ascii="Arial" w:hAnsi="Arial" w:cs="Arial"/>
                <w:sz w:val="16"/>
                <w:szCs w:val="16"/>
              </w:rPr>
              <w:t>Northern Ireland</w:t>
            </w:r>
          </w:p>
        </w:tc>
        <w:tc>
          <w:tcPr>
            <w:tcW w:w="1420" w:type="dxa"/>
            <w:tcBorders>
              <w:top w:val="nil"/>
              <w:left w:val="nil"/>
              <w:bottom w:val="single" w:sz="4" w:space="0" w:color="A0A0A0"/>
              <w:right w:val="single" w:sz="4" w:space="0" w:color="A0A0A0"/>
            </w:tcBorders>
            <w:shd w:val="clear" w:color="auto" w:fill="auto"/>
            <w:vAlign w:val="center"/>
            <w:hideMark/>
          </w:tcPr>
          <w:p w14:paraId="2910DCF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1810863</w:t>
            </w:r>
          </w:p>
        </w:tc>
        <w:tc>
          <w:tcPr>
            <w:tcW w:w="1099" w:type="dxa"/>
            <w:tcBorders>
              <w:top w:val="nil"/>
              <w:left w:val="nil"/>
              <w:bottom w:val="single" w:sz="4" w:space="0" w:color="A0A0A0"/>
              <w:right w:val="single" w:sz="4" w:space="0" w:color="A0A0A0"/>
            </w:tcBorders>
            <w:shd w:val="clear" w:color="auto" w:fill="auto"/>
            <w:vAlign w:val="center"/>
            <w:hideMark/>
          </w:tcPr>
          <w:p w14:paraId="06FA43D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45.14</w:t>
            </w:r>
          </w:p>
        </w:tc>
        <w:tc>
          <w:tcPr>
            <w:tcW w:w="2529" w:type="dxa"/>
            <w:tcBorders>
              <w:top w:val="nil"/>
              <w:left w:val="nil"/>
              <w:bottom w:val="single" w:sz="4" w:space="0" w:color="A0A0A0"/>
              <w:right w:val="single" w:sz="4" w:space="0" w:color="A0A0A0"/>
            </w:tcBorders>
            <w:shd w:val="clear" w:color="auto" w:fill="auto"/>
            <w:vAlign w:val="center"/>
            <w:hideMark/>
          </w:tcPr>
          <w:p w14:paraId="4A09E4A7"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48.36</w:t>
            </w:r>
          </w:p>
        </w:tc>
        <w:tc>
          <w:tcPr>
            <w:tcW w:w="1457" w:type="dxa"/>
            <w:tcBorders>
              <w:top w:val="nil"/>
              <w:left w:val="nil"/>
              <w:bottom w:val="single" w:sz="4" w:space="0" w:color="A0A0A0"/>
              <w:right w:val="single" w:sz="4" w:space="0" w:color="A0A0A0"/>
            </w:tcBorders>
            <w:shd w:val="clear" w:color="auto" w:fill="auto"/>
            <w:vAlign w:val="center"/>
            <w:hideMark/>
          </w:tcPr>
          <w:p w14:paraId="7895A81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0.92</w:t>
            </w:r>
          </w:p>
        </w:tc>
        <w:tc>
          <w:tcPr>
            <w:tcW w:w="1451" w:type="dxa"/>
            <w:tcBorders>
              <w:top w:val="nil"/>
              <w:left w:val="nil"/>
              <w:bottom w:val="single" w:sz="4" w:space="0" w:color="A0A0A0"/>
              <w:right w:val="single" w:sz="4" w:space="0" w:color="A0A0A0"/>
            </w:tcBorders>
            <w:shd w:val="clear" w:color="auto" w:fill="auto"/>
            <w:vAlign w:val="center"/>
            <w:hideMark/>
          </w:tcPr>
          <w:p w14:paraId="205D865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5.59</w:t>
            </w:r>
          </w:p>
        </w:tc>
      </w:tr>
      <w:tr w:rsidR="00510513" w:rsidRPr="00EE38C5" w14:paraId="05650DAC" w14:textId="77777777" w:rsidTr="00474CD5">
        <w:trPr>
          <w:trHeight w:val="874"/>
        </w:trPr>
        <w:tc>
          <w:tcPr>
            <w:tcW w:w="1664" w:type="dxa"/>
            <w:tcBorders>
              <w:top w:val="nil"/>
              <w:left w:val="single" w:sz="4" w:space="0" w:color="A0A0A0"/>
              <w:bottom w:val="single" w:sz="4" w:space="0" w:color="A0A0A0"/>
              <w:right w:val="single" w:sz="4" w:space="0" w:color="A0A0A0"/>
            </w:tcBorders>
            <w:shd w:val="clear" w:color="000000" w:fill="F0F0F0"/>
            <w:hideMark/>
          </w:tcPr>
          <w:p w14:paraId="61C9507A" w14:textId="77777777" w:rsidR="00510513" w:rsidRPr="00EE38C5" w:rsidRDefault="00510513" w:rsidP="00510513">
            <w:pPr>
              <w:rPr>
                <w:rFonts w:ascii="Arial" w:hAnsi="Arial" w:cs="Arial"/>
                <w:sz w:val="16"/>
                <w:szCs w:val="16"/>
              </w:rPr>
            </w:pPr>
            <w:r w:rsidRPr="00EE38C5">
              <w:rPr>
                <w:rFonts w:ascii="Arial" w:hAnsi="Arial" w:cs="Arial"/>
                <w:sz w:val="16"/>
                <w:szCs w:val="16"/>
              </w:rPr>
              <w:t>Lisburn and Castlereagh</w:t>
            </w:r>
          </w:p>
        </w:tc>
        <w:tc>
          <w:tcPr>
            <w:tcW w:w="1420" w:type="dxa"/>
            <w:tcBorders>
              <w:top w:val="nil"/>
              <w:left w:val="nil"/>
              <w:bottom w:val="single" w:sz="4" w:space="0" w:color="A0A0A0"/>
              <w:right w:val="single" w:sz="4" w:space="0" w:color="A0A0A0"/>
            </w:tcBorders>
            <w:shd w:val="clear" w:color="auto" w:fill="auto"/>
            <w:vAlign w:val="center"/>
            <w:hideMark/>
          </w:tcPr>
          <w:p w14:paraId="03215395"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134841</w:t>
            </w:r>
          </w:p>
        </w:tc>
        <w:tc>
          <w:tcPr>
            <w:tcW w:w="1099" w:type="dxa"/>
            <w:tcBorders>
              <w:top w:val="nil"/>
              <w:left w:val="nil"/>
              <w:bottom w:val="single" w:sz="4" w:space="0" w:color="A0A0A0"/>
              <w:right w:val="single" w:sz="4" w:space="0" w:color="A0A0A0"/>
            </w:tcBorders>
            <w:shd w:val="clear" w:color="auto" w:fill="auto"/>
            <w:vAlign w:val="center"/>
            <w:hideMark/>
          </w:tcPr>
          <w:p w14:paraId="309026E3"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23.95</w:t>
            </w:r>
          </w:p>
        </w:tc>
        <w:tc>
          <w:tcPr>
            <w:tcW w:w="2529" w:type="dxa"/>
            <w:tcBorders>
              <w:top w:val="nil"/>
              <w:left w:val="nil"/>
              <w:bottom w:val="single" w:sz="4" w:space="0" w:color="A0A0A0"/>
              <w:right w:val="single" w:sz="4" w:space="0" w:color="A0A0A0"/>
            </w:tcBorders>
            <w:shd w:val="clear" w:color="auto" w:fill="auto"/>
            <w:vAlign w:val="center"/>
            <w:hideMark/>
          </w:tcPr>
          <w:p w14:paraId="2530AF4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66.9</w:t>
            </w:r>
          </w:p>
        </w:tc>
        <w:tc>
          <w:tcPr>
            <w:tcW w:w="1457" w:type="dxa"/>
            <w:tcBorders>
              <w:top w:val="nil"/>
              <w:left w:val="nil"/>
              <w:bottom w:val="single" w:sz="4" w:space="0" w:color="A0A0A0"/>
              <w:right w:val="single" w:sz="4" w:space="0" w:color="A0A0A0"/>
            </w:tcBorders>
            <w:shd w:val="clear" w:color="auto" w:fill="auto"/>
            <w:vAlign w:val="center"/>
            <w:hideMark/>
          </w:tcPr>
          <w:p w14:paraId="57C20FD6"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1.07</w:t>
            </w:r>
          </w:p>
        </w:tc>
        <w:tc>
          <w:tcPr>
            <w:tcW w:w="1451" w:type="dxa"/>
            <w:tcBorders>
              <w:top w:val="nil"/>
              <w:left w:val="nil"/>
              <w:bottom w:val="single" w:sz="4" w:space="0" w:color="A0A0A0"/>
              <w:right w:val="single" w:sz="4" w:space="0" w:color="A0A0A0"/>
            </w:tcBorders>
            <w:shd w:val="clear" w:color="auto" w:fill="auto"/>
            <w:vAlign w:val="center"/>
            <w:hideMark/>
          </w:tcPr>
          <w:p w14:paraId="4AE6700A"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8.08</w:t>
            </w:r>
          </w:p>
        </w:tc>
      </w:tr>
      <w:tr w:rsidR="00510513" w:rsidRPr="00EE38C5" w14:paraId="02141F08" w14:textId="77777777" w:rsidTr="00474CD5">
        <w:trPr>
          <w:trHeight w:val="362"/>
        </w:trPr>
        <w:tc>
          <w:tcPr>
            <w:tcW w:w="1664" w:type="dxa"/>
            <w:tcBorders>
              <w:top w:val="nil"/>
              <w:left w:val="nil"/>
              <w:bottom w:val="nil"/>
              <w:right w:val="nil"/>
            </w:tcBorders>
            <w:shd w:val="clear" w:color="auto" w:fill="auto"/>
            <w:noWrap/>
            <w:vAlign w:val="bottom"/>
            <w:hideMark/>
          </w:tcPr>
          <w:p w14:paraId="10CA3164" w14:textId="77777777" w:rsidR="00510513" w:rsidRPr="00EE38C5" w:rsidRDefault="00510513" w:rsidP="00510513">
            <w:pPr>
              <w:jc w:val="center"/>
              <w:rPr>
                <w:rFonts w:ascii="Arial" w:hAnsi="Arial" w:cs="Arial"/>
                <w:sz w:val="16"/>
                <w:szCs w:val="16"/>
              </w:rPr>
            </w:pPr>
          </w:p>
        </w:tc>
        <w:tc>
          <w:tcPr>
            <w:tcW w:w="1420" w:type="dxa"/>
            <w:tcBorders>
              <w:top w:val="nil"/>
              <w:left w:val="nil"/>
              <w:bottom w:val="nil"/>
              <w:right w:val="nil"/>
            </w:tcBorders>
            <w:shd w:val="clear" w:color="auto" w:fill="auto"/>
            <w:noWrap/>
            <w:vAlign w:val="bottom"/>
            <w:hideMark/>
          </w:tcPr>
          <w:p w14:paraId="37D57BC1" w14:textId="77777777" w:rsidR="00510513" w:rsidRPr="00EE38C5" w:rsidRDefault="00510513" w:rsidP="00510513">
            <w:pPr>
              <w:rPr>
                <w:rFonts w:ascii="Arial" w:hAnsi="Arial" w:cs="Arial"/>
              </w:rPr>
            </w:pPr>
          </w:p>
        </w:tc>
        <w:tc>
          <w:tcPr>
            <w:tcW w:w="1099" w:type="dxa"/>
            <w:tcBorders>
              <w:top w:val="nil"/>
              <w:left w:val="nil"/>
              <w:bottom w:val="nil"/>
              <w:right w:val="nil"/>
            </w:tcBorders>
            <w:shd w:val="clear" w:color="auto" w:fill="auto"/>
            <w:noWrap/>
            <w:vAlign w:val="bottom"/>
            <w:hideMark/>
          </w:tcPr>
          <w:p w14:paraId="13F97E52" w14:textId="77777777" w:rsidR="00510513" w:rsidRPr="00EE38C5" w:rsidRDefault="00510513" w:rsidP="00510513">
            <w:pPr>
              <w:rPr>
                <w:rFonts w:ascii="Arial" w:hAnsi="Arial" w:cs="Arial"/>
              </w:rPr>
            </w:pPr>
          </w:p>
        </w:tc>
        <w:tc>
          <w:tcPr>
            <w:tcW w:w="2529" w:type="dxa"/>
            <w:tcBorders>
              <w:top w:val="nil"/>
              <w:left w:val="nil"/>
              <w:bottom w:val="nil"/>
              <w:right w:val="nil"/>
            </w:tcBorders>
            <w:shd w:val="clear" w:color="auto" w:fill="auto"/>
            <w:noWrap/>
            <w:vAlign w:val="bottom"/>
            <w:hideMark/>
          </w:tcPr>
          <w:p w14:paraId="656FD625" w14:textId="77777777" w:rsidR="00510513" w:rsidRPr="00EE38C5" w:rsidRDefault="00510513" w:rsidP="00510513">
            <w:pPr>
              <w:rPr>
                <w:rFonts w:ascii="Arial" w:hAnsi="Arial" w:cs="Arial"/>
              </w:rPr>
            </w:pPr>
          </w:p>
        </w:tc>
        <w:tc>
          <w:tcPr>
            <w:tcW w:w="1457" w:type="dxa"/>
            <w:tcBorders>
              <w:top w:val="nil"/>
              <w:left w:val="nil"/>
              <w:bottom w:val="nil"/>
              <w:right w:val="nil"/>
            </w:tcBorders>
            <w:shd w:val="clear" w:color="auto" w:fill="auto"/>
            <w:noWrap/>
            <w:vAlign w:val="bottom"/>
            <w:hideMark/>
          </w:tcPr>
          <w:p w14:paraId="0E7738CA" w14:textId="77777777" w:rsidR="00510513" w:rsidRPr="00EE38C5" w:rsidRDefault="00510513" w:rsidP="00510513">
            <w:pPr>
              <w:rPr>
                <w:rFonts w:ascii="Arial" w:hAnsi="Arial" w:cs="Arial"/>
              </w:rPr>
            </w:pPr>
          </w:p>
        </w:tc>
        <w:tc>
          <w:tcPr>
            <w:tcW w:w="1451" w:type="dxa"/>
            <w:tcBorders>
              <w:top w:val="nil"/>
              <w:left w:val="nil"/>
              <w:bottom w:val="nil"/>
              <w:right w:val="nil"/>
            </w:tcBorders>
            <w:shd w:val="clear" w:color="auto" w:fill="auto"/>
            <w:noWrap/>
            <w:vAlign w:val="bottom"/>
            <w:hideMark/>
          </w:tcPr>
          <w:p w14:paraId="0ECA4DB7" w14:textId="77777777" w:rsidR="00510513" w:rsidRPr="00EE38C5" w:rsidRDefault="00510513" w:rsidP="00510513">
            <w:pPr>
              <w:rPr>
                <w:rFonts w:ascii="Arial" w:hAnsi="Arial" w:cs="Arial"/>
              </w:rPr>
            </w:pPr>
          </w:p>
        </w:tc>
      </w:tr>
      <w:tr w:rsidR="00510513" w:rsidRPr="00EE38C5" w14:paraId="2D2597D0" w14:textId="77777777" w:rsidTr="00474CD5">
        <w:trPr>
          <w:trHeight w:val="362"/>
        </w:trPr>
        <w:tc>
          <w:tcPr>
            <w:tcW w:w="8172" w:type="dxa"/>
            <w:gridSpan w:val="5"/>
            <w:tcBorders>
              <w:top w:val="nil"/>
              <w:left w:val="nil"/>
              <w:bottom w:val="nil"/>
              <w:right w:val="nil"/>
            </w:tcBorders>
            <w:shd w:val="clear" w:color="auto" w:fill="auto"/>
            <w:noWrap/>
            <w:vAlign w:val="bottom"/>
            <w:hideMark/>
          </w:tcPr>
          <w:p w14:paraId="58F71633" w14:textId="77777777" w:rsidR="00510513" w:rsidRPr="00EE38C5" w:rsidRDefault="00510513" w:rsidP="00510513">
            <w:pPr>
              <w:rPr>
                <w:rFonts w:ascii="Arial" w:hAnsi="Arial" w:cs="Arial"/>
                <w:bCs/>
                <w:color w:val="333333"/>
                <w:sz w:val="22"/>
                <w:szCs w:val="22"/>
              </w:rPr>
            </w:pPr>
            <w:r w:rsidRPr="00EE38C5">
              <w:rPr>
                <w:rFonts w:ascii="Arial" w:hAnsi="Arial" w:cs="Arial"/>
                <w:bCs/>
                <w:color w:val="333333"/>
                <w:sz w:val="22"/>
                <w:szCs w:val="22"/>
              </w:rPr>
              <w:t>Source: NISRA Religion or Religion Brought Up In: KS212NI (administrative geographies)</w:t>
            </w:r>
          </w:p>
        </w:tc>
        <w:tc>
          <w:tcPr>
            <w:tcW w:w="1451" w:type="dxa"/>
            <w:tcBorders>
              <w:top w:val="nil"/>
              <w:left w:val="nil"/>
              <w:bottom w:val="nil"/>
              <w:right w:val="nil"/>
            </w:tcBorders>
            <w:shd w:val="clear" w:color="auto" w:fill="auto"/>
            <w:noWrap/>
            <w:vAlign w:val="bottom"/>
            <w:hideMark/>
          </w:tcPr>
          <w:p w14:paraId="1A1B8763" w14:textId="77777777" w:rsidR="00510513" w:rsidRPr="00EE38C5" w:rsidRDefault="00510513" w:rsidP="00510513">
            <w:pPr>
              <w:rPr>
                <w:rFonts w:ascii="Arial" w:hAnsi="Arial" w:cs="Arial"/>
                <w:b/>
                <w:bCs/>
                <w:color w:val="333333"/>
                <w:sz w:val="16"/>
                <w:szCs w:val="16"/>
              </w:rPr>
            </w:pPr>
          </w:p>
        </w:tc>
      </w:tr>
    </w:tbl>
    <w:p w14:paraId="3AA0F80C" w14:textId="77777777" w:rsidR="006932A2" w:rsidRPr="00EE38C5" w:rsidRDefault="006932A2" w:rsidP="001A3FE8">
      <w:pPr>
        <w:rPr>
          <w:rFonts w:ascii="Arial" w:hAnsi="Arial" w:cs="Arial"/>
          <w:b/>
          <w:sz w:val="22"/>
          <w:szCs w:val="22"/>
        </w:rPr>
      </w:pPr>
    </w:p>
    <w:p w14:paraId="5D3C3442" w14:textId="2CC09EA5" w:rsidR="00510513" w:rsidRPr="00EE38C5" w:rsidRDefault="001A3FE8" w:rsidP="004530BB">
      <w:pPr>
        <w:rPr>
          <w:rFonts w:ascii="Arial" w:hAnsi="Arial" w:cs="Arial"/>
          <w:b/>
          <w:sz w:val="24"/>
          <w:szCs w:val="24"/>
        </w:rPr>
      </w:pPr>
      <w:r w:rsidRPr="001A3FE8">
        <w:rPr>
          <w:rFonts w:ascii="Arial" w:hAnsi="Arial" w:cs="Arial"/>
          <w:b/>
          <w:sz w:val="24"/>
          <w:szCs w:val="24"/>
        </w:rPr>
        <w:t>Table 14</w:t>
      </w:r>
      <w:r w:rsidR="006932A2" w:rsidRPr="001A3FE8">
        <w:rPr>
          <w:rFonts w:ascii="Arial" w:hAnsi="Arial" w:cs="Arial"/>
          <w:b/>
          <w:sz w:val="24"/>
          <w:szCs w:val="24"/>
        </w:rPr>
        <w:t>: Percentage of people &amp; Religion belonging to or Religion in which they were brought up - in Lisburn &amp; Castlereagh City Council</w:t>
      </w:r>
      <w:r w:rsidR="00F727CD">
        <w:rPr>
          <w:rFonts w:ascii="Arial" w:hAnsi="Arial" w:cs="Arial"/>
          <w:b/>
          <w:sz w:val="24"/>
          <w:szCs w:val="24"/>
        </w:rPr>
        <w:t xml:space="preserve"> (2011)</w:t>
      </w:r>
    </w:p>
    <w:tbl>
      <w:tblPr>
        <w:tblW w:w="9390" w:type="dxa"/>
        <w:tblInd w:w="108" w:type="dxa"/>
        <w:tblLook w:val="04A0" w:firstRow="1" w:lastRow="0" w:firstColumn="1" w:lastColumn="0" w:noHBand="0" w:noVBand="1"/>
      </w:tblPr>
      <w:tblGrid>
        <w:gridCol w:w="2302"/>
        <w:gridCol w:w="992"/>
        <w:gridCol w:w="1560"/>
        <w:gridCol w:w="1842"/>
        <w:gridCol w:w="1323"/>
        <w:gridCol w:w="1371"/>
      </w:tblGrid>
      <w:tr w:rsidR="00510513" w:rsidRPr="00EE38C5" w14:paraId="26E52859" w14:textId="77777777" w:rsidTr="001A3FE8">
        <w:trPr>
          <w:trHeight w:val="310"/>
        </w:trPr>
        <w:tc>
          <w:tcPr>
            <w:tcW w:w="2302" w:type="dxa"/>
            <w:tcBorders>
              <w:top w:val="nil"/>
              <w:left w:val="nil"/>
              <w:bottom w:val="nil"/>
              <w:right w:val="nil"/>
            </w:tcBorders>
            <w:shd w:val="clear" w:color="auto" w:fill="auto"/>
            <w:hideMark/>
          </w:tcPr>
          <w:p w14:paraId="1B77FE8D" w14:textId="77777777" w:rsidR="00510513" w:rsidRPr="00EE38C5" w:rsidRDefault="00510513" w:rsidP="00510513">
            <w:pPr>
              <w:rPr>
                <w:rFonts w:ascii="Arial" w:hAnsi="Arial" w:cs="Arial"/>
              </w:rPr>
            </w:pPr>
          </w:p>
        </w:tc>
        <w:tc>
          <w:tcPr>
            <w:tcW w:w="7088" w:type="dxa"/>
            <w:gridSpan w:val="5"/>
            <w:tcBorders>
              <w:top w:val="single" w:sz="4" w:space="0" w:color="A0A0A0"/>
              <w:left w:val="single" w:sz="4" w:space="0" w:color="A0A0A0"/>
              <w:bottom w:val="single" w:sz="4" w:space="0" w:color="A0A0A0"/>
              <w:right w:val="single" w:sz="4" w:space="0" w:color="A0A0A0"/>
            </w:tcBorders>
            <w:shd w:val="clear" w:color="000000" w:fill="F0F0F0"/>
            <w:hideMark/>
          </w:tcPr>
          <w:p w14:paraId="656D2303" w14:textId="77777777" w:rsidR="00510513" w:rsidRPr="00EE38C5" w:rsidRDefault="00510513" w:rsidP="00510513">
            <w:pPr>
              <w:rPr>
                <w:rFonts w:ascii="Arial" w:hAnsi="Arial" w:cs="Arial"/>
                <w:sz w:val="16"/>
                <w:szCs w:val="16"/>
              </w:rPr>
            </w:pPr>
            <w:r w:rsidRPr="00EE38C5">
              <w:rPr>
                <w:rFonts w:ascii="Arial" w:hAnsi="Arial" w:cs="Arial"/>
                <w:sz w:val="16"/>
                <w:szCs w:val="16"/>
              </w:rPr>
              <w:t>2011</w:t>
            </w:r>
          </w:p>
        </w:tc>
      </w:tr>
      <w:tr w:rsidR="00510513" w:rsidRPr="00EE38C5" w14:paraId="4BB23A8F" w14:textId="77777777" w:rsidTr="001A3FE8">
        <w:trPr>
          <w:trHeight w:val="917"/>
        </w:trPr>
        <w:tc>
          <w:tcPr>
            <w:tcW w:w="2302" w:type="dxa"/>
            <w:tcBorders>
              <w:top w:val="single" w:sz="4" w:space="0" w:color="A0A0A0"/>
              <w:left w:val="single" w:sz="4" w:space="0" w:color="A0A0A0"/>
              <w:bottom w:val="single" w:sz="4" w:space="0" w:color="A0A0A0"/>
              <w:right w:val="single" w:sz="4" w:space="0" w:color="A0A0A0"/>
            </w:tcBorders>
            <w:shd w:val="clear" w:color="000000" w:fill="F0F0F0"/>
            <w:vAlign w:val="center"/>
            <w:hideMark/>
          </w:tcPr>
          <w:p w14:paraId="40499448" w14:textId="77777777" w:rsidR="00510513" w:rsidRPr="00EE38C5" w:rsidRDefault="00510513" w:rsidP="00510513">
            <w:pPr>
              <w:rPr>
                <w:rFonts w:ascii="Arial" w:hAnsi="Arial" w:cs="Arial"/>
                <w:sz w:val="16"/>
                <w:szCs w:val="16"/>
              </w:rPr>
            </w:pPr>
            <w:r w:rsidRPr="00EE38C5">
              <w:rPr>
                <w:rFonts w:ascii="Arial" w:hAnsi="Arial" w:cs="Arial"/>
                <w:sz w:val="16"/>
                <w:szCs w:val="16"/>
              </w:rPr>
              <w:t>SETT2015</w:t>
            </w:r>
          </w:p>
        </w:tc>
        <w:tc>
          <w:tcPr>
            <w:tcW w:w="992" w:type="dxa"/>
            <w:tcBorders>
              <w:top w:val="nil"/>
              <w:left w:val="nil"/>
              <w:bottom w:val="single" w:sz="4" w:space="0" w:color="A0A0A0"/>
              <w:right w:val="single" w:sz="4" w:space="0" w:color="A0A0A0"/>
            </w:tcBorders>
            <w:shd w:val="clear" w:color="000000" w:fill="F0F0F0"/>
            <w:hideMark/>
          </w:tcPr>
          <w:p w14:paraId="61CA5F9A" w14:textId="77777777" w:rsidR="00510513" w:rsidRPr="00EE38C5" w:rsidRDefault="00510513" w:rsidP="00510513">
            <w:pPr>
              <w:rPr>
                <w:rFonts w:ascii="Arial" w:hAnsi="Arial" w:cs="Arial"/>
                <w:sz w:val="16"/>
                <w:szCs w:val="16"/>
              </w:rPr>
            </w:pPr>
            <w:r w:rsidRPr="00EE38C5">
              <w:rPr>
                <w:rFonts w:ascii="Arial" w:hAnsi="Arial" w:cs="Arial"/>
                <w:noProof/>
                <w:sz w:val="16"/>
                <w:szCs w:val="16"/>
              </w:rPr>
              <w:t>All usual residents</w:t>
            </w:r>
          </w:p>
        </w:tc>
        <w:tc>
          <w:tcPr>
            <w:tcW w:w="1560" w:type="dxa"/>
            <w:tcBorders>
              <w:top w:val="nil"/>
              <w:left w:val="nil"/>
              <w:bottom w:val="single" w:sz="4" w:space="0" w:color="A0A0A0"/>
              <w:right w:val="single" w:sz="4" w:space="0" w:color="A0A0A0"/>
            </w:tcBorders>
            <w:shd w:val="clear" w:color="000000" w:fill="F0F0F0"/>
            <w:hideMark/>
          </w:tcPr>
          <w:p w14:paraId="2BC281CB"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Catholic (%)</w:t>
            </w:r>
          </w:p>
        </w:tc>
        <w:tc>
          <w:tcPr>
            <w:tcW w:w="1842" w:type="dxa"/>
            <w:tcBorders>
              <w:top w:val="nil"/>
              <w:left w:val="nil"/>
              <w:bottom w:val="single" w:sz="4" w:space="0" w:color="A0A0A0"/>
              <w:right w:val="single" w:sz="4" w:space="0" w:color="A0A0A0"/>
            </w:tcBorders>
            <w:shd w:val="clear" w:color="000000" w:fill="F0F0F0"/>
            <w:hideMark/>
          </w:tcPr>
          <w:p w14:paraId="5FFA2355"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Protestant and Other Christian (including Christian related) (%)</w:t>
            </w:r>
          </w:p>
        </w:tc>
        <w:tc>
          <w:tcPr>
            <w:tcW w:w="1323" w:type="dxa"/>
            <w:tcBorders>
              <w:top w:val="nil"/>
              <w:left w:val="nil"/>
              <w:bottom w:val="single" w:sz="4" w:space="0" w:color="A0A0A0"/>
              <w:right w:val="single" w:sz="4" w:space="0" w:color="A0A0A0"/>
            </w:tcBorders>
            <w:shd w:val="clear" w:color="000000" w:fill="F0F0F0"/>
            <w:hideMark/>
          </w:tcPr>
          <w:p w14:paraId="1A2A64E0"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Other religions (%)</w:t>
            </w:r>
          </w:p>
        </w:tc>
        <w:tc>
          <w:tcPr>
            <w:tcW w:w="1371" w:type="dxa"/>
            <w:tcBorders>
              <w:top w:val="nil"/>
              <w:left w:val="nil"/>
              <w:bottom w:val="single" w:sz="4" w:space="0" w:color="A0A0A0"/>
              <w:right w:val="single" w:sz="4" w:space="0" w:color="A0A0A0"/>
            </w:tcBorders>
            <w:shd w:val="clear" w:color="000000" w:fill="F0F0F0"/>
            <w:hideMark/>
          </w:tcPr>
          <w:p w14:paraId="676C958D" w14:textId="77777777" w:rsidR="00510513" w:rsidRPr="00EE38C5" w:rsidRDefault="00510513" w:rsidP="00510513">
            <w:pPr>
              <w:rPr>
                <w:rFonts w:ascii="Arial" w:hAnsi="Arial" w:cs="Arial"/>
                <w:sz w:val="16"/>
                <w:szCs w:val="16"/>
              </w:rPr>
            </w:pPr>
            <w:r w:rsidRPr="00EE38C5">
              <w:rPr>
                <w:rFonts w:ascii="Arial" w:hAnsi="Arial" w:cs="Arial"/>
                <w:sz w:val="16"/>
                <w:szCs w:val="16"/>
              </w:rPr>
              <w:t>Religion or religion brought up in: None (%)</w:t>
            </w:r>
          </w:p>
        </w:tc>
      </w:tr>
      <w:tr w:rsidR="00510513" w:rsidRPr="00EE38C5" w14:paraId="7421566B"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0F7D4EDA" w14:textId="77777777" w:rsidR="00510513" w:rsidRPr="00EE38C5" w:rsidRDefault="00510513" w:rsidP="00510513">
            <w:pPr>
              <w:rPr>
                <w:rFonts w:ascii="Arial" w:hAnsi="Arial" w:cs="Arial"/>
                <w:sz w:val="16"/>
                <w:szCs w:val="16"/>
              </w:rPr>
            </w:pPr>
            <w:r w:rsidRPr="00EE38C5">
              <w:rPr>
                <w:rFonts w:ascii="Arial" w:hAnsi="Arial" w:cs="Arial"/>
                <w:sz w:val="16"/>
                <w:szCs w:val="16"/>
              </w:rPr>
              <w:t>AGHALEE</w:t>
            </w:r>
          </w:p>
        </w:tc>
        <w:tc>
          <w:tcPr>
            <w:tcW w:w="992" w:type="dxa"/>
            <w:tcBorders>
              <w:top w:val="nil"/>
              <w:left w:val="nil"/>
              <w:bottom w:val="single" w:sz="4" w:space="0" w:color="A0A0A0"/>
              <w:right w:val="single" w:sz="4" w:space="0" w:color="A0A0A0"/>
            </w:tcBorders>
            <w:shd w:val="clear" w:color="auto" w:fill="auto"/>
            <w:vAlign w:val="center"/>
            <w:hideMark/>
          </w:tcPr>
          <w:p w14:paraId="5546BEE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873</w:t>
            </w:r>
          </w:p>
        </w:tc>
        <w:tc>
          <w:tcPr>
            <w:tcW w:w="1560" w:type="dxa"/>
            <w:tcBorders>
              <w:top w:val="nil"/>
              <w:left w:val="nil"/>
              <w:bottom w:val="single" w:sz="4" w:space="0" w:color="A0A0A0"/>
              <w:right w:val="single" w:sz="4" w:space="0" w:color="A0A0A0"/>
            </w:tcBorders>
            <w:shd w:val="clear" w:color="auto" w:fill="auto"/>
            <w:vAlign w:val="center"/>
            <w:hideMark/>
          </w:tcPr>
          <w:p w14:paraId="1617CA7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15.23</w:t>
            </w:r>
          </w:p>
        </w:tc>
        <w:tc>
          <w:tcPr>
            <w:tcW w:w="1842" w:type="dxa"/>
            <w:tcBorders>
              <w:top w:val="nil"/>
              <w:left w:val="nil"/>
              <w:bottom w:val="single" w:sz="4" w:space="0" w:color="A0A0A0"/>
              <w:right w:val="single" w:sz="4" w:space="0" w:color="A0A0A0"/>
            </w:tcBorders>
            <w:shd w:val="clear" w:color="auto" w:fill="auto"/>
            <w:vAlign w:val="center"/>
            <w:hideMark/>
          </w:tcPr>
          <w:p w14:paraId="29BE0EF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74.68</w:t>
            </w:r>
          </w:p>
        </w:tc>
        <w:tc>
          <w:tcPr>
            <w:tcW w:w="1323" w:type="dxa"/>
            <w:tcBorders>
              <w:top w:val="nil"/>
              <w:left w:val="nil"/>
              <w:bottom w:val="single" w:sz="4" w:space="0" w:color="A0A0A0"/>
              <w:right w:val="single" w:sz="4" w:space="0" w:color="A0A0A0"/>
            </w:tcBorders>
            <w:shd w:val="clear" w:color="auto" w:fill="auto"/>
            <w:vAlign w:val="center"/>
            <w:hideMark/>
          </w:tcPr>
          <w:p w14:paraId="7B500EB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0.46</w:t>
            </w:r>
          </w:p>
        </w:tc>
        <w:tc>
          <w:tcPr>
            <w:tcW w:w="1371" w:type="dxa"/>
            <w:tcBorders>
              <w:top w:val="nil"/>
              <w:left w:val="nil"/>
              <w:bottom w:val="single" w:sz="4" w:space="0" w:color="A0A0A0"/>
              <w:right w:val="single" w:sz="4" w:space="0" w:color="A0A0A0"/>
            </w:tcBorders>
            <w:shd w:val="clear" w:color="auto" w:fill="auto"/>
            <w:vAlign w:val="center"/>
            <w:hideMark/>
          </w:tcPr>
          <w:p w14:paraId="495244A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9.62</w:t>
            </w:r>
          </w:p>
        </w:tc>
      </w:tr>
      <w:tr w:rsidR="00510513" w:rsidRPr="00EE38C5" w14:paraId="64B524DF"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3DFD4234" w14:textId="77777777" w:rsidR="00510513" w:rsidRPr="00EE38C5" w:rsidRDefault="00510513" w:rsidP="00510513">
            <w:pPr>
              <w:rPr>
                <w:rFonts w:ascii="Arial" w:hAnsi="Arial" w:cs="Arial"/>
                <w:sz w:val="16"/>
                <w:szCs w:val="16"/>
              </w:rPr>
            </w:pPr>
            <w:r w:rsidRPr="00EE38C5">
              <w:rPr>
                <w:rFonts w:ascii="Arial" w:hAnsi="Arial" w:cs="Arial"/>
                <w:sz w:val="16"/>
                <w:szCs w:val="16"/>
              </w:rPr>
              <w:t>ANNAHILT</w:t>
            </w:r>
          </w:p>
        </w:tc>
        <w:tc>
          <w:tcPr>
            <w:tcW w:w="992" w:type="dxa"/>
            <w:tcBorders>
              <w:top w:val="nil"/>
              <w:left w:val="nil"/>
              <w:bottom w:val="single" w:sz="4" w:space="0" w:color="A0A0A0"/>
              <w:right w:val="single" w:sz="4" w:space="0" w:color="A0A0A0"/>
            </w:tcBorders>
            <w:shd w:val="clear" w:color="auto" w:fill="auto"/>
            <w:vAlign w:val="center"/>
            <w:hideMark/>
          </w:tcPr>
          <w:p w14:paraId="37E19E2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1051</w:t>
            </w:r>
          </w:p>
        </w:tc>
        <w:tc>
          <w:tcPr>
            <w:tcW w:w="1560" w:type="dxa"/>
            <w:tcBorders>
              <w:top w:val="nil"/>
              <w:left w:val="nil"/>
              <w:bottom w:val="single" w:sz="4" w:space="0" w:color="A0A0A0"/>
              <w:right w:val="single" w:sz="4" w:space="0" w:color="A0A0A0"/>
            </w:tcBorders>
            <w:shd w:val="clear" w:color="auto" w:fill="auto"/>
            <w:vAlign w:val="center"/>
            <w:hideMark/>
          </w:tcPr>
          <w:p w14:paraId="657C3EA3"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7.14</w:t>
            </w:r>
          </w:p>
        </w:tc>
        <w:tc>
          <w:tcPr>
            <w:tcW w:w="1842" w:type="dxa"/>
            <w:tcBorders>
              <w:top w:val="nil"/>
              <w:left w:val="nil"/>
              <w:bottom w:val="single" w:sz="4" w:space="0" w:color="A0A0A0"/>
              <w:right w:val="single" w:sz="4" w:space="0" w:color="A0A0A0"/>
            </w:tcBorders>
            <w:shd w:val="clear" w:color="auto" w:fill="auto"/>
            <w:vAlign w:val="center"/>
            <w:hideMark/>
          </w:tcPr>
          <w:p w14:paraId="6A7BED9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85.54</w:t>
            </w:r>
          </w:p>
        </w:tc>
        <w:tc>
          <w:tcPr>
            <w:tcW w:w="1323" w:type="dxa"/>
            <w:tcBorders>
              <w:top w:val="nil"/>
              <w:left w:val="nil"/>
              <w:bottom w:val="single" w:sz="4" w:space="0" w:color="A0A0A0"/>
              <w:right w:val="single" w:sz="4" w:space="0" w:color="A0A0A0"/>
            </w:tcBorders>
            <w:shd w:val="clear" w:color="auto" w:fill="auto"/>
            <w:vAlign w:val="center"/>
            <w:hideMark/>
          </w:tcPr>
          <w:p w14:paraId="2F55EBA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0.29</w:t>
            </w:r>
          </w:p>
        </w:tc>
        <w:tc>
          <w:tcPr>
            <w:tcW w:w="1371" w:type="dxa"/>
            <w:tcBorders>
              <w:top w:val="nil"/>
              <w:left w:val="nil"/>
              <w:bottom w:val="single" w:sz="4" w:space="0" w:color="A0A0A0"/>
              <w:right w:val="single" w:sz="4" w:space="0" w:color="A0A0A0"/>
            </w:tcBorders>
            <w:shd w:val="clear" w:color="auto" w:fill="auto"/>
            <w:vAlign w:val="center"/>
            <w:hideMark/>
          </w:tcPr>
          <w:p w14:paraId="0E3D676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7.04</w:t>
            </w:r>
          </w:p>
        </w:tc>
      </w:tr>
      <w:tr w:rsidR="00510513" w:rsidRPr="00EE38C5" w14:paraId="47DE0C8A"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14547746" w14:textId="77777777" w:rsidR="00510513" w:rsidRPr="00EE38C5" w:rsidRDefault="00510513" w:rsidP="00510513">
            <w:pPr>
              <w:rPr>
                <w:rFonts w:ascii="Arial" w:hAnsi="Arial" w:cs="Arial"/>
                <w:sz w:val="16"/>
                <w:szCs w:val="16"/>
              </w:rPr>
            </w:pPr>
            <w:r w:rsidRPr="00EE38C5">
              <w:rPr>
                <w:rFonts w:ascii="Arial" w:hAnsi="Arial" w:cs="Arial"/>
                <w:sz w:val="16"/>
                <w:szCs w:val="16"/>
              </w:rPr>
              <w:t>CARRYDUFF</w:t>
            </w:r>
          </w:p>
        </w:tc>
        <w:tc>
          <w:tcPr>
            <w:tcW w:w="992" w:type="dxa"/>
            <w:tcBorders>
              <w:top w:val="nil"/>
              <w:left w:val="nil"/>
              <w:bottom w:val="single" w:sz="4" w:space="0" w:color="A0A0A0"/>
              <w:right w:val="single" w:sz="4" w:space="0" w:color="A0A0A0"/>
            </w:tcBorders>
            <w:shd w:val="clear" w:color="auto" w:fill="auto"/>
            <w:vAlign w:val="center"/>
            <w:hideMark/>
          </w:tcPr>
          <w:p w14:paraId="0770805D"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6961</w:t>
            </w:r>
          </w:p>
        </w:tc>
        <w:tc>
          <w:tcPr>
            <w:tcW w:w="1560" w:type="dxa"/>
            <w:tcBorders>
              <w:top w:val="nil"/>
              <w:left w:val="nil"/>
              <w:bottom w:val="single" w:sz="4" w:space="0" w:color="A0A0A0"/>
              <w:right w:val="single" w:sz="4" w:space="0" w:color="A0A0A0"/>
            </w:tcBorders>
            <w:shd w:val="clear" w:color="auto" w:fill="auto"/>
            <w:vAlign w:val="center"/>
            <w:hideMark/>
          </w:tcPr>
          <w:p w14:paraId="01F931A7"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49.85</w:t>
            </w:r>
          </w:p>
        </w:tc>
        <w:tc>
          <w:tcPr>
            <w:tcW w:w="1842" w:type="dxa"/>
            <w:tcBorders>
              <w:top w:val="nil"/>
              <w:left w:val="nil"/>
              <w:bottom w:val="single" w:sz="4" w:space="0" w:color="A0A0A0"/>
              <w:right w:val="single" w:sz="4" w:space="0" w:color="A0A0A0"/>
            </w:tcBorders>
            <w:shd w:val="clear" w:color="auto" w:fill="auto"/>
            <w:vAlign w:val="center"/>
            <w:hideMark/>
          </w:tcPr>
          <w:p w14:paraId="4FF27A2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42.24</w:t>
            </w:r>
          </w:p>
        </w:tc>
        <w:tc>
          <w:tcPr>
            <w:tcW w:w="1323" w:type="dxa"/>
            <w:tcBorders>
              <w:top w:val="nil"/>
              <w:left w:val="nil"/>
              <w:bottom w:val="single" w:sz="4" w:space="0" w:color="A0A0A0"/>
              <w:right w:val="single" w:sz="4" w:space="0" w:color="A0A0A0"/>
            </w:tcBorders>
            <w:shd w:val="clear" w:color="auto" w:fill="auto"/>
            <w:vAlign w:val="center"/>
            <w:hideMark/>
          </w:tcPr>
          <w:p w14:paraId="24461E7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1.36</w:t>
            </w:r>
          </w:p>
        </w:tc>
        <w:tc>
          <w:tcPr>
            <w:tcW w:w="1371" w:type="dxa"/>
            <w:tcBorders>
              <w:top w:val="nil"/>
              <w:left w:val="nil"/>
              <w:bottom w:val="single" w:sz="4" w:space="0" w:color="A0A0A0"/>
              <w:right w:val="single" w:sz="4" w:space="0" w:color="A0A0A0"/>
            </w:tcBorders>
            <w:shd w:val="clear" w:color="auto" w:fill="auto"/>
            <w:vAlign w:val="center"/>
            <w:hideMark/>
          </w:tcPr>
          <w:p w14:paraId="310C81D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6.55</w:t>
            </w:r>
          </w:p>
        </w:tc>
      </w:tr>
      <w:tr w:rsidR="00510513" w:rsidRPr="00EE38C5" w14:paraId="4A392D0D"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2C93F881" w14:textId="77777777" w:rsidR="00510513" w:rsidRPr="00EE38C5" w:rsidRDefault="00510513" w:rsidP="00510513">
            <w:pPr>
              <w:rPr>
                <w:rFonts w:ascii="Arial" w:hAnsi="Arial" w:cs="Arial"/>
                <w:sz w:val="16"/>
                <w:szCs w:val="16"/>
              </w:rPr>
            </w:pPr>
            <w:r w:rsidRPr="00EE38C5">
              <w:rPr>
                <w:rFonts w:ascii="Arial" w:hAnsi="Arial" w:cs="Arial"/>
                <w:sz w:val="16"/>
                <w:szCs w:val="16"/>
              </w:rPr>
              <w:t>DROMARA</w:t>
            </w:r>
          </w:p>
        </w:tc>
        <w:tc>
          <w:tcPr>
            <w:tcW w:w="992" w:type="dxa"/>
            <w:tcBorders>
              <w:top w:val="nil"/>
              <w:left w:val="nil"/>
              <w:bottom w:val="single" w:sz="4" w:space="0" w:color="A0A0A0"/>
              <w:right w:val="single" w:sz="4" w:space="0" w:color="A0A0A0"/>
            </w:tcBorders>
            <w:shd w:val="clear" w:color="auto" w:fill="auto"/>
            <w:vAlign w:val="center"/>
            <w:hideMark/>
          </w:tcPr>
          <w:p w14:paraId="43B135B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1006</w:t>
            </w:r>
          </w:p>
        </w:tc>
        <w:tc>
          <w:tcPr>
            <w:tcW w:w="1560" w:type="dxa"/>
            <w:tcBorders>
              <w:top w:val="nil"/>
              <w:left w:val="nil"/>
              <w:bottom w:val="single" w:sz="4" w:space="0" w:color="A0A0A0"/>
              <w:right w:val="single" w:sz="4" w:space="0" w:color="A0A0A0"/>
            </w:tcBorders>
            <w:shd w:val="clear" w:color="auto" w:fill="auto"/>
            <w:vAlign w:val="center"/>
            <w:hideMark/>
          </w:tcPr>
          <w:p w14:paraId="0065B66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21.77</w:t>
            </w:r>
          </w:p>
        </w:tc>
        <w:tc>
          <w:tcPr>
            <w:tcW w:w="1842" w:type="dxa"/>
            <w:tcBorders>
              <w:top w:val="nil"/>
              <w:left w:val="nil"/>
              <w:bottom w:val="single" w:sz="4" w:space="0" w:color="A0A0A0"/>
              <w:right w:val="single" w:sz="4" w:space="0" w:color="A0A0A0"/>
            </w:tcBorders>
            <w:shd w:val="clear" w:color="auto" w:fill="auto"/>
            <w:vAlign w:val="center"/>
            <w:hideMark/>
          </w:tcPr>
          <w:p w14:paraId="59140F05"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68.89</w:t>
            </w:r>
          </w:p>
        </w:tc>
        <w:tc>
          <w:tcPr>
            <w:tcW w:w="1323" w:type="dxa"/>
            <w:tcBorders>
              <w:top w:val="nil"/>
              <w:left w:val="nil"/>
              <w:bottom w:val="single" w:sz="4" w:space="0" w:color="A0A0A0"/>
              <w:right w:val="single" w:sz="4" w:space="0" w:color="A0A0A0"/>
            </w:tcBorders>
            <w:shd w:val="clear" w:color="auto" w:fill="auto"/>
            <w:vAlign w:val="center"/>
            <w:hideMark/>
          </w:tcPr>
          <w:p w14:paraId="71911F16"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0.99</w:t>
            </w:r>
          </w:p>
        </w:tc>
        <w:tc>
          <w:tcPr>
            <w:tcW w:w="1371" w:type="dxa"/>
            <w:tcBorders>
              <w:top w:val="nil"/>
              <w:left w:val="nil"/>
              <w:bottom w:val="single" w:sz="4" w:space="0" w:color="A0A0A0"/>
              <w:right w:val="single" w:sz="4" w:space="0" w:color="A0A0A0"/>
            </w:tcBorders>
            <w:shd w:val="clear" w:color="auto" w:fill="auto"/>
            <w:vAlign w:val="center"/>
            <w:hideMark/>
          </w:tcPr>
          <w:p w14:paraId="67628946"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8.35</w:t>
            </w:r>
          </w:p>
        </w:tc>
      </w:tr>
      <w:tr w:rsidR="00510513" w:rsidRPr="00EE38C5" w14:paraId="6D9018D7"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0E8237C6" w14:textId="77777777" w:rsidR="00510513" w:rsidRPr="00EE38C5" w:rsidRDefault="00510513" w:rsidP="00510513">
            <w:pPr>
              <w:rPr>
                <w:rFonts w:ascii="Arial" w:hAnsi="Arial" w:cs="Arial"/>
                <w:sz w:val="16"/>
                <w:szCs w:val="16"/>
              </w:rPr>
            </w:pPr>
            <w:r w:rsidRPr="00EE38C5">
              <w:rPr>
                <w:rFonts w:ascii="Arial" w:hAnsi="Arial" w:cs="Arial"/>
                <w:sz w:val="16"/>
                <w:szCs w:val="16"/>
              </w:rPr>
              <w:t>DRUMBEG</w:t>
            </w:r>
          </w:p>
        </w:tc>
        <w:tc>
          <w:tcPr>
            <w:tcW w:w="992" w:type="dxa"/>
            <w:tcBorders>
              <w:top w:val="nil"/>
              <w:left w:val="nil"/>
              <w:bottom w:val="single" w:sz="4" w:space="0" w:color="A0A0A0"/>
              <w:right w:val="single" w:sz="4" w:space="0" w:color="A0A0A0"/>
            </w:tcBorders>
            <w:shd w:val="clear" w:color="auto" w:fill="auto"/>
            <w:vAlign w:val="center"/>
            <w:hideMark/>
          </w:tcPr>
          <w:p w14:paraId="34A2578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817</w:t>
            </w:r>
          </w:p>
        </w:tc>
        <w:tc>
          <w:tcPr>
            <w:tcW w:w="1560" w:type="dxa"/>
            <w:tcBorders>
              <w:top w:val="nil"/>
              <w:left w:val="nil"/>
              <w:bottom w:val="single" w:sz="4" w:space="0" w:color="A0A0A0"/>
              <w:right w:val="single" w:sz="4" w:space="0" w:color="A0A0A0"/>
            </w:tcBorders>
            <w:shd w:val="clear" w:color="auto" w:fill="auto"/>
            <w:vAlign w:val="center"/>
            <w:hideMark/>
          </w:tcPr>
          <w:p w14:paraId="5305DE5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26.81</w:t>
            </w:r>
          </w:p>
        </w:tc>
        <w:tc>
          <w:tcPr>
            <w:tcW w:w="1842" w:type="dxa"/>
            <w:tcBorders>
              <w:top w:val="nil"/>
              <w:left w:val="nil"/>
              <w:bottom w:val="single" w:sz="4" w:space="0" w:color="A0A0A0"/>
              <w:right w:val="single" w:sz="4" w:space="0" w:color="A0A0A0"/>
            </w:tcBorders>
            <w:shd w:val="clear" w:color="auto" w:fill="auto"/>
            <w:vAlign w:val="center"/>
            <w:hideMark/>
          </w:tcPr>
          <w:p w14:paraId="233098B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67.07</w:t>
            </w:r>
          </w:p>
        </w:tc>
        <w:tc>
          <w:tcPr>
            <w:tcW w:w="1323" w:type="dxa"/>
            <w:tcBorders>
              <w:top w:val="nil"/>
              <w:left w:val="nil"/>
              <w:bottom w:val="single" w:sz="4" w:space="0" w:color="A0A0A0"/>
              <w:right w:val="single" w:sz="4" w:space="0" w:color="A0A0A0"/>
            </w:tcBorders>
            <w:shd w:val="clear" w:color="auto" w:fill="auto"/>
            <w:vAlign w:val="center"/>
            <w:hideMark/>
          </w:tcPr>
          <w:p w14:paraId="1A5E57E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0.98</w:t>
            </w:r>
          </w:p>
        </w:tc>
        <w:tc>
          <w:tcPr>
            <w:tcW w:w="1371" w:type="dxa"/>
            <w:tcBorders>
              <w:top w:val="nil"/>
              <w:left w:val="nil"/>
              <w:bottom w:val="single" w:sz="4" w:space="0" w:color="A0A0A0"/>
              <w:right w:val="single" w:sz="4" w:space="0" w:color="A0A0A0"/>
            </w:tcBorders>
            <w:shd w:val="clear" w:color="auto" w:fill="auto"/>
            <w:vAlign w:val="center"/>
            <w:hideMark/>
          </w:tcPr>
          <w:p w14:paraId="305FFD95"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5.14</w:t>
            </w:r>
          </w:p>
        </w:tc>
      </w:tr>
      <w:tr w:rsidR="00510513" w:rsidRPr="00EE38C5" w14:paraId="13A5C808"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4C15D688" w14:textId="77777777" w:rsidR="00510513" w:rsidRPr="00EE38C5" w:rsidRDefault="00510513" w:rsidP="00510513">
            <w:pPr>
              <w:rPr>
                <w:rFonts w:ascii="Arial" w:hAnsi="Arial" w:cs="Arial"/>
                <w:sz w:val="16"/>
                <w:szCs w:val="16"/>
              </w:rPr>
            </w:pPr>
            <w:r w:rsidRPr="00EE38C5">
              <w:rPr>
                <w:rFonts w:ascii="Arial" w:hAnsi="Arial" w:cs="Arial"/>
                <w:sz w:val="16"/>
                <w:szCs w:val="16"/>
              </w:rPr>
              <w:t>GLENAVY</w:t>
            </w:r>
          </w:p>
        </w:tc>
        <w:tc>
          <w:tcPr>
            <w:tcW w:w="992" w:type="dxa"/>
            <w:tcBorders>
              <w:top w:val="nil"/>
              <w:left w:val="nil"/>
              <w:bottom w:val="single" w:sz="4" w:space="0" w:color="A0A0A0"/>
              <w:right w:val="single" w:sz="4" w:space="0" w:color="A0A0A0"/>
            </w:tcBorders>
            <w:shd w:val="clear" w:color="auto" w:fill="auto"/>
            <w:vAlign w:val="center"/>
            <w:hideMark/>
          </w:tcPr>
          <w:p w14:paraId="7CD404E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1784</w:t>
            </w:r>
          </w:p>
        </w:tc>
        <w:tc>
          <w:tcPr>
            <w:tcW w:w="1560" w:type="dxa"/>
            <w:tcBorders>
              <w:top w:val="nil"/>
              <w:left w:val="nil"/>
              <w:bottom w:val="single" w:sz="4" w:space="0" w:color="A0A0A0"/>
              <w:right w:val="single" w:sz="4" w:space="0" w:color="A0A0A0"/>
            </w:tcBorders>
            <w:shd w:val="clear" w:color="auto" w:fill="auto"/>
            <w:vAlign w:val="center"/>
            <w:hideMark/>
          </w:tcPr>
          <w:p w14:paraId="6CCE236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84.19</w:t>
            </w:r>
          </w:p>
        </w:tc>
        <w:tc>
          <w:tcPr>
            <w:tcW w:w="1842" w:type="dxa"/>
            <w:tcBorders>
              <w:top w:val="nil"/>
              <w:left w:val="nil"/>
              <w:bottom w:val="single" w:sz="4" w:space="0" w:color="A0A0A0"/>
              <w:right w:val="single" w:sz="4" w:space="0" w:color="A0A0A0"/>
            </w:tcBorders>
            <w:shd w:val="clear" w:color="auto" w:fill="auto"/>
            <w:vAlign w:val="center"/>
            <w:hideMark/>
          </w:tcPr>
          <w:p w14:paraId="3B30496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11.94</w:t>
            </w:r>
          </w:p>
        </w:tc>
        <w:tc>
          <w:tcPr>
            <w:tcW w:w="1323" w:type="dxa"/>
            <w:tcBorders>
              <w:top w:val="nil"/>
              <w:left w:val="nil"/>
              <w:bottom w:val="single" w:sz="4" w:space="0" w:color="A0A0A0"/>
              <w:right w:val="single" w:sz="4" w:space="0" w:color="A0A0A0"/>
            </w:tcBorders>
            <w:shd w:val="clear" w:color="auto" w:fill="auto"/>
            <w:vAlign w:val="center"/>
            <w:hideMark/>
          </w:tcPr>
          <w:p w14:paraId="467DF147"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0.39</w:t>
            </w:r>
          </w:p>
        </w:tc>
        <w:tc>
          <w:tcPr>
            <w:tcW w:w="1371" w:type="dxa"/>
            <w:tcBorders>
              <w:top w:val="nil"/>
              <w:left w:val="nil"/>
              <w:bottom w:val="single" w:sz="4" w:space="0" w:color="A0A0A0"/>
              <w:right w:val="single" w:sz="4" w:space="0" w:color="A0A0A0"/>
            </w:tcBorders>
            <w:shd w:val="clear" w:color="auto" w:fill="auto"/>
            <w:vAlign w:val="center"/>
            <w:hideMark/>
          </w:tcPr>
          <w:p w14:paraId="689E155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3.48</w:t>
            </w:r>
          </w:p>
        </w:tc>
      </w:tr>
      <w:tr w:rsidR="00510513" w:rsidRPr="00EE38C5" w14:paraId="7E9E8165"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59F7A66F" w14:textId="77777777" w:rsidR="00510513" w:rsidRPr="00EE38C5" w:rsidRDefault="00510513" w:rsidP="00510513">
            <w:pPr>
              <w:rPr>
                <w:rFonts w:ascii="Arial" w:hAnsi="Arial" w:cs="Arial"/>
                <w:sz w:val="16"/>
                <w:szCs w:val="16"/>
              </w:rPr>
            </w:pPr>
            <w:r w:rsidRPr="00EE38C5">
              <w:rPr>
                <w:rFonts w:ascii="Arial" w:hAnsi="Arial" w:cs="Arial"/>
                <w:sz w:val="16"/>
                <w:szCs w:val="16"/>
              </w:rPr>
              <w:t>HILLSBOROUGH AND CULCAVY</w:t>
            </w:r>
          </w:p>
        </w:tc>
        <w:tc>
          <w:tcPr>
            <w:tcW w:w="992" w:type="dxa"/>
            <w:tcBorders>
              <w:top w:val="nil"/>
              <w:left w:val="nil"/>
              <w:bottom w:val="single" w:sz="4" w:space="0" w:color="A0A0A0"/>
              <w:right w:val="single" w:sz="4" w:space="0" w:color="A0A0A0"/>
            </w:tcBorders>
            <w:shd w:val="clear" w:color="auto" w:fill="auto"/>
            <w:vAlign w:val="center"/>
            <w:hideMark/>
          </w:tcPr>
          <w:p w14:paraId="0CB8CDC3" w14:textId="77777777" w:rsidR="00510513" w:rsidRPr="00EE38C5" w:rsidRDefault="00510513" w:rsidP="00510513">
            <w:pPr>
              <w:jc w:val="center"/>
              <w:rPr>
                <w:rFonts w:ascii="Arial" w:hAnsi="Arial" w:cs="Arial"/>
                <w:sz w:val="16"/>
                <w:szCs w:val="16"/>
              </w:rPr>
            </w:pPr>
            <w:r w:rsidRPr="00EE38C5">
              <w:rPr>
                <w:rFonts w:ascii="Arial" w:hAnsi="Arial" w:cs="Arial"/>
                <w:noProof/>
                <w:sz w:val="16"/>
                <w:szCs w:val="16"/>
              </w:rPr>
              <w:t>3952</w:t>
            </w:r>
          </w:p>
        </w:tc>
        <w:tc>
          <w:tcPr>
            <w:tcW w:w="1560" w:type="dxa"/>
            <w:tcBorders>
              <w:top w:val="nil"/>
              <w:left w:val="nil"/>
              <w:bottom w:val="single" w:sz="4" w:space="0" w:color="A0A0A0"/>
              <w:right w:val="single" w:sz="4" w:space="0" w:color="A0A0A0"/>
            </w:tcBorders>
            <w:shd w:val="clear" w:color="auto" w:fill="auto"/>
            <w:vAlign w:val="center"/>
            <w:hideMark/>
          </w:tcPr>
          <w:p w14:paraId="28BA78B9"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9.84</w:t>
            </w:r>
          </w:p>
        </w:tc>
        <w:tc>
          <w:tcPr>
            <w:tcW w:w="1842" w:type="dxa"/>
            <w:tcBorders>
              <w:top w:val="nil"/>
              <w:left w:val="nil"/>
              <w:bottom w:val="single" w:sz="4" w:space="0" w:color="A0A0A0"/>
              <w:right w:val="single" w:sz="4" w:space="0" w:color="A0A0A0"/>
            </w:tcBorders>
            <w:shd w:val="clear" w:color="auto" w:fill="auto"/>
            <w:vAlign w:val="center"/>
            <w:hideMark/>
          </w:tcPr>
          <w:p w14:paraId="14B6249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81.58</w:t>
            </w:r>
          </w:p>
        </w:tc>
        <w:tc>
          <w:tcPr>
            <w:tcW w:w="1323" w:type="dxa"/>
            <w:tcBorders>
              <w:top w:val="nil"/>
              <w:left w:val="nil"/>
              <w:bottom w:val="single" w:sz="4" w:space="0" w:color="A0A0A0"/>
              <w:right w:val="single" w:sz="4" w:space="0" w:color="A0A0A0"/>
            </w:tcBorders>
            <w:shd w:val="clear" w:color="auto" w:fill="auto"/>
            <w:vAlign w:val="center"/>
            <w:hideMark/>
          </w:tcPr>
          <w:p w14:paraId="2AA7082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1.24</w:t>
            </w:r>
          </w:p>
        </w:tc>
        <w:tc>
          <w:tcPr>
            <w:tcW w:w="1371" w:type="dxa"/>
            <w:tcBorders>
              <w:top w:val="nil"/>
              <w:left w:val="nil"/>
              <w:bottom w:val="single" w:sz="4" w:space="0" w:color="A0A0A0"/>
              <w:right w:val="single" w:sz="4" w:space="0" w:color="A0A0A0"/>
            </w:tcBorders>
            <w:shd w:val="clear" w:color="auto" w:fill="auto"/>
            <w:vAlign w:val="center"/>
            <w:hideMark/>
          </w:tcPr>
          <w:p w14:paraId="64F0A2B2"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7.34</w:t>
            </w:r>
          </w:p>
        </w:tc>
      </w:tr>
      <w:tr w:rsidR="00510513" w:rsidRPr="00EE38C5" w14:paraId="068372E2"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21D6EDC3" w14:textId="77777777" w:rsidR="00510513" w:rsidRPr="00EE38C5" w:rsidRDefault="00510513" w:rsidP="00510513">
            <w:pPr>
              <w:rPr>
                <w:rFonts w:ascii="Arial" w:hAnsi="Arial" w:cs="Arial"/>
                <w:sz w:val="16"/>
                <w:szCs w:val="16"/>
              </w:rPr>
            </w:pPr>
            <w:r w:rsidRPr="00EE38C5">
              <w:rPr>
                <w:rFonts w:ascii="Arial" w:hAnsi="Arial" w:cs="Arial"/>
                <w:sz w:val="16"/>
                <w:szCs w:val="16"/>
              </w:rPr>
              <w:t>LISBURN CITY</w:t>
            </w:r>
          </w:p>
        </w:tc>
        <w:tc>
          <w:tcPr>
            <w:tcW w:w="992" w:type="dxa"/>
            <w:tcBorders>
              <w:top w:val="nil"/>
              <w:left w:val="nil"/>
              <w:bottom w:val="single" w:sz="4" w:space="0" w:color="A0A0A0"/>
              <w:right w:val="single" w:sz="4" w:space="0" w:color="A0A0A0"/>
            </w:tcBorders>
            <w:shd w:val="clear" w:color="auto" w:fill="auto"/>
            <w:vAlign w:val="center"/>
            <w:hideMark/>
          </w:tcPr>
          <w:p w14:paraId="4D6C253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45370</w:t>
            </w:r>
          </w:p>
        </w:tc>
        <w:tc>
          <w:tcPr>
            <w:tcW w:w="1560" w:type="dxa"/>
            <w:tcBorders>
              <w:top w:val="nil"/>
              <w:left w:val="nil"/>
              <w:bottom w:val="single" w:sz="4" w:space="0" w:color="A0A0A0"/>
              <w:right w:val="single" w:sz="4" w:space="0" w:color="A0A0A0"/>
            </w:tcBorders>
            <w:shd w:val="clear" w:color="auto" w:fill="auto"/>
            <w:vAlign w:val="center"/>
            <w:hideMark/>
          </w:tcPr>
          <w:p w14:paraId="48DD4F0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22.24</w:t>
            </w:r>
          </w:p>
        </w:tc>
        <w:tc>
          <w:tcPr>
            <w:tcW w:w="1842" w:type="dxa"/>
            <w:tcBorders>
              <w:top w:val="nil"/>
              <w:left w:val="nil"/>
              <w:bottom w:val="single" w:sz="4" w:space="0" w:color="A0A0A0"/>
              <w:right w:val="single" w:sz="4" w:space="0" w:color="A0A0A0"/>
            </w:tcBorders>
            <w:shd w:val="clear" w:color="auto" w:fill="auto"/>
            <w:vAlign w:val="center"/>
            <w:hideMark/>
          </w:tcPr>
          <w:p w14:paraId="6D2CBBE4"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67.32</w:t>
            </w:r>
          </w:p>
        </w:tc>
        <w:tc>
          <w:tcPr>
            <w:tcW w:w="1323" w:type="dxa"/>
            <w:tcBorders>
              <w:top w:val="nil"/>
              <w:left w:val="nil"/>
              <w:bottom w:val="single" w:sz="4" w:space="0" w:color="A0A0A0"/>
              <w:right w:val="single" w:sz="4" w:space="0" w:color="A0A0A0"/>
            </w:tcBorders>
            <w:shd w:val="clear" w:color="auto" w:fill="auto"/>
            <w:vAlign w:val="center"/>
            <w:hideMark/>
          </w:tcPr>
          <w:p w14:paraId="6831148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w:t>
            </w:r>
          </w:p>
        </w:tc>
        <w:tc>
          <w:tcPr>
            <w:tcW w:w="1371" w:type="dxa"/>
            <w:tcBorders>
              <w:top w:val="nil"/>
              <w:left w:val="nil"/>
              <w:bottom w:val="single" w:sz="4" w:space="0" w:color="A0A0A0"/>
              <w:right w:val="single" w:sz="4" w:space="0" w:color="A0A0A0"/>
            </w:tcBorders>
            <w:shd w:val="clear" w:color="auto" w:fill="auto"/>
            <w:vAlign w:val="center"/>
            <w:hideMark/>
          </w:tcPr>
          <w:p w14:paraId="3DEEA02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9.44</w:t>
            </w:r>
          </w:p>
        </w:tc>
      </w:tr>
      <w:tr w:rsidR="00510513" w:rsidRPr="00EE38C5" w14:paraId="18F1477A"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7BDAF2BC" w14:textId="77777777" w:rsidR="00510513" w:rsidRPr="00EE38C5" w:rsidRDefault="00510513" w:rsidP="00510513">
            <w:pPr>
              <w:rPr>
                <w:rFonts w:ascii="Arial" w:hAnsi="Arial" w:cs="Arial"/>
                <w:sz w:val="16"/>
                <w:szCs w:val="16"/>
              </w:rPr>
            </w:pPr>
            <w:r w:rsidRPr="00EE38C5">
              <w:rPr>
                <w:rFonts w:ascii="Arial" w:hAnsi="Arial" w:cs="Arial"/>
                <w:sz w:val="16"/>
                <w:szCs w:val="16"/>
              </w:rPr>
              <w:t>LOWER BALLINDERRY</w:t>
            </w:r>
          </w:p>
        </w:tc>
        <w:tc>
          <w:tcPr>
            <w:tcW w:w="992" w:type="dxa"/>
            <w:tcBorders>
              <w:top w:val="nil"/>
              <w:left w:val="nil"/>
              <w:bottom w:val="single" w:sz="4" w:space="0" w:color="A0A0A0"/>
              <w:right w:val="single" w:sz="4" w:space="0" w:color="A0A0A0"/>
            </w:tcBorders>
            <w:shd w:val="clear" w:color="auto" w:fill="auto"/>
            <w:vAlign w:val="center"/>
            <w:hideMark/>
          </w:tcPr>
          <w:p w14:paraId="199EFDB3"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917</w:t>
            </w:r>
          </w:p>
        </w:tc>
        <w:tc>
          <w:tcPr>
            <w:tcW w:w="1560" w:type="dxa"/>
            <w:tcBorders>
              <w:top w:val="nil"/>
              <w:left w:val="nil"/>
              <w:bottom w:val="single" w:sz="4" w:space="0" w:color="A0A0A0"/>
              <w:right w:val="single" w:sz="4" w:space="0" w:color="A0A0A0"/>
            </w:tcBorders>
            <w:shd w:val="clear" w:color="auto" w:fill="auto"/>
            <w:vAlign w:val="center"/>
            <w:hideMark/>
          </w:tcPr>
          <w:p w14:paraId="037788F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23.99</w:t>
            </w:r>
          </w:p>
        </w:tc>
        <w:tc>
          <w:tcPr>
            <w:tcW w:w="1842" w:type="dxa"/>
            <w:tcBorders>
              <w:top w:val="nil"/>
              <w:left w:val="nil"/>
              <w:bottom w:val="single" w:sz="4" w:space="0" w:color="A0A0A0"/>
              <w:right w:val="single" w:sz="4" w:space="0" w:color="A0A0A0"/>
            </w:tcBorders>
            <w:shd w:val="clear" w:color="auto" w:fill="auto"/>
            <w:vAlign w:val="center"/>
            <w:hideMark/>
          </w:tcPr>
          <w:p w14:paraId="1BCECD9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65.21</w:t>
            </w:r>
          </w:p>
        </w:tc>
        <w:tc>
          <w:tcPr>
            <w:tcW w:w="1323" w:type="dxa"/>
            <w:tcBorders>
              <w:top w:val="nil"/>
              <w:left w:val="nil"/>
              <w:bottom w:val="single" w:sz="4" w:space="0" w:color="A0A0A0"/>
              <w:right w:val="single" w:sz="4" w:space="0" w:color="A0A0A0"/>
            </w:tcBorders>
            <w:shd w:val="clear" w:color="auto" w:fill="auto"/>
            <w:vAlign w:val="center"/>
            <w:hideMark/>
          </w:tcPr>
          <w:p w14:paraId="67B0F8F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0.65</w:t>
            </w:r>
          </w:p>
        </w:tc>
        <w:tc>
          <w:tcPr>
            <w:tcW w:w="1371" w:type="dxa"/>
            <w:tcBorders>
              <w:top w:val="nil"/>
              <w:left w:val="nil"/>
              <w:bottom w:val="single" w:sz="4" w:space="0" w:color="A0A0A0"/>
              <w:right w:val="single" w:sz="4" w:space="0" w:color="A0A0A0"/>
            </w:tcBorders>
            <w:shd w:val="clear" w:color="auto" w:fill="auto"/>
            <w:vAlign w:val="center"/>
            <w:hideMark/>
          </w:tcPr>
          <w:p w14:paraId="0B4CB61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10.14</w:t>
            </w:r>
          </w:p>
        </w:tc>
      </w:tr>
      <w:tr w:rsidR="00510513" w:rsidRPr="00EE38C5" w14:paraId="30A44B63"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7B4FC79E" w14:textId="77777777" w:rsidR="00510513" w:rsidRPr="00EE38C5" w:rsidRDefault="00510513" w:rsidP="00510513">
            <w:pPr>
              <w:rPr>
                <w:rFonts w:ascii="Arial" w:hAnsi="Arial" w:cs="Arial"/>
                <w:sz w:val="16"/>
                <w:szCs w:val="16"/>
              </w:rPr>
            </w:pPr>
            <w:r w:rsidRPr="00EE38C5">
              <w:rPr>
                <w:rFonts w:ascii="Arial" w:hAnsi="Arial" w:cs="Arial"/>
                <w:sz w:val="16"/>
                <w:szCs w:val="16"/>
              </w:rPr>
              <w:t>MAGHABERRY</w:t>
            </w:r>
          </w:p>
        </w:tc>
        <w:tc>
          <w:tcPr>
            <w:tcW w:w="992" w:type="dxa"/>
            <w:tcBorders>
              <w:top w:val="nil"/>
              <w:left w:val="nil"/>
              <w:bottom w:val="single" w:sz="4" w:space="0" w:color="A0A0A0"/>
              <w:right w:val="single" w:sz="4" w:space="0" w:color="A0A0A0"/>
            </w:tcBorders>
            <w:shd w:val="clear" w:color="auto" w:fill="auto"/>
            <w:vAlign w:val="center"/>
            <w:hideMark/>
          </w:tcPr>
          <w:p w14:paraId="3EA9F05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2450</w:t>
            </w:r>
          </w:p>
        </w:tc>
        <w:tc>
          <w:tcPr>
            <w:tcW w:w="1560" w:type="dxa"/>
            <w:tcBorders>
              <w:top w:val="nil"/>
              <w:left w:val="nil"/>
              <w:bottom w:val="single" w:sz="4" w:space="0" w:color="A0A0A0"/>
              <w:right w:val="single" w:sz="4" w:space="0" w:color="A0A0A0"/>
            </w:tcBorders>
            <w:shd w:val="clear" w:color="auto" w:fill="auto"/>
            <w:vAlign w:val="center"/>
            <w:hideMark/>
          </w:tcPr>
          <w:p w14:paraId="1876CBE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7.55</w:t>
            </w:r>
          </w:p>
        </w:tc>
        <w:tc>
          <w:tcPr>
            <w:tcW w:w="1842" w:type="dxa"/>
            <w:tcBorders>
              <w:top w:val="nil"/>
              <w:left w:val="nil"/>
              <w:bottom w:val="single" w:sz="4" w:space="0" w:color="A0A0A0"/>
              <w:right w:val="single" w:sz="4" w:space="0" w:color="A0A0A0"/>
            </w:tcBorders>
            <w:shd w:val="clear" w:color="auto" w:fill="auto"/>
            <w:vAlign w:val="center"/>
            <w:hideMark/>
          </w:tcPr>
          <w:p w14:paraId="2079CFB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82.49</w:t>
            </w:r>
          </w:p>
        </w:tc>
        <w:tc>
          <w:tcPr>
            <w:tcW w:w="1323" w:type="dxa"/>
            <w:tcBorders>
              <w:top w:val="nil"/>
              <w:left w:val="nil"/>
              <w:bottom w:val="single" w:sz="4" w:space="0" w:color="A0A0A0"/>
              <w:right w:val="single" w:sz="4" w:space="0" w:color="A0A0A0"/>
            </w:tcBorders>
            <w:shd w:val="clear" w:color="auto" w:fill="auto"/>
            <w:vAlign w:val="center"/>
            <w:hideMark/>
          </w:tcPr>
          <w:p w14:paraId="7C215A31"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0.61</w:t>
            </w:r>
          </w:p>
        </w:tc>
        <w:tc>
          <w:tcPr>
            <w:tcW w:w="1371" w:type="dxa"/>
            <w:tcBorders>
              <w:top w:val="nil"/>
              <w:left w:val="nil"/>
              <w:bottom w:val="single" w:sz="4" w:space="0" w:color="A0A0A0"/>
              <w:right w:val="single" w:sz="4" w:space="0" w:color="A0A0A0"/>
            </w:tcBorders>
            <w:shd w:val="clear" w:color="auto" w:fill="auto"/>
            <w:vAlign w:val="center"/>
            <w:hideMark/>
          </w:tcPr>
          <w:p w14:paraId="268E000A"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9.35</w:t>
            </w:r>
          </w:p>
        </w:tc>
      </w:tr>
      <w:tr w:rsidR="00510513" w:rsidRPr="00EE38C5" w14:paraId="0D04DDDE" w14:textId="77777777" w:rsidTr="001A3FE8">
        <w:trPr>
          <w:trHeight w:val="504"/>
        </w:trPr>
        <w:tc>
          <w:tcPr>
            <w:tcW w:w="2302" w:type="dxa"/>
            <w:tcBorders>
              <w:top w:val="nil"/>
              <w:left w:val="single" w:sz="4" w:space="0" w:color="A0A0A0"/>
              <w:bottom w:val="single" w:sz="4" w:space="0" w:color="A0A0A0"/>
              <w:right w:val="single" w:sz="4" w:space="0" w:color="A0A0A0"/>
            </w:tcBorders>
            <w:shd w:val="clear" w:color="000000" w:fill="F0F0F0"/>
            <w:hideMark/>
          </w:tcPr>
          <w:p w14:paraId="29ECE0F2" w14:textId="77777777" w:rsidR="00510513" w:rsidRPr="00EE38C5" w:rsidRDefault="00510513" w:rsidP="00510513">
            <w:pPr>
              <w:rPr>
                <w:rFonts w:ascii="Arial" w:hAnsi="Arial" w:cs="Arial"/>
                <w:sz w:val="16"/>
                <w:szCs w:val="16"/>
              </w:rPr>
            </w:pPr>
            <w:r w:rsidRPr="00EE38C5">
              <w:rPr>
                <w:rFonts w:ascii="Arial" w:hAnsi="Arial" w:cs="Arial"/>
                <w:sz w:val="16"/>
                <w:szCs w:val="16"/>
              </w:rPr>
              <w:t>METROPOLITAN CASTLEREAGH (Pre Council Boundary Changes)</w:t>
            </w:r>
          </w:p>
        </w:tc>
        <w:tc>
          <w:tcPr>
            <w:tcW w:w="992" w:type="dxa"/>
            <w:tcBorders>
              <w:top w:val="nil"/>
              <w:left w:val="nil"/>
              <w:bottom w:val="single" w:sz="4" w:space="0" w:color="A0A0A0"/>
              <w:right w:val="single" w:sz="4" w:space="0" w:color="A0A0A0"/>
            </w:tcBorders>
            <w:shd w:val="clear" w:color="auto" w:fill="auto"/>
            <w:vAlign w:val="center"/>
            <w:hideMark/>
          </w:tcPr>
          <w:p w14:paraId="7F7E5E6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55857</w:t>
            </w:r>
          </w:p>
        </w:tc>
        <w:tc>
          <w:tcPr>
            <w:tcW w:w="1560" w:type="dxa"/>
            <w:tcBorders>
              <w:top w:val="nil"/>
              <w:left w:val="nil"/>
              <w:bottom w:val="single" w:sz="4" w:space="0" w:color="A0A0A0"/>
              <w:right w:val="single" w:sz="4" w:space="0" w:color="A0A0A0"/>
            </w:tcBorders>
            <w:shd w:val="clear" w:color="auto" w:fill="auto"/>
            <w:vAlign w:val="center"/>
            <w:hideMark/>
          </w:tcPr>
          <w:p w14:paraId="2DF99CD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19.94</w:t>
            </w:r>
          </w:p>
        </w:tc>
        <w:tc>
          <w:tcPr>
            <w:tcW w:w="1842" w:type="dxa"/>
            <w:tcBorders>
              <w:top w:val="nil"/>
              <w:left w:val="nil"/>
              <w:bottom w:val="single" w:sz="4" w:space="0" w:color="A0A0A0"/>
              <w:right w:val="single" w:sz="4" w:space="0" w:color="A0A0A0"/>
            </w:tcBorders>
            <w:shd w:val="clear" w:color="auto" w:fill="auto"/>
            <w:vAlign w:val="center"/>
            <w:hideMark/>
          </w:tcPr>
          <w:p w14:paraId="5C02E01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69.8</w:t>
            </w:r>
          </w:p>
        </w:tc>
        <w:tc>
          <w:tcPr>
            <w:tcW w:w="1323" w:type="dxa"/>
            <w:tcBorders>
              <w:top w:val="nil"/>
              <w:left w:val="nil"/>
              <w:bottom w:val="single" w:sz="4" w:space="0" w:color="A0A0A0"/>
              <w:right w:val="single" w:sz="4" w:space="0" w:color="A0A0A0"/>
            </w:tcBorders>
            <w:shd w:val="clear" w:color="auto" w:fill="auto"/>
            <w:vAlign w:val="center"/>
            <w:hideMark/>
          </w:tcPr>
          <w:p w14:paraId="755C839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1.27</w:t>
            </w:r>
          </w:p>
        </w:tc>
        <w:tc>
          <w:tcPr>
            <w:tcW w:w="1371" w:type="dxa"/>
            <w:tcBorders>
              <w:top w:val="nil"/>
              <w:left w:val="nil"/>
              <w:bottom w:val="single" w:sz="4" w:space="0" w:color="A0A0A0"/>
              <w:right w:val="single" w:sz="4" w:space="0" w:color="A0A0A0"/>
            </w:tcBorders>
            <w:shd w:val="clear" w:color="auto" w:fill="auto"/>
            <w:vAlign w:val="center"/>
            <w:hideMark/>
          </w:tcPr>
          <w:p w14:paraId="7931F805"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8.99</w:t>
            </w:r>
          </w:p>
        </w:tc>
      </w:tr>
      <w:tr w:rsidR="00510513" w:rsidRPr="00EE38C5" w14:paraId="14703614"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0EC03F7B" w14:textId="77777777" w:rsidR="00510513" w:rsidRPr="00EE38C5" w:rsidRDefault="00510513" w:rsidP="00510513">
            <w:pPr>
              <w:rPr>
                <w:rFonts w:ascii="Arial" w:hAnsi="Arial" w:cs="Arial"/>
                <w:sz w:val="16"/>
                <w:szCs w:val="16"/>
              </w:rPr>
            </w:pPr>
            <w:r w:rsidRPr="00EE38C5">
              <w:rPr>
                <w:rFonts w:ascii="Arial" w:hAnsi="Arial" w:cs="Arial"/>
                <w:sz w:val="16"/>
                <w:szCs w:val="16"/>
              </w:rPr>
              <w:t xml:space="preserve">METROPOLITAN </w:t>
            </w:r>
          </w:p>
          <w:p w14:paraId="004FFD25" w14:textId="77777777" w:rsidR="00510513" w:rsidRPr="00EE38C5" w:rsidRDefault="00510513" w:rsidP="00510513">
            <w:pPr>
              <w:rPr>
                <w:rFonts w:ascii="Arial" w:hAnsi="Arial" w:cs="Arial"/>
                <w:sz w:val="16"/>
                <w:szCs w:val="16"/>
              </w:rPr>
            </w:pPr>
            <w:r w:rsidRPr="00EE38C5">
              <w:rPr>
                <w:rFonts w:ascii="Arial" w:hAnsi="Arial" w:cs="Arial"/>
                <w:sz w:val="16"/>
                <w:szCs w:val="16"/>
              </w:rPr>
              <w:t>LISBURN (Pre Council Boundary Changes)</w:t>
            </w:r>
          </w:p>
        </w:tc>
        <w:tc>
          <w:tcPr>
            <w:tcW w:w="992" w:type="dxa"/>
            <w:tcBorders>
              <w:top w:val="nil"/>
              <w:left w:val="nil"/>
              <w:bottom w:val="single" w:sz="4" w:space="0" w:color="A0A0A0"/>
              <w:right w:val="single" w:sz="4" w:space="0" w:color="A0A0A0"/>
            </w:tcBorders>
            <w:shd w:val="clear" w:color="auto" w:fill="auto"/>
            <w:vAlign w:val="center"/>
            <w:hideMark/>
          </w:tcPr>
          <w:p w14:paraId="17AF356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31186</w:t>
            </w:r>
          </w:p>
        </w:tc>
        <w:tc>
          <w:tcPr>
            <w:tcW w:w="1560" w:type="dxa"/>
            <w:tcBorders>
              <w:top w:val="nil"/>
              <w:left w:val="nil"/>
              <w:bottom w:val="single" w:sz="4" w:space="0" w:color="A0A0A0"/>
              <w:right w:val="single" w:sz="4" w:space="0" w:color="A0A0A0"/>
            </w:tcBorders>
            <w:shd w:val="clear" w:color="auto" w:fill="auto"/>
            <w:vAlign w:val="center"/>
            <w:hideMark/>
          </w:tcPr>
          <w:p w14:paraId="37A09CC4"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77.31</w:t>
            </w:r>
          </w:p>
        </w:tc>
        <w:tc>
          <w:tcPr>
            <w:tcW w:w="1842" w:type="dxa"/>
            <w:tcBorders>
              <w:top w:val="nil"/>
              <w:left w:val="nil"/>
              <w:bottom w:val="single" w:sz="4" w:space="0" w:color="A0A0A0"/>
              <w:right w:val="single" w:sz="4" w:space="0" w:color="A0A0A0"/>
            </w:tcBorders>
            <w:shd w:val="clear" w:color="auto" w:fill="auto"/>
            <w:vAlign w:val="center"/>
            <w:hideMark/>
          </w:tcPr>
          <w:p w14:paraId="27AAE613"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18.79</w:t>
            </w:r>
          </w:p>
        </w:tc>
        <w:tc>
          <w:tcPr>
            <w:tcW w:w="1323" w:type="dxa"/>
            <w:tcBorders>
              <w:top w:val="nil"/>
              <w:left w:val="nil"/>
              <w:bottom w:val="single" w:sz="4" w:space="0" w:color="A0A0A0"/>
              <w:right w:val="single" w:sz="4" w:space="0" w:color="A0A0A0"/>
            </w:tcBorders>
            <w:shd w:val="clear" w:color="auto" w:fill="auto"/>
            <w:vAlign w:val="center"/>
            <w:hideMark/>
          </w:tcPr>
          <w:p w14:paraId="62492EE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0.6</w:t>
            </w:r>
          </w:p>
        </w:tc>
        <w:tc>
          <w:tcPr>
            <w:tcW w:w="1371" w:type="dxa"/>
            <w:tcBorders>
              <w:top w:val="nil"/>
              <w:left w:val="nil"/>
              <w:bottom w:val="single" w:sz="4" w:space="0" w:color="A0A0A0"/>
              <w:right w:val="single" w:sz="4" w:space="0" w:color="A0A0A0"/>
            </w:tcBorders>
            <w:shd w:val="clear" w:color="auto" w:fill="auto"/>
            <w:vAlign w:val="center"/>
            <w:hideMark/>
          </w:tcPr>
          <w:p w14:paraId="2C99697A"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3.3</w:t>
            </w:r>
          </w:p>
        </w:tc>
      </w:tr>
      <w:tr w:rsidR="00510513" w:rsidRPr="00EE38C5" w14:paraId="78A5A84C"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2FD75F0E" w14:textId="77777777" w:rsidR="00510513" w:rsidRPr="00EE38C5" w:rsidRDefault="00510513" w:rsidP="00510513">
            <w:pPr>
              <w:rPr>
                <w:rFonts w:ascii="Arial" w:hAnsi="Arial" w:cs="Arial"/>
                <w:sz w:val="16"/>
                <w:szCs w:val="16"/>
              </w:rPr>
            </w:pPr>
            <w:r w:rsidRPr="00EE38C5">
              <w:rPr>
                <w:rFonts w:ascii="Arial" w:hAnsi="Arial" w:cs="Arial"/>
                <w:sz w:val="16"/>
                <w:szCs w:val="16"/>
              </w:rPr>
              <w:t>MILLTOWN</w:t>
            </w:r>
          </w:p>
        </w:tc>
        <w:tc>
          <w:tcPr>
            <w:tcW w:w="992" w:type="dxa"/>
            <w:tcBorders>
              <w:top w:val="nil"/>
              <w:left w:val="nil"/>
              <w:bottom w:val="single" w:sz="4" w:space="0" w:color="A0A0A0"/>
              <w:right w:val="single" w:sz="4" w:space="0" w:color="A0A0A0"/>
            </w:tcBorders>
            <w:shd w:val="clear" w:color="auto" w:fill="auto"/>
            <w:vAlign w:val="center"/>
            <w:hideMark/>
          </w:tcPr>
          <w:p w14:paraId="746661FE"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1499</w:t>
            </w:r>
          </w:p>
        </w:tc>
        <w:tc>
          <w:tcPr>
            <w:tcW w:w="1560" w:type="dxa"/>
            <w:tcBorders>
              <w:top w:val="nil"/>
              <w:left w:val="nil"/>
              <w:bottom w:val="single" w:sz="4" w:space="0" w:color="A0A0A0"/>
              <w:right w:val="single" w:sz="4" w:space="0" w:color="A0A0A0"/>
            </w:tcBorders>
            <w:shd w:val="clear" w:color="auto" w:fill="auto"/>
            <w:vAlign w:val="center"/>
            <w:hideMark/>
          </w:tcPr>
          <w:p w14:paraId="16CA392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37.69</w:t>
            </w:r>
          </w:p>
        </w:tc>
        <w:tc>
          <w:tcPr>
            <w:tcW w:w="1842" w:type="dxa"/>
            <w:tcBorders>
              <w:top w:val="nil"/>
              <w:left w:val="nil"/>
              <w:bottom w:val="single" w:sz="4" w:space="0" w:color="A0A0A0"/>
              <w:right w:val="single" w:sz="4" w:space="0" w:color="A0A0A0"/>
            </w:tcBorders>
            <w:shd w:val="clear" w:color="auto" w:fill="auto"/>
            <w:vAlign w:val="center"/>
            <w:hideMark/>
          </w:tcPr>
          <w:p w14:paraId="6700160A"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53.3</w:t>
            </w:r>
          </w:p>
        </w:tc>
        <w:tc>
          <w:tcPr>
            <w:tcW w:w="1323" w:type="dxa"/>
            <w:tcBorders>
              <w:top w:val="nil"/>
              <w:left w:val="nil"/>
              <w:bottom w:val="single" w:sz="4" w:space="0" w:color="A0A0A0"/>
              <w:right w:val="single" w:sz="4" w:space="0" w:color="A0A0A0"/>
            </w:tcBorders>
            <w:shd w:val="clear" w:color="auto" w:fill="auto"/>
            <w:vAlign w:val="center"/>
            <w:hideMark/>
          </w:tcPr>
          <w:p w14:paraId="095A5B4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0.87</w:t>
            </w:r>
          </w:p>
        </w:tc>
        <w:tc>
          <w:tcPr>
            <w:tcW w:w="1371" w:type="dxa"/>
            <w:tcBorders>
              <w:top w:val="nil"/>
              <w:left w:val="nil"/>
              <w:bottom w:val="single" w:sz="4" w:space="0" w:color="A0A0A0"/>
              <w:right w:val="single" w:sz="4" w:space="0" w:color="A0A0A0"/>
            </w:tcBorders>
            <w:shd w:val="clear" w:color="auto" w:fill="auto"/>
            <w:vAlign w:val="center"/>
            <w:hideMark/>
          </w:tcPr>
          <w:p w14:paraId="6A6D280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8.14</w:t>
            </w:r>
          </w:p>
        </w:tc>
      </w:tr>
      <w:tr w:rsidR="00510513" w:rsidRPr="00EE38C5" w14:paraId="132CEC36"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0636734F" w14:textId="77777777" w:rsidR="00510513" w:rsidRPr="00EE38C5" w:rsidRDefault="00510513" w:rsidP="00510513">
            <w:pPr>
              <w:rPr>
                <w:rFonts w:ascii="Arial" w:hAnsi="Arial" w:cs="Arial"/>
                <w:sz w:val="16"/>
                <w:szCs w:val="16"/>
              </w:rPr>
            </w:pPr>
            <w:r w:rsidRPr="00EE38C5">
              <w:rPr>
                <w:rFonts w:ascii="Arial" w:hAnsi="Arial" w:cs="Arial"/>
                <w:sz w:val="16"/>
                <w:szCs w:val="16"/>
              </w:rPr>
              <w:t>MOIRA</w:t>
            </w:r>
          </w:p>
        </w:tc>
        <w:tc>
          <w:tcPr>
            <w:tcW w:w="992" w:type="dxa"/>
            <w:tcBorders>
              <w:top w:val="nil"/>
              <w:left w:val="nil"/>
              <w:bottom w:val="single" w:sz="4" w:space="0" w:color="A0A0A0"/>
              <w:right w:val="single" w:sz="4" w:space="0" w:color="A0A0A0"/>
            </w:tcBorders>
            <w:shd w:val="clear" w:color="auto" w:fill="auto"/>
            <w:vAlign w:val="center"/>
            <w:hideMark/>
          </w:tcPr>
          <w:p w14:paraId="71F24F6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4591</w:t>
            </w:r>
          </w:p>
        </w:tc>
        <w:tc>
          <w:tcPr>
            <w:tcW w:w="1560" w:type="dxa"/>
            <w:tcBorders>
              <w:top w:val="nil"/>
              <w:left w:val="nil"/>
              <w:bottom w:val="single" w:sz="4" w:space="0" w:color="A0A0A0"/>
              <w:right w:val="single" w:sz="4" w:space="0" w:color="A0A0A0"/>
            </w:tcBorders>
            <w:shd w:val="clear" w:color="auto" w:fill="auto"/>
            <w:vAlign w:val="center"/>
            <w:hideMark/>
          </w:tcPr>
          <w:p w14:paraId="77DC001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19.45</w:t>
            </w:r>
          </w:p>
        </w:tc>
        <w:tc>
          <w:tcPr>
            <w:tcW w:w="1842" w:type="dxa"/>
            <w:tcBorders>
              <w:top w:val="nil"/>
              <w:left w:val="nil"/>
              <w:bottom w:val="single" w:sz="4" w:space="0" w:color="A0A0A0"/>
              <w:right w:val="single" w:sz="4" w:space="0" w:color="A0A0A0"/>
            </w:tcBorders>
            <w:shd w:val="clear" w:color="auto" w:fill="auto"/>
            <w:vAlign w:val="center"/>
            <w:hideMark/>
          </w:tcPr>
          <w:p w14:paraId="4DFD94F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71.55</w:t>
            </w:r>
          </w:p>
        </w:tc>
        <w:tc>
          <w:tcPr>
            <w:tcW w:w="1323" w:type="dxa"/>
            <w:tcBorders>
              <w:top w:val="nil"/>
              <w:left w:val="nil"/>
              <w:bottom w:val="single" w:sz="4" w:space="0" w:color="A0A0A0"/>
              <w:right w:val="single" w:sz="4" w:space="0" w:color="A0A0A0"/>
            </w:tcBorders>
            <w:shd w:val="clear" w:color="auto" w:fill="auto"/>
            <w:vAlign w:val="center"/>
            <w:hideMark/>
          </w:tcPr>
          <w:p w14:paraId="1449346F"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1.18</w:t>
            </w:r>
          </w:p>
        </w:tc>
        <w:tc>
          <w:tcPr>
            <w:tcW w:w="1371" w:type="dxa"/>
            <w:tcBorders>
              <w:top w:val="nil"/>
              <w:left w:val="nil"/>
              <w:bottom w:val="single" w:sz="4" w:space="0" w:color="A0A0A0"/>
              <w:right w:val="single" w:sz="4" w:space="0" w:color="A0A0A0"/>
            </w:tcBorders>
            <w:shd w:val="clear" w:color="auto" w:fill="auto"/>
            <w:vAlign w:val="center"/>
            <w:hideMark/>
          </w:tcPr>
          <w:p w14:paraId="576D323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7.82</w:t>
            </w:r>
          </w:p>
        </w:tc>
      </w:tr>
      <w:tr w:rsidR="00510513" w:rsidRPr="00EE38C5" w14:paraId="611F6CC5"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3D6E80E0" w14:textId="77777777" w:rsidR="00510513" w:rsidRPr="00EE38C5" w:rsidRDefault="00510513" w:rsidP="00510513">
            <w:pPr>
              <w:rPr>
                <w:rFonts w:ascii="Arial" w:hAnsi="Arial" w:cs="Arial"/>
                <w:sz w:val="16"/>
                <w:szCs w:val="16"/>
              </w:rPr>
            </w:pPr>
            <w:r w:rsidRPr="00EE38C5">
              <w:rPr>
                <w:rFonts w:ascii="Arial" w:hAnsi="Arial" w:cs="Arial"/>
                <w:sz w:val="16"/>
                <w:szCs w:val="16"/>
              </w:rPr>
              <w:t>MONEYREAGH</w:t>
            </w:r>
          </w:p>
        </w:tc>
        <w:tc>
          <w:tcPr>
            <w:tcW w:w="992" w:type="dxa"/>
            <w:tcBorders>
              <w:top w:val="nil"/>
              <w:left w:val="nil"/>
              <w:bottom w:val="single" w:sz="4" w:space="0" w:color="A0A0A0"/>
              <w:right w:val="single" w:sz="4" w:space="0" w:color="A0A0A0"/>
            </w:tcBorders>
            <w:shd w:val="clear" w:color="auto" w:fill="auto"/>
            <w:vAlign w:val="center"/>
            <w:hideMark/>
          </w:tcPr>
          <w:p w14:paraId="5352E02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1384</w:t>
            </w:r>
          </w:p>
        </w:tc>
        <w:tc>
          <w:tcPr>
            <w:tcW w:w="1560" w:type="dxa"/>
            <w:tcBorders>
              <w:top w:val="nil"/>
              <w:left w:val="nil"/>
              <w:bottom w:val="single" w:sz="4" w:space="0" w:color="A0A0A0"/>
              <w:right w:val="single" w:sz="4" w:space="0" w:color="A0A0A0"/>
            </w:tcBorders>
            <w:shd w:val="clear" w:color="auto" w:fill="auto"/>
            <w:vAlign w:val="center"/>
            <w:hideMark/>
          </w:tcPr>
          <w:p w14:paraId="2D6D01C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2.24</w:t>
            </w:r>
          </w:p>
        </w:tc>
        <w:tc>
          <w:tcPr>
            <w:tcW w:w="1842" w:type="dxa"/>
            <w:tcBorders>
              <w:top w:val="nil"/>
              <w:left w:val="nil"/>
              <w:bottom w:val="single" w:sz="4" w:space="0" w:color="A0A0A0"/>
              <w:right w:val="single" w:sz="4" w:space="0" w:color="A0A0A0"/>
            </w:tcBorders>
            <w:shd w:val="clear" w:color="auto" w:fill="auto"/>
            <w:vAlign w:val="center"/>
            <w:hideMark/>
          </w:tcPr>
          <w:p w14:paraId="49EA9E3D"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90.39</w:t>
            </w:r>
          </w:p>
        </w:tc>
        <w:tc>
          <w:tcPr>
            <w:tcW w:w="1323" w:type="dxa"/>
            <w:tcBorders>
              <w:top w:val="nil"/>
              <w:left w:val="nil"/>
              <w:bottom w:val="single" w:sz="4" w:space="0" w:color="A0A0A0"/>
              <w:right w:val="single" w:sz="4" w:space="0" w:color="A0A0A0"/>
            </w:tcBorders>
            <w:shd w:val="clear" w:color="auto" w:fill="auto"/>
            <w:vAlign w:val="center"/>
            <w:hideMark/>
          </w:tcPr>
          <w:p w14:paraId="48C56DAA"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1.08</w:t>
            </w:r>
          </w:p>
        </w:tc>
        <w:tc>
          <w:tcPr>
            <w:tcW w:w="1371" w:type="dxa"/>
            <w:tcBorders>
              <w:top w:val="nil"/>
              <w:left w:val="nil"/>
              <w:bottom w:val="single" w:sz="4" w:space="0" w:color="A0A0A0"/>
              <w:right w:val="single" w:sz="4" w:space="0" w:color="A0A0A0"/>
            </w:tcBorders>
            <w:shd w:val="clear" w:color="auto" w:fill="auto"/>
            <w:vAlign w:val="center"/>
            <w:hideMark/>
          </w:tcPr>
          <w:p w14:paraId="590CF4FD"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6.29</w:t>
            </w:r>
          </w:p>
        </w:tc>
      </w:tr>
      <w:tr w:rsidR="00510513" w:rsidRPr="00EE38C5" w14:paraId="47A23201"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0D9C99C3" w14:textId="77777777" w:rsidR="00510513" w:rsidRPr="00EE38C5" w:rsidRDefault="00510513" w:rsidP="00510513">
            <w:pPr>
              <w:rPr>
                <w:rFonts w:ascii="Arial" w:hAnsi="Arial" w:cs="Arial"/>
                <w:sz w:val="16"/>
                <w:szCs w:val="16"/>
              </w:rPr>
            </w:pPr>
            <w:r w:rsidRPr="00EE38C5">
              <w:rPr>
                <w:rFonts w:ascii="Arial" w:hAnsi="Arial" w:cs="Arial"/>
                <w:sz w:val="16"/>
                <w:szCs w:val="16"/>
              </w:rPr>
              <w:t>RAVERNET</w:t>
            </w:r>
          </w:p>
        </w:tc>
        <w:tc>
          <w:tcPr>
            <w:tcW w:w="992" w:type="dxa"/>
            <w:tcBorders>
              <w:top w:val="nil"/>
              <w:left w:val="nil"/>
              <w:bottom w:val="single" w:sz="4" w:space="0" w:color="A0A0A0"/>
              <w:right w:val="single" w:sz="4" w:space="0" w:color="A0A0A0"/>
            </w:tcBorders>
            <w:shd w:val="clear" w:color="auto" w:fill="auto"/>
            <w:vAlign w:val="center"/>
            <w:hideMark/>
          </w:tcPr>
          <w:p w14:paraId="4BC3794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554</w:t>
            </w:r>
          </w:p>
        </w:tc>
        <w:tc>
          <w:tcPr>
            <w:tcW w:w="1560" w:type="dxa"/>
            <w:tcBorders>
              <w:top w:val="nil"/>
              <w:left w:val="nil"/>
              <w:bottom w:val="single" w:sz="4" w:space="0" w:color="A0A0A0"/>
              <w:right w:val="single" w:sz="4" w:space="0" w:color="A0A0A0"/>
            </w:tcBorders>
            <w:shd w:val="clear" w:color="auto" w:fill="auto"/>
            <w:vAlign w:val="center"/>
            <w:hideMark/>
          </w:tcPr>
          <w:p w14:paraId="25113FF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5.6</w:t>
            </w:r>
          </w:p>
        </w:tc>
        <w:tc>
          <w:tcPr>
            <w:tcW w:w="1842" w:type="dxa"/>
            <w:tcBorders>
              <w:top w:val="nil"/>
              <w:left w:val="nil"/>
              <w:bottom w:val="single" w:sz="4" w:space="0" w:color="A0A0A0"/>
              <w:right w:val="single" w:sz="4" w:space="0" w:color="A0A0A0"/>
            </w:tcBorders>
            <w:shd w:val="clear" w:color="auto" w:fill="auto"/>
            <w:vAlign w:val="center"/>
            <w:hideMark/>
          </w:tcPr>
          <w:p w14:paraId="21CEA02C"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87</w:t>
            </w:r>
          </w:p>
        </w:tc>
        <w:tc>
          <w:tcPr>
            <w:tcW w:w="1323" w:type="dxa"/>
            <w:tcBorders>
              <w:top w:val="nil"/>
              <w:left w:val="nil"/>
              <w:bottom w:val="single" w:sz="4" w:space="0" w:color="A0A0A0"/>
              <w:right w:val="single" w:sz="4" w:space="0" w:color="A0A0A0"/>
            </w:tcBorders>
            <w:shd w:val="clear" w:color="auto" w:fill="auto"/>
            <w:vAlign w:val="center"/>
            <w:hideMark/>
          </w:tcPr>
          <w:p w14:paraId="0EE3847D"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0.18</w:t>
            </w:r>
          </w:p>
        </w:tc>
        <w:tc>
          <w:tcPr>
            <w:tcW w:w="1371" w:type="dxa"/>
            <w:tcBorders>
              <w:top w:val="nil"/>
              <w:left w:val="nil"/>
              <w:bottom w:val="single" w:sz="4" w:space="0" w:color="A0A0A0"/>
              <w:right w:val="single" w:sz="4" w:space="0" w:color="A0A0A0"/>
            </w:tcBorders>
            <w:shd w:val="clear" w:color="auto" w:fill="auto"/>
            <w:vAlign w:val="center"/>
            <w:hideMark/>
          </w:tcPr>
          <w:p w14:paraId="495E745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7.22</w:t>
            </w:r>
          </w:p>
        </w:tc>
      </w:tr>
      <w:tr w:rsidR="00510513" w:rsidRPr="00EE38C5" w14:paraId="404EA415" w14:textId="77777777" w:rsidTr="001A3FE8">
        <w:trPr>
          <w:trHeight w:val="310"/>
        </w:trPr>
        <w:tc>
          <w:tcPr>
            <w:tcW w:w="2302" w:type="dxa"/>
            <w:tcBorders>
              <w:top w:val="nil"/>
              <w:left w:val="single" w:sz="4" w:space="0" w:color="A0A0A0"/>
              <w:bottom w:val="single" w:sz="4" w:space="0" w:color="A0A0A0"/>
              <w:right w:val="single" w:sz="4" w:space="0" w:color="A0A0A0"/>
            </w:tcBorders>
            <w:shd w:val="clear" w:color="000000" w:fill="F0F0F0"/>
            <w:hideMark/>
          </w:tcPr>
          <w:p w14:paraId="346528A1" w14:textId="77777777" w:rsidR="00510513" w:rsidRPr="00EE38C5" w:rsidRDefault="00510513" w:rsidP="00510513">
            <w:pPr>
              <w:rPr>
                <w:rFonts w:ascii="Arial" w:hAnsi="Arial" w:cs="Arial"/>
                <w:sz w:val="16"/>
                <w:szCs w:val="16"/>
              </w:rPr>
            </w:pPr>
            <w:r w:rsidRPr="00EE38C5">
              <w:rPr>
                <w:rFonts w:ascii="Arial" w:hAnsi="Arial" w:cs="Arial"/>
                <w:sz w:val="16"/>
                <w:szCs w:val="16"/>
              </w:rPr>
              <w:t>STONEYFORD</w:t>
            </w:r>
          </w:p>
        </w:tc>
        <w:tc>
          <w:tcPr>
            <w:tcW w:w="992" w:type="dxa"/>
            <w:tcBorders>
              <w:top w:val="nil"/>
              <w:left w:val="nil"/>
              <w:bottom w:val="single" w:sz="4" w:space="0" w:color="A0A0A0"/>
              <w:right w:val="single" w:sz="4" w:space="0" w:color="A0A0A0"/>
            </w:tcBorders>
            <w:shd w:val="clear" w:color="auto" w:fill="auto"/>
            <w:vAlign w:val="center"/>
            <w:hideMark/>
          </w:tcPr>
          <w:p w14:paraId="27D48148"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605</w:t>
            </w:r>
          </w:p>
        </w:tc>
        <w:tc>
          <w:tcPr>
            <w:tcW w:w="1560" w:type="dxa"/>
            <w:tcBorders>
              <w:top w:val="nil"/>
              <w:left w:val="nil"/>
              <w:bottom w:val="single" w:sz="4" w:space="0" w:color="A0A0A0"/>
              <w:right w:val="single" w:sz="4" w:space="0" w:color="A0A0A0"/>
            </w:tcBorders>
            <w:shd w:val="clear" w:color="auto" w:fill="auto"/>
            <w:vAlign w:val="center"/>
            <w:hideMark/>
          </w:tcPr>
          <w:p w14:paraId="1E706400"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35.87</w:t>
            </w:r>
          </w:p>
        </w:tc>
        <w:tc>
          <w:tcPr>
            <w:tcW w:w="1842" w:type="dxa"/>
            <w:tcBorders>
              <w:top w:val="nil"/>
              <w:left w:val="nil"/>
              <w:bottom w:val="single" w:sz="4" w:space="0" w:color="A0A0A0"/>
              <w:right w:val="single" w:sz="4" w:space="0" w:color="A0A0A0"/>
            </w:tcBorders>
            <w:shd w:val="clear" w:color="auto" w:fill="auto"/>
            <w:vAlign w:val="center"/>
            <w:hideMark/>
          </w:tcPr>
          <w:p w14:paraId="58B91A5B"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53.72</w:t>
            </w:r>
          </w:p>
        </w:tc>
        <w:tc>
          <w:tcPr>
            <w:tcW w:w="1323" w:type="dxa"/>
            <w:tcBorders>
              <w:top w:val="nil"/>
              <w:left w:val="nil"/>
              <w:bottom w:val="single" w:sz="4" w:space="0" w:color="A0A0A0"/>
              <w:right w:val="single" w:sz="4" w:space="0" w:color="A0A0A0"/>
            </w:tcBorders>
            <w:shd w:val="clear" w:color="auto" w:fill="auto"/>
            <w:vAlign w:val="center"/>
            <w:hideMark/>
          </w:tcPr>
          <w:p w14:paraId="50350467"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0.83</w:t>
            </w:r>
          </w:p>
        </w:tc>
        <w:tc>
          <w:tcPr>
            <w:tcW w:w="1371" w:type="dxa"/>
            <w:tcBorders>
              <w:top w:val="nil"/>
              <w:left w:val="nil"/>
              <w:bottom w:val="single" w:sz="4" w:space="0" w:color="A0A0A0"/>
              <w:right w:val="single" w:sz="4" w:space="0" w:color="A0A0A0"/>
            </w:tcBorders>
            <w:shd w:val="clear" w:color="auto" w:fill="auto"/>
            <w:vAlign w:val="center"/>
            <w:hideMark/>
          </w:tcPr>
          <w:p w14:paraId="1CF6BA1D" w14:textId="77777777" w:rsidR="00510513" w:rsidRPr="00EE38C5" w:rsidRDefault="00510513" w:rsidP="00510513">
            <w:pPr>
              <w:jc w:val="center"/>
              <w:rPr>
                <w:rFonts w:ascii="Arial" w:hAnsi="Arial" w:cs="Arial"/>
                <w:sz w:val="16"/>
                <w:szCs w:val="16"/>
              </w:rPr>
            </w:pPr>
            <w:r w:rsidRPr="00EE38C5">
              <w:rPr>
                <w:rFonts w:ascii="Arial" w:hAnsi="Arial" w:cs="Arial"/>
                <w:sz w:val="16"/>
                <w:szCs w:val="16"/>
              </w:rPr>
              <w:t>9.59</w:t>
            </w:r>
          </w:p>
        </w:tc>
      </w:tr>
      <w:tr w:rsidR="00510513" w:rsidRPr="00EE38C5" w14:paraId="1F9BC76D" w14:textId="77777777" w:rsidTr="001A3FE8">
        <w:trPr>
          <w:trHeight w:val="270"/>
        </w:trPr>
        <w:tc>
          <w:tcPr>
            <w:tcW w:w="2302" w:type="dxa"/>
            <w:tcBorders>
              <w:top w:val="nil"/>
              <w:left w:val="nil"/>
              <w:bottom w:val="nil"/>
              <w:right w:val="nil"/>
            </w:tcBorders>
            <w:shd w:val="clear" w:color="auto" w:fill="auto"/>
            <w:noWrap/>
            <w:vAlign w:val="bottom"/>
            <w:hideMark/>
          </w:tcPr>
          <w:p w14:paraId="23F9804A" w14:textId="77777777" w:rsidR="00510513" w:rsidRPr="00EE38C5" w:rsidRDefault="00510513" w:rsidP="00510513">
            <w:pPr>
              <w:rPr>
                <w:rFonts w:ascii="Arial" w:hAnsi="Arial" w:cs="Arial"/>
                <w:sz w:val="16"/>
                <w:szCs w:val="16"/>
              </w:rPr>
            </w:pPr>
          </w:p>
        </w:tc>
        <w:tc>
          <w:tcPr>
            <w:tcW w:w="992" w:type="dxa"/>
            <w:tcBorders>
              <w:top w:val="nil"/>
              <w:left w:val="nil"/>
              <w:bottom w:val="nil"/>
              <w:right w:val="nil"/>
            </w:tcBorders>
            <w:shd w:val="clear" w:color="auto" w:fill="auto"/>
            <w:noWrap/>
            <w:vAlign w:val="bottom"/>
            <w:hideMark/>
          </w:tcPr>
          <w:p w14:paraId="35BB5560" w14:textId="77777777" w:rsidR="00510513" w:rsidRPr="00EE38C5" w:rsidRDefault="00510513" w:rsidP="00510513">
            <w:pPr>
              <w:rPr>
                <w:rFonts w:ascii="Arial" w:hAnsi="Arial" w:cs="Arial"/>
              </w:rPr>
            </w:pPr>
          </w:p>
        </w:tc>
        <w:tc>
          <w:tcPr>
            <w:tcW w:w="1560" w:type="dxa"/>
            <w:tcBorders>
              <w:top w:val="nil"/>
              <w:left w:val="nil"/>
              <w:bottom w:val="nil"/>
              <w:right w:val="nil"/>
            </w:tcBorders>
            <w:shd w:val="clear" w:color="auto" w:fill="auto"/>
            <w:noWrap/>
            <w:vAlign w:val="bottom"/>
            <w:hideMark/>
          </w:tcPr>
          <w:p w14:paraId="6EC70A15" w14:textId="77777777" w:rsidR="00510513" w:rsidRPr="00EE38C5" w:rsidRDefault="00510513" w:rsidP="00510513">
            <w:pPr>
              <w:rPr>
                <w:rFonts w:ascii="Arial" w:hAnsi="Arial" w:cs="Arial"/>
              </w:rPr>
            </w:pPr>
          </w:p>
        </w:tc>
        <w:tc>
          <w:tcPr>
            <w:tcW w:w="1842" w:type="dxa"/>
            <w:tcBorders>
              <w:top w:val="nil"/>
              <w:left w:val="nil"/>
              <w:bottom w:val="nil"/>
              <w:right w:val="nil"/>
            </w:tcBorders>
            <w:shd w:val="clear" w:color="auto" w:fill="auto"/>
            <w:noWrap/>
            <w:vAlign w:val="bottom"/>
            <w:hideMark/>
          </w:tcPr>
          <w:p w14:paraId="64DAA909" w14:textId="77777777" w:rsidR="00510513" w:rsidRPr="00EE38C5" w:rsidRDefault="00510513" w:rsidP="00510513">
            <w:pPr>
              <w:rPr>
                <w:rFonts w:ascii="Arial" w:hAnsi="Arial" w:cs="Arial"/>
              </w:rPr>
            </w:pPr>
          </w:p>
        </w:tc>
        <w:tc>
          <w:tcPr>
            <w:tcW w:w="1323" w:type="dxa"/>
            <w:tcBorders>
              <w:top w:val="nil"/>
              <w:left w:val="nil"/>
              <w:bottom w:val="nil"/>
              <w:right w:val="nil"/>
            </w:tcBorders>
            <w:shd w:val="clear" w:color="auto" w:fill="auto"/>
            <w:noWrap/>
            <w:vAlign w:val="bottom"/>
            <w:hideMark/>
          </w:tcPr>
          <w:p w14:paraId="33939D34" w14:textId="77777777" w:rsidR="00510513" w:rsidRPr="00EE38C5" w:rsidRDefault="00510513" w:rsidP="00510513">
            <w:pPr>
              <w:rPr>
                <w:rFonts w:ascii="Arial" w:hAnsi="Arial" w:cs="Arial"/>
              </w:rPr>
            </w:pPr>
          </w:p>
        </w:tc>
        <w:tc>
          <w:tcPr>
            <w:tcW w:w="1371" w:type="dxa"/>
            <w:tcBorders>
              <w:top w:val="nil"/>
              <w:left w:val="nil"/>
              <w:bottom w:val="nil"/>
              <w:right w:val="nil"/>
            </w:tcBorders>
            <w:shd w:val="clear" w:color="auto" w:fill="auto"/>
            <w:noWrap/>
            <w:vAlign w:val="bottom"/>
            <w:hideMark/>
          </w:tcPr>
          <w:p w14:paraId="4102B30D" w14:textId="77777777" w:rsidR="00510513" w:rsidRPr="00EE38C5" w:rsidRDefault="00510513" w:rsidP="00510513">
            <w:pPr>
              <w:rPr>
                <w:rFonts w:ascii="Arial" w:hAnsi="Arial" w:cs="Arial"/>
              </w:rPr>
            </w:pPr>
          </w:p>
        </w:tc>
      </w:tr>
      <w:tr w:rsidR="00510513" w:rsidRPr="00EE38C5" w14:paraId="28E2AD7C" w14:textId="77777777" w:rsidTr="001A3FE8">
        <w:trPr>
          <w:trHeight w:val="270"/>
        </w:trPr>
        <w:tc>
          <w:tcPr>
            <w:tcW w:w="6696" w:type="dxa"/>
            <w:gridSpan w:val="4"/>
            <w:tcBorders>
              <w:top w:val="nil"/>
              <w:left w:val="nil"/>
              <w:bottom w:val="nil"/>
              <w:right w:val="nil"/>
            </w:tcBorders>
            <w:shd w:val="clear" w:color="auto" w:fill="auto"/>
            <w:noWrap/>
            <w:vAlign w:val="bottom"/>
            <w:hideMark/>
          </w:tcPr>
          <w:p w14:paraId="363E61F0" w14:textId="1A6521C5" w:rsidR="00510513" w:rsidRPr="00EE38C5" w:rsidRDefault="00510513" w:rsidP="00510513">
            <w:pPr>
              <w:rPr>
                <w:rFonts w:ascii="Arial" w:hAnsi="Arial" w:cs="Arial"/>
              </w:rPr>
            </w:pPr>
            <w:r w:rsidRPr="00EE38C5">
              <w:rPr>
                <w:rFonts w:ascii="Arial" w:hAnsi="Arial" w:cs="Arial"/>
                <w:sz w:val="22"/>
                <w:szCs w:val="22"/>
              </w:rPr>
              <w:t>Source: NISRA KS212NI (Settlement 2015)</w:t>
            </w:r>
          </w:p>
        </w:tc>
        <w:tc>
          <w:tcPr>
            <w:tcW w:w="1323" w:type="dxa"/>
            <w:tcBorders>
              <w:top w:val="nil"/>
              <w:left w:val="nil"/>
              <w:bottom w:val="nil"/>
              <w:right w:val="nil"/>
            </w:tcBorders>
            <w:shd w:val="clear" w:color="auto" w:fill="auto"/>
            <w:noWrap/>
            <w:vAlign w:val="bottom"/>
            <w:hideMark/>
          </w:tcPr>
          <w:p w14:paraId="123FF6A7" w14:textId="77777777" w:rsidR="00510513" w:rsidRPr="00EE38C5" w:rsidRDefault="00510513" w:rsidP="00510513">
            <w:pPr>
              <w:rPr>
                <w:rFonts w:ascii="Arial" w:hAnsi="Arial" w:cs="Arial"/>
              </w:rPr>
            </w:pPr>
          </w:p>
        </w:tc>
        <w:tc>
          <w:tcPr>
            <w:tcW w:w="1371" w:type="dxa"/>
            <w:tcBorders>
              <w:top w:val="nil"/>
              <w:left w:val="nil"/>
              <w:bottom w:val="nil"/>
              <w:right w:val="nil"/>
            </w:tcBorders>
            <w:shd w:val="clear" w:color="auto" w:fill="auto"/>
            <w:noWrap/>
            <w:vAlign w:val="bottom"/>
            <w:hideMark/>
          </w:tcPr>
          <w:p w14:paraId="3AE61C91" w14:textId="77777777" w:rsidR="00510513" w:rsidRPr="00EE38C5" w:rsidRDefault="00510513" w:rsidP="00510513">
            <w:pPr>
              <w:rPr>
                <w:rFonts w:ascii="Arial" w:hAnsi="Arial" w:cs="Arial"/>
              </w:rPr>
            </w:pPr>
          </w:p>
        </w:tc>
      </w:tr>
    </w:tbl>
    <w:p w14:paraId="4F059AE2" w14:textId="77777777" w:rsidR="004530BB" w:rsidRPr="00EE38C5" w:rsidRDefault="004530BB" w:rsidP="003C5694">
      <w:pPr>
        <w:jc w:val="both"/>
        <w:rPr>
          <w:rFonts w:ascii="Arial" w:hAnsi="Arial" w:cs="Arial"/>
          <w:color w:val="1F497D"/>
          <w:sz w:val="22"/>
          <w:szCs w:val="22"/>
        </w:rPr>
      </w:pPr>
    </w:p>
    <w:p w14:paraId="7E48D4CC" w14:textId="27D21E55" w:rsidR="00307993" w:rsidRPr="00EE38C5" w:rsidRDefault="009639F0" w:rsidP="00307993">
      <w:pPr>
        <w:spacing w:line="360" w:lineRule="auto"/>
        <w:ind w:left="720" w:hanging="720"/>
        <w:jc w:val="both"/>
        <w:rPr>
          <w:rFonts w:ascii="Arial" w:hAnsi="Arial" w:cs="Arial"/>
          <w:sz w:val="24"/>
          <w:szCs w:val="24"/>
        </w:rPr>
      </w:pPr>
      <w:r w:rsidRPr="00EE38C5">
        <w:rPr>
          <w:rFonts w:ascii="Arial" w:hAnsi="Arial" w:cs="Arial"/>
          <w:sz w:val="22"/>
          <w:szCs w:val="22"/>
        </w:rPr>
        <w:t>4.27</w:t>
      </w:r>
      <w:r w:rsidR="00307993" w:rsidRPr="00EE38C5">
        <w:rPr>
          <w:rFonts w:ascii="Arial" w:hAnsi="Arial" w:cs="Arial"/>
          <w:sz w:val="22"/>
          <w:szCs w:val="22"/>
        </w:rPr>
        <w:tab/>
      </w:r>
      <w:r w:rsidR="00307993" w:rsidRPr="00EE38C5">
        <w:rPr>
          <w:rFonts w:ascii="Arial" w:hAnsi="Arial" w:cs="Arial"/>
          <w:sz w:val="24"/>
          <w:szCs w:val="24"/>
        </w:rPr>
        <w:t>The designation of settlements and provision of development opportunities needs to be carefully considered against the needs and spatial distribution of people of different religion or political opinion to prevent prejudice of any religious or political group and thus meet the requirements of Section 75 of the Northern Ireland Act.</w:t>
      </w:r>
    </w:p>
    <w:p w14:paraId="4B1882D4" w14:textId="77777777" w:rsidR="00307993" w:rsidRPr="00EE38C5" w:rsidRDefault="00307993" w:rsidP="003C5694">
      <w:pPr>
        <w:jc w:val="both"/>
        <w:rPr>
          <w:rFonts w:ascii="Arial" w:hAnsi="Arial" w:cs="Arial"/>
          <w:color w:val="1F497D"/>
          <w:sz w:val="24"/>
          <w:szCs w:val="24"/>
        </w:rPr>
      </w:pPr>
    </w:p>
    <w:p w14:paraId="065FEE70" w14:textId="77777777" w:rsidR="00307993" w:rsidRPr="00EE38C5" w:rsidRDefault="00307993" w:rsidP="003C5694">
      <w:pPr>
        <w:jc w:val="both"/>
        <w:rPr>
          <w:rFonts w:ascii="Arial" w:hAnsi="Arial" w:cs="Arial"/>
          <w:color w:val="1F497D"/>
          <w:sz w:val="24"/>
          <w:szCs w:val="24"/>
        </w:rPr>
      </w:pPr>
    </w:p>
    <w:p w14:paraId="294AF5FC" w14:textId="77777777" w:rsidR="003C5694" w:rsidRPr="00EE38C5" w:rsidRDefault="008B75CC" w:rsidP="002A16F9">
      <w:pPr>
        <w:ind w:firstLine="720"/>
        <w:jc w:val="both"/>
        <w:rPr>
          <w:rFonts w:ascii="Arial" w:hAnsi="Arial" w:cs="Arial"/>
          <w:b/>
          <w:color w:val="000000"/>
          <w:sz w:val="24"/>
          <w:szCs w:val="24"/>
        </w:rPr>
      </w:pPr>
      <w:r w:rsidRPr="00EE38C5">
        <w:rPr>
          <w:rFonts w:ascii="Arial" w:hAnsi="Arial" w:cs="Arial"/>
          <w:b/>
          <w:color w:val="000000"/>
          <w:sz w:val="24"/>
          <w:szCs w:val="24"/>
        </w:rPr>
        <w:t>(</w:t>
      </w:r>
      <w:r w:rsidR="00A3352F" w:rsidRPr="00EE38C5">
        <w:rPr>
          <w:rFonts w:ascii="Arial" w:hAnsi="Arial" w:cs="Arial"/>
          <w:b/>
          <w:color w:val="000000"/>
          <w:sz w:val="24"/>
          <w:szCs w:val="24"/>
        </w:rPr>
        <w:t>J</w:t>
      </w:r>
      <w:r w:rsidRPr="00EE38C5">
        <w:rPr>
          <w:rFonts w:ascii="Arial" w:hAnsi="Arial" w:cs="Arial"/>
          <w:b/>
          <w:color w:val="000000"/>
          <w:sz w:val="24"/>
          <w:szCs w:val="24"/>
        </w:rPr>
        <w:t>) Political Opinion</w:t>
      </w:r>
    </w:p>
    <w:p w14:paraId="3BCBA056" w14:textId="77777777" w:rsidR="003C5694" w:rsidRPr="00EE38C5" w:rsidRDefault="003C5694" w:rsidP="003C5694">
      <w:pPr>
        <w:jc w:val="both"/>
        <w:rPr>
          <w:rFonts w:ascii="Arial" w:hAnsi="Arial" w:cs="Arial"/>
          <w:sz w:val="24"/>
          <w:szCs w:val="24"/>
        </w:rPr>
      </w:pPr>
    </w:p>
    <w:p w14:paraId="0DD2CA47" w14:textId="14A9FEC5" w:rsidR="00EF2E78" w:rsidRPr="00EE38C5" w:rsidRDefault="009639F0" w:rsidP="00B86C27">
      <w:pPr>
        <w:spacing w:line="360" w:lineRule="auto"/>
        <w:ind w:left="720" w:hanging="720"/>
        <w:jc w:val="both"/>
        <w:rPr>
          <w:rFonts w:ascii="Arial" w:hAnsi="Arial" w:cs="Arial"/>
          <w:color w:val="FF0000"/>
          <w:sz w:val="24"/>
          <w:szCs w:val="24"/>
          <w:highlight w:val="yellow"/>
        </w:rPr>
      </w:pPr>
      <w:r w:rsidRPr="00EE38C5">
        <w:rPr>
          <w:rFonts w:ascii="Arial" w:hAnsi="Arial" w:cs="Arial"/>
          <w:sz w:val="24"/>
          <w:szCs w:val="24"/>
        </w:rPr>
        <w:t>4.28</w:t>
      </w:r>
      <w:r w:rsidR="00F43B55" w:rsidRPr="00EE38C5">
        <w:rPr>
          <w:rFonts w:ascii="Arial" w:hAnsi="Arial" w:cs="Arial"/>
          <w:sz w:val="24"/>
          <w:szCs w:val="24"/>
        </w:rPr>
        <w:t xml:space="preserve"> </w:t>
      </w:r>
      <w:r w:rsidR="003C5694" w:rsidRPr="00EE38C5">
        <w:rPr>
          <w:rFonts w:ascii="Arial" w:hAnsi="Arial" w:cs="Arial"/>
          <w:sz w:val="24"/>
          <w:szCs w:val="24"/>
        </w:rPr>
        <w:tab/>
        <w:t>In Northern Ireland, political opinion is viewed as being c</w:t>
      </w:r>
      <w:r w:rsidR="00042E70" w:rsidRPr="00EE38C5">
        <w:rPr>
          <w:rFonts w:ascii="Arial" w:hAnsi="Arial" w:cs="Arial"/>
          <w:sz w:val="24"/>
          <w:szCs w:val="24"/>
        </w:rPr>
        <w:t>losely associated with religion affiliation</w:t>
      </w:r>
      <w:r w:rsidR="003C5694" w:rsidRPr="00EE38C5">
        <w:rPr>
          <w:rFonts w:ascii="Arial" w:hAnsi="Arial" w:cs="Arial"/>
          <w:sz w:val="24"/>
          <w:szCs w:val="24"/>
        </w:rPr>
        <w:t>. Table</w:t>
      </w:r>
      <w:r w:rsidR="00CC22F4">
        <w:rPr>
          <w:rFonts w:ascii="Arial" w:hAnsi="Arial" w:cs="Arial"/>
          <w:sz w:val="24"/>
          <w:szCs w:val="24"/>
        </w:rPr>
        <w:t xml:space="preserve"> 15</w:t>
      </w:r>
      <w:r w:rsidR="0080644D" w:rsidRPr="00EE38C5">
        <w:rPr>
          <w:rFonts w:ascii="Arial" w:hAnsi="Arial" w:cs="Arial"/>
          <w:sz w:val="24"/>
          <w:szCs w:val="24"/>
        </w:rPr>
        <w:t xml:space="preserve"> shows the number of seats for each political party</w:t>
      </w:r>
      <w:r w:rsidR="00042E70" w:rsidRPr="00EE38C5">
        <w:rPr>
          <w:rFonts w:ascii="Arial" w:hAnsi="Arial" w:cs="Arial"/>
          <w:sz w:val="24"/>
          <w:szCs w:val="24"/>
        </w:rPr>
        <w:t xml:space="preserve"> in the 7 District Electoral Areas</w:t>
      </w:r>
      <w:r w:rsidR="00300FCB" w:rsidRPr="00EE38C5">
        <w:rPr>
          <w:rFonts w:ascii="Arial" w:hAnsi="Arial" w:cs="Arial"/>
          <w:sz w:val="24"/>
          <w:szCs w:val="24"/>
        </w:rPr>
        <w:t xml:space="preserve"> (DEAs)</w:t>
      </w:r>
      <w:r w:rsidR="00042E70" w:rsidRPr="00EE38C5">
        <w:rPr>
          <w:rFonts w:ascii="Arial" w:hAnsi="Arial" w:cs="Arial"/>
          <w:sz w:val="24"/>
          <w:szCs w:val="24"/>
        </w:rPr>
        <w:t xml:space="preserve"> in the Council Area</w:t>
      </w:r>
      <w:r w:rsidR="0080644D" w:rsidRPr="00EE38C5">
        <w:rPr>
          <w:rFonts w:ascii="Arial" w:hAnsi="Arial" w:cs="Arial"/>
          <w:sz w:val="24"/>
          <w:szCs w:val="24"/>
        </w:rPr>
        <w:t>.</w:t>
      </w:r>
      <w:r w:rsidR="00300FCB" w:rsidRPr="00EE38C5">
        <w:rPr>
          <w:rFonts w:ascii="Arial" w:hAnsi="Arial" w:cs="Arial"/>
          <w:sz w:val="24"/>
          <w:szCs w:val="24"/>
        </w:rPr>
        <w:t xml:space="preserve"> A profile of each of the District Electoral Areas is provided in the Appendix – Annex C.</w:t>
      </w:r>
      <w:r w:rsidR="0080644D" w:rsidRPr="00EE38C5">
        <w:rPr>
          <w:rFonts w:ascii="Arial" w:hAnsi="Arial" w:cs="Arial"/>
          <w:sz w:val="24"/>
          <w:szCs w:val="24"/>
        </w:rPr>
        <w:t xml:space="preserve"> </w:t>
      </w:r>
      <w:r w:rsidR="004F514B" w:rsidRPr="00EE38C5">
        <w:rPr>
          <w:rFonts w:ascii="Arial" w:hAnsi="Arial" w:cs="Arial"/>
          <w:sz w:val="24"/>
          <w:szCs w:val="24"/>
        </w:rPr>
        <w:t xml:space="preserve"> </w:t>
      </w:r>
    </w:p>
    <w:p w14:paraId="6AA6C0C2" w14:textId="77777777" w:rsidR="00181D2C" w:rsidRPr="00EE38C5" w:rsidRDefault="00181D2C" w:rsidP="003C5694">
      <w:pPr>
        <w:ind w:left="720" w:hanging="720"/>
        <w:jc w:val="both"/>
        <w:rPr>
          <w:rFonts w:ascii="Arial" w:hAnsi="Arial" w:cs="Arial"/>
          <w:sz w:val="24"/>
          <w:szCs w:val="24"/>
          <w:highlight w:val="yellow"/>
        </w:rPr>
      </w:pPr>
    </w:p>
    <w:p w14:paraId="4B9A2175" w14:textId="77777777" w:rsidR="001315B8" w:rsidRPr="00EE38C5" w:rsidRDefault="001315B8" w:rsidP="00F314D4">
      <w:pPr>
        <w:ind w:firstLine="720"/>
        <w:rPr>
          <w:rFonts w:ascii="Arial" w:hAnsi="Arial" w:cs="Arial"/>
          <w:b/>
          <w:sz w:val="24"/>
          <w:szCs w:val="24"/>
        </w:rPr>
      </w:pPr>
    </w:p>
    <w:p w14:paraId="744BECCA" w14:textId="28EE9D18" w:rsidR="00917240" w:rsidRPr="00BD54E1" w:rsidRDefault="00212003" w:rsidP="00BD54E1">
      <w:pPr>
        <w:rPr>
          <w:rFonts w:ascii="Arial" w:hAnsi="Arial" w:cs="Arial"/>
          <w:b/>
          <w:sz w:val="24"/>
          <w:szCs w:val="24"/>
        </w:rPr>
      </w:pPr>
      <w:r w:rsidRPr="00BD54E1">
        <w:rPr>
          <w:rFonts w:ascii="Arial" w:hAnsi="Arial" w:cs="Arial"/>
          <w:b/>
          <w:sz w:val="24"/>
          <w:szCs w:val="24"/>
        </w:rPr>
        <w:t>Table</w:t>
      </w:r>
      <w:r w:rsidR="00BD54E1" w:rsidRPr="00BD54E1">
        <w:rPr>
          <w:rFonts w:ascii="Arial" w:hAnsi="Arial" w:cs="Arial"/>
          <w:b/>
          <w:sz w:val="24"/>
          <w:szCs w:val="24"/>
        </w:rPr>
        <w:t xml:space="preserve"> 15</w:t>
      </w:r>
      <w:r w:rsidR="00917240" w:rsidRPr="00BD54E1">
        <w:rPr>
          <w:rFonts w:ascii="Arial" w:hAnsi="Arial" w:cs="Arial"/>
          <w:b/>
          <w:sz w:val="24"/>
          <w:szCs w:val="24"/>
        </w:rPr>
        <w:t xml:space="preserve">: Political Opinion across </w:t>
      </w:r>
      <w:r w:rsidR="002A16F9" w:rsidRPr="00BD54E1">
        <w:rPr>
          <w:rFonts w:ascii="Arial" w:hAnsi="Arial" w:cs="Arial"/>
          <w:b/>
          <w:sz w:val="24"/>
          <w:szCs w:val="24"/>
        </w:rPr>
        <w:t>Lisburn</w:t>
      </w:r>
      <w:r w:rsidR="00F314D4" w:rsidRPr="00BD54E1">
        <w:rPr>
          <w:rFonts w:ascii="Arial" w:hAnsi="Arial" w:cs="Arial"/>
          <w:b/>
          <w:sz w:val="24"/>
          <w:szCs w:val="24"/>
        </w:rPr>
        <w:t xml:space="preserve"> </w:t>
      </w:r>
      <w:r w:rsidR="00194E4E">
        <w:rPr>
          <w:rFonts w:ascii="Arial" w:hAnsi="Arial" w:cs="Arial"/>
          <w:b/>
          <w:sz w:val="24"/>
          <w:szCs w:val="24"/>
        </w:rPr>
        <w:t>&amp;</w:t>
      </w:r>
      <w:r w:rsidR="002A16F9" w:rsidRPr="00BD54E1">
        <w:rPr>
          <w:rFonts w:ascii="Arial" w:hAnsi="Arial" w:cs="Arial"/>
          <w:b/>
          <w:sz w:val="24"/>
          <w:szCs w:val="24"/>
        </w:rPr>
        <w:t xml:space="preserve"> </w:t>
      </w:r>
      <w:r w:rsidR="00DF7138" w:rsidRPr="00BD54E1">
        <w:rPr>
          <w:rFonts w:ascii="Arial" w:hAnsi="Arial" w:cs="Arial"/>
          <w:b/>
          <w:sz w:val="24"/>
          <w:szCs w:val="24"/>
        </w:rPr>
        <w:t>Castlereagh</w:t>
      </w:r>
      <w:r w:rsidR="009A2908" w:rsidRPr="00BD54E1">
        <w:rPr>
          <w:rFonts w:ascii="Arial" w:hAnsi="Arial" w:cs="Arial"/>
          <w:b/>
          <w:sz w:val="24"/>
          <w:szCs w:val="24"/>
        </w:rPr>
        <w:t xml:space="preserve"> City</w:t>
      </w:r>
      <w:r w:rsidR="00194E4E">
        <w:rPr>
          <w:rFonts w:ascii="Arial" w:hAnsi="Arial" w:cs="Arial"/>
          <w:b/>
          <w:sz w:val="24"/>
          <w:szCs w:val="24"/>
        </w:rPr>
        <w:t xml:space="preserve"> Council </w:t>
      </w:r>
      <w:r w:rsidR="001315B8" w:rsidRPr="00BD54E1">
        <w:rPr>
          <w:rFonts w:ascii="Arial" w:hAnsi="Arial" w:cs="Arial"/>
          <w:b/>
          <w:sz w:val="24"/>
          <w:szCs w:val="24"/>
        </w:rPr>
        <w:t>2019</w:t>
      </w:r>
      <w:r w:rsidR="00DF7138" w:rsidRPr="00BD54E1">
        <w:rPr>
          <w:rFonts w:ascii="Arial" w:hAnsi="Arial" w:cs="Arial"/>
          <w:b/>
          <w:sz w:val="24"/>
          <w:szCs w:val="24"/>
        </w:rPr>
        <w:t xml:space="preserve"> </w:t>
      </w:r>
    </w:p>
    <w:p w14:paraId="269D39DD" w14:textId="77777777" w:rsidR="0080644D" w:rsidRPr="00EE38C5" w:rsidRDefault="0080644D" w:rsidP="009A2908">
      <w:pPr>
        <w:rPr>
          <w:rStyle w:val="Hyperlink"/>
          <w:rFonts w:ascii="Arial" w:hAnsi="Arial" w:cs="Arial"/>
          <w:color w:val="000000"/>
          <w:sz w:val="22"/>
          <w:szCs w:val="22"/>
          <w:u w:val="none"/>
        </w:rPr>
      </w:pPr>
    </w:p>
    <w:tbl>
      <w:tblPr>
        <w:tblW w:w="87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594"/>
      </w:tblGrid>
      <w:tr w:rsidR="003F6057" w:rsidRPr="00EE38C5" w14:paraId="29A1469D" w14:textId="77777777" w:rsidTr="00BD54E1">
        <w:trPr>
          <w:trHeight w:val="428"/>
        </w:trPr>
        <w:tc>
          <w:tcPr>
            <w:tcW w:w="3119" w:type="dxa"/>
            <w:shd w:val="clear" w:color="auto" w:fill="DEEAF6"/>
          </w:tcPr>
          <w:p w14:paraId="20050BD4" w14:textId="07A2B9D6" w:rsidR="003F6057" w:rsidRPr="00EE38C5" w:rsidRDefault="00CC22F4" w:rsidP="003F6057">
            <w:pPr>
              <w:rPr>
                <w:rFonts w:ascii="Arial" w:hAnsi="Arial" w:cs="Arial"/>
                <w:noProof/>
              </w:rPr>
            </w:pPr>
            <w:r>
              <w:rPr>
                <w:rFonts w:ascii="Arial" w:hAnsi="Arial" w:cs="Arial"/>
                <w:noProof/>
              </w:rPr>
              <w:t>District Electoral Area</w:t>
            </w:r>
          </w:p>
        </w:tc>
        <w:tc>
          <w:tcPr>
            <w:tcW w:w="5594" w:type="dxa"/>
            <w:shd w:val="clear" w:color="auto" w:fill="DEEAF6"/>
          </w:tcPr>
          <w:p w14:paraId="7CA38E91" w14:textId="7AAA2760" w:rsidR="003F6057" w:rsidRPr="00EE38C5" w:rsidRDefault="00CC22F4" w:rsidP="003F6057">
            <w:pPr>
              <w:rPr>
                <w:rFonts w:ascii="Arial" w:hAnsi="Arial" w:cs="Arial"/>
                <w:noProof/>
              </w:rPr>
            </w:pPr>
            <w:r>
              <w:rPr>
                <w:rFonts w:ascii="Arial" w:hAnsi="Arial" w:cs="Arial"/>
                <w:noProof/>
              </w:rPr>
              <w:t xml:space="preserve">Number of Seats per </w:t>
            </w:r>
            <w:r w:rsidR="003F6057" w:rsidRPr="00EE38C5">
              <w:rPr>
                <w:rFonts w:ascii="Arial" w:hAnsi="Arial" w:cs="Arial"/>
                <w:noProof/>
              </w:rPr>
              <w:t>Political Party</w:t>
            </w:r>
          </w:p>
        </w:tc>
      </w:tr>
      <w:tr w:rsidR="003F6057" w:rsidRPr="00EE38C5" w14:paraId="7BAC7FFE" w14:textId="77777777" w:rsidTr="00BD54E1">
        <w:trPr>
          <w:trHeight w:val="416"/>
        </w:trPr>
        <w:tc>
          <w:tcPr>
            <w:tcW w:w="3119" w:type="dxa"/>
            <w:shd w:val="clear" w:color="auto" w:fill="D9D9D9"/>
          </w:tcPr>
          <w:p w14:paraId="2B1ECB47" w14:textId="77777777" w:rsidR="003F6057" w:rsidRPr="00EE38C5" w:rsidRDefault="003F6057" w:rsidP="003F6057">
            <w:pPr>
              <w:rPr>
                <w:rFonts w:ascii="Arial" w:hAnsi="Arial" w:cs="Arial"/>
                <w:noProof/>
              </w:rPr>
            </w:pPr>
            <w:r w:rsidRPr="00EE38C5">
              <w:rPr>
                <w:rFonts w:ascii="Arial" w:hAnsi="Arial" w:cs="Arial"/>
                <w:noProof/>
              </w:rPr>
              <w:t>Castlereagh East</w:t>
            </w:r>
          </w:p>
        </w:tc>
        <w:tc>
          <w:tcPr>
            <w:tcW w:w="5594" w:type="dxa"/>
            <w:shd w:val="clear" w:color="auto" w:fill="D9D9D9"/>
          </w:tcPr>
          <w:p w14:paraId="57693F41" w14:textId="23AA4E31" w:rsidR="003F6057" w:rsidRPr="00EE38C5" w:rsidRDefault="00CC22F4" w:rsidP="003F6057">
            <w:pPr>
              <w:rPr>
                <w:rFonts w:ascii="Arial" w:hAnsi="Arial" w:cs="Arial"/>
                <w:noProof/>
              </w:rPr>
            </w:pPr>
            <w:r>
              <w:rPr>
                <w:rFonts w:ascii="Arial" w:hAnsi="Arial" w:cs="Arial"/>
                <w:noProof/>
              </w:rPr>
              <w:t>3 DUP; 2 Alliance; 1 UUP</w:t>
            </w:r>
          </w:p>
        </w:tc>
      </w:tr>
      <w:tr w:rsidR="003F6057" w:rsidRPr="00EE38C5" w14:paraId="51E16EDF" w14:textId="77777777" w:rsidTr="00BD54E1">
        <w:trPr>
          <w:trHeight w:val="698"/>
        </w:trPr>
        <w:tc>
          <w:tcPr>
            <w:tcW w:w="3119" w:type="dxa"/>
            <w:shd w:val="clear" w:color="auto" w:fill="D9D9D9"/>
          </w:tcPr>
          <w:p w14:paraId="23B73C3F" w14:textId="77777777" w:rsidR="003F6057" w:rsidRPr="00EE38C5" w:rsidRDefault="003F6057" w:rsidP="003F6057">
            <w:pPr>
              <w:rPr>
                <w:rFonts w:ascii="Arial" w:hAnsi="Arial" w:cs="Arial"/>
                <w:noProof/>
              </w:rPr>
            </w:pPr>
            <w:r w:rsidRPr="00EE38C5">
              <w:rPr>
                <w:rFonts w:ascii="Arial" w:hAnsi="Arial" w:cs="Arial"/>
                <w:noProof/>
              </w:rPr>
              <w:t>Castlereagh South</w:t>
            </w:r>
          </w:p>
        </w:tc>
        <w:tc>
          <w:tcPr>
            <w:tcW w:w="5594" w:type="dxa"/>
            <w:shd w:val="clear" w:color="auto" w:fill="D9D9D9"/>
          </w:tcPr>
          <w:p w14:paraId="478EF1DC" w14:textId="321C3479" w:rsidR="003F6057" w:rsidRPr="00EE38C5" w:rsidRDefault="00CC22F4" w:rsidP="003F6057">
            <w:pPr>
              <w:rPr>
                <w:rFonts w:ascii="Arial" w:hAnsi="Arial" w:cs="Arial"/>
                <w:noProof/>
              </w:rPr>
            </w:pPr>
            <w:r>
              <w:rPr>
                <w:rFonts w:ascii="Arial" w:hAnsi="Arial" w:cs="Arial"/>
                <w:noProof/>
              </w:rPr>
              <w:t xml:space="preserve">2 Alliance; 1 DUP; 1 Sinn Fein; 1 SDLP; 1 UUP; 1 </w:t>
            </w:r>
            <w:r w:rsidR="003F6057" w:rsidRPr="00EE38C5">
              <w:rPr>
                <w:rFonts w:ascii="Arial" w:hAnsi="Arial" w:cs="Arial"/>
                <w:noProof/>
              </w:rPr>
              <w:t>Green Party</w:t>
            </w:r>
          </w:p>
        </w:tc>
      </w:tr>
      <w:tr w:rsidR="003F6057" w:rsidRPr="00EE38C5" w14:paraId="056CC902" w14:textId="77777777" w:rsidTr="00BD54E1">
        <w:trPr>
          <w:trHeight w:val="416"/>
        </w:trPr>
        <w:tc>
          <w:tcPr>
            <w:tcW w:w="3119" w:type="dxa"/>
            <w:shd w:val="clear" w:color="auto" w:fill="D9D9D9"/>
          </w:tcPr>
          <w:p w14:paraId="506734B5" w14:textId="77777777" w:rsidR="003F6057" w:rsidRPr="00EE38C5" w:rsidRDefault="003F6057" w:rsidP="003F6057">
            <w:pPr>
              <w:rPr>
                <w:rFonts w:ascii="Arial" w:hAnsi="Arial" w:cs="Arial"/>
                <w:noProof/>
              </w:rPr>
            </w:pPr>
            <w:r w:rsidRPr="00EE38C5">
              <w:rPr>
                <w:rFonts w:ascii="Arial" w:hAnsi="Arial" w:cs="Arial"/>
                <w:noProof/>
              </w:rPr>
              <w:t>Downshire East</w:t>
            </w:r>
          </w:p>
        </w:tc>
        <w:tc>
          <w:tcPr>
            <w:tcW w:w="5594" w:type="dxa"/>
            <w:shd w:val="clear" w:color="auto" w:fill="D9D9D9"/>
          </w:tcPr>
          <w:p w14:paraId="225DD979" w14:textId="1FAEE589" w:rsidR="003F6057" w:rsidRPr="00EE38C5" w:rsidRDefault="00CC22F4" w:rsidP="003F6057">
            <w:pPr>
              <w:rPr>
                <w:rFonts w:ascii="Arial" w:hAnsi="Arial" w:cs="Arial"/>
                <w:noProof/>
              </w:rPr>
            </w:pPr>
            <w:r>
              <w:rPr>
                <w:rFonts w:ascii="Arial" w:hAnsi="Arial" w:cs="Arial"/>
                <w:noProof/>
              </w:rPr>
              <w:t xml:space="preserve">2 DUP; 2 UUP; 1 </w:t>
            </w:r>
            <w:r w:rsidR="003F6057" w:rsidRPr="00EE38C5">
              <w:rPr>
                <w:rFonts w:ascii="Arial" w:hAnsi="Arial" w:cs="Arial"/>
                <w:noProof/>
              </w:rPr>
              <w:t>Alliance</w:t>
            </w:r>
          </w:p>
        </w:tc>
      </w:tr>
      <w:tr w:rsidR="003F6057" w:rsidRPr="00EE38C5" w14:paraId="45901A7F" w14:textId="77777777" w:rsidTr="00BD54E1">
        <w:trPr>
          <w:trHeight w:val="416"/>
        </w:trPr>
        <w:tc>
          <w:tcPr>
            <w:tcW w:w="3119" w:type="dxa"/>
            <w:shd w:val="clear" w:color="auto" w:fill="D9D9D9"/>
          </w:tcPr>
          <w:p w14:paraId="3968013B" w14:textId="77777777" w:rsidR="003F6057" w:rsidRPr="00EE38C5" w:rsidRDefault="003F6057" w:rsidP="003F6057">
            <w:pPr>
              <w:rPr>
                <w:rFonts w:ascii="Arial" w:hAnsi="Arial" w:cs="Arial"/>
                <w:noProof/>
              </w:rPr>
            </w:pPr>
            <w:r w:rsidRPr="00EE38C5">
              <w:rPr>
                <w:rFonts w:ascii="Arial" w:hAnsi="Arial" w:cs="Arial"/>
                <w:noProof/>
              </w:rPr>
              <w:t>Downshire West</w:t>
            </w:r>
          </w:p>
        </w:tc>
        <w:tc>
          <w:tcPr>
            <w:tcW w:w="5594" w:type="dxa"/>
            <w:shd w:val="clear" w:color="auto" w:fill="D9D9D9"/>
          </w:tcPr>
          <w:p w14:paraId="6604146A" w14:textId="7C493623" w:rsidR="003F6057" w:rsidRPr="00EE38C5" w:rsidRDefault="00CC22F4" w:rsidP="003F6057">
            <w:pPr>
              <w:rPr>
                <w:rFonts w:ascii="Arial" w:hAnsi="Arial" w:cs="Arial"/>
                <w:noProof/>
              </w:rPr>
            </w:pPr>
            <w:r>
              <w:rPr>
                <w:rFonts w:ascii="Arial" w:hAnsi="Arial" w:cs="Arial"/>
                <w:noProof/>
              </w:rPr>
              <w:t xml:space="preserve">2 DUP; 2 UUP; 1 </w:t>
            </w:r>
            <w:r w:rsidR="003F6057" w:rsidRPr="00EE38C5">
              <w:rPr>
                <w:rFonts w:ascii="Arial" w:hAnsi="Arial" w:cs="Arial"/>
                <w:noProof/>
              </w:rPr>
              <w:t>Alliance</w:t>
            </w:r>
          </w:p>
        </w:tc>
      </w:tr>
      <w:tr w:rsidR="003F6057" w:rsidRPr="00EE38C5" w14:paraId="26A71C1B" w14:textId="77777777" w:rsidTr="00BD54E1">
        <w:trPr>
          <w:trHeight w:val="428"/>
        </w:trPr>
        <w:tc>
          <w:tcPr>
            <w:tcW w:w="3119" w:type="dxa"/>
            <w:shd w:val="clear" w:color="auto" w:fill="D9D9D9"/>
          </w:tcPr>
          <w:p w14:paraId="44555ADF" w14:textId="77777777" w:rsidR="003F6057" w:rsidRPr="00EE38C5" w:rsidRDefault="003F6057" w:rsidP="003F6057">
            <w:pPr>
              <w:rPr>
                <w:rFonts w:ascii="Arial" w:hAnsi="Arial" w:cs="Arial"/>
                <w:noProof/>
              </w:rPr>
            </w:pPr>
            <w:r w:rsidRPr="00EE38C5">
              <w:rPr>
                <w:rFonts w:ascii="Arial" w:hAnsi="Arial" w:cs="Arial"/>
                <w:noProof/>
              </w:rPr>
              <w:t>Killultagh</w:t>
            </w:r>
          </w:p>
        </w:tc>
        <w:tc>
          <w:tcPr>
            <w:tcW w:w="5594" w:type="dxa"/>
            <w:shd w:val="clear" w:color="auto" w:fill="D9D9D9"/>
          </w:tcPr>
          <w:p w14:paraId="198BE399" w14:textId="74D900E2" w:rsidR="003F6057" w:rsidRPr="00EE38C5" w:rsidRDefault="00CC22F4" w:rsidP="003F6057">
            <w:pPr>
              <w:rPr>
                <w:rFonts w:ascii="Arial" w:hAnsi="Arial" w:cs="Arial"/>
                <w:noProof/>
              </w:rPr>
            </w:pPr>
            <w:r>
              <w:rPr>
                <w:rFonts w:ascii="Arial" w:hAnsi="Arial" w:cs="Arial"/>
                <w:noProof/>
              </w:rPr>
              <w:t>2 DUP; 1 UUP; 1 Sinn Fein; 1 Alliance</w:t>
            </w:r>
          </w:p>
        </w:tc>
      </w:tr>
      <w:tr w:rsidR="003F6057" w:rsidRPr="00EE38C5" w14:paraId="5CB256EA" w14:textId="77777777" w:rsidTr="00BD54E1">
        <w:trPr>
          <w:trHeight w:val="416"/>
        </w:trPr>
        <w:tc>
          <w:tcPr>
            <w:tcW w:w="3119" w:type="dxa"/>
            <w:shd w:val="clear" w:color="auto" w:fill="D9D9D9"/>
          </w:tcPr>
          <w:p w14:paraId="73EE0222" w14:textId="77777777" w:rsidR="003F6057" w:rsidRPr="00EE38C5" w:rsidRDefault="003F6057" w:rsidP="003F6057">
            <w:pPr>
              <w:rPr>
                <w:rFonts w:ascii="Arial" w:hAnsi="Arial" w:cs="Arial"/>
                <w:noProof/>
              </w:rPr>
            </w:pPr>
            <w:r w:rsidRPr="00EE38C5">
              <w:rPr>
                <w:rFonts w:ascii="Arial" w:hAnsi="Arial" w:cs="Arial"/>
                <w:noProof/>
              </w:rPr>
              <w:t>Lisburn North</w:t>
            </w:r>
          </w:p>
        </w:tc>
        <w:tc>
          <w:tcPr>
            <w:tcW w:w="5594" w:type="dxa"/>
            <w:shd w:val="clear" w:color="auto" w:fill="D9D9D9"/>
          </w:tcPr>
          <w:p w14:paraId="0CD4D9C0" w14:textId="6157C065" w:rsidR="003F6057" w:rsidRPr="00EE38C5" w:rsidRDefault="00CC22F4" w:rsidP="003F6057">
            <w:pPr>
              <w:rPr>
                <w:rFonts w:ascii="Arial" w:hAnsi="Arial" w:cs="Arial"/>
                <w:noProof/>
              </w:rPr>
            </w:pPr>
            <w:r>
              <w:rPr>
                <w:rFonts w:ascii="Arial" w:hAnsi="Arial" w:cs="Arial"/>
                <w:noProof/>
              </w:rPr>
              <w:t xml:space="preserve">2 DUP; 2 UUP; 1 SDLP; 1 </w:t>
            </w:r>
            <w:r w:rsidR="003F6057" w:rsidRPr="00EE38C5">
              <w:rPr>
                <w:rFonts w:ascii="Arial" w:hAnsi="Arial" w:cs="Arial"/>
                <w:noProof/>
              </w:rPr>
              <w:t>Alliance</w:t>
            </w:r>
          </w:p>
        </w:tc>
      </w:tr>
      <w:tr w:rsidR="003F6057" w:rsidRPr="00EE38C5" w14:paraId="23286A42" w14:textId="77777777" w:rsidTr="00BD54E1">
        <w:trPr>
          <w:trHeight w:val="416"/>
        </w:trPr>
        <w:tc>
          <w:tcPr>
            <w:tcW w:w="3119" w:type="dxa"/>
            <w:shd w:val="clear" w:color="auto" w:fill="D9D9D9"/>
          </w:tcPr>
          <w:p w14:paraId="40BD49BE" w14:textId="77777777" w:rsidR="003F6057" w:rsidRPr="00EE38C5" w:rsidRDefault="003F6057" w:rsidP="003F6057">
            <w:pPr>
              <w:rPr>
                <w:rFonts w:ascii="Arial" w:hAnsi="Arial" w:cs="Arial"/>
              </w:rPr>
            </w:pPr>
            <w:r w:rsidRPr="00EE38C5">
              <w:rPr>
                <w:rFonts w:ascii="Arial" w:hAnsi="Arial" w:cs="Arial"/>
                <w:noProof/>
              </w:rPr>
              <w:t>Lisburn South</w:t>
            </w:r>
          </w:p>
        </w:tc>
        <w:tc>
          <w:tcPr>
            <w:tcW w:w="5594" w:type="dxa"/>
            <w:shd w:val="clear" w:color="auto" w:fill="D9D9D9"/>
          </w:tcPr>
          <w:p w14:paraId="38C2C5BB" w14:textId="40D8B286" w:rsidR="003F6057" w:rsidRPr="00EE38C5" w:rsidRDefault="00CC22F4" w:rsidP="003F6057">
            <w:pPr>
              <w:rPr>
                <w:rFonts w:ascii="Arial" w:hAnsi="Arial" w:cs="Arial"/>
                <w:noProof/>
              </w:rPr>
            </w:pPr>
            <w:r>
              <w:rPr>
                <w:rFonts w:ascii="Arial" w:hAnsi="Arial" w:cs="Arial"/>
                <w:noProof/>
              </w:rPr>
              <w:t xml:space="preserve">3 DUP; 2 UUP; 1 </w:t>
            </w:r>
            <w:r w:rsidR="003F6057" w:rsidRPr="00EE38C5">
              <w:rPr>
                <w:rFonts w:ascii="Arial" w:hAnsi="Arial" w:cs="Arial"/>
                <w:noProof/>
              </w:rPr>
              <w:t>Alliance</w:t>
            </w:r>
          </w:p>
        </w:tc>
      </w:tr>
      <w:tr w:rsidR="003F6057" w:rsidRPr="00EE38C5" w14:paraId="3A54DDD4" w14:textId="77777777" w:rsidTr="00BD54E1">
        <w:trPr>
          <w:trHeight w:val="481"/>
        </w:trPr>
        <w:tc>
          <w:tcPr>
            <w:tcW w:w="3119" w:type="dxa"/>
            <w:shd w:val="clear" w:color="auto" w:fill="DEEAF6"/>
          </w:tcPr>
          <w:p w14:paraId="608118DA" w14:textId="77777777" w:rsidR="003F6057" w:rsidRPr="00EE38C5" w:rsidRDefault="003F6057" w:rsidP="003F6057">
            <w:pPr>
              <w:rPr>
                <w:rFonts w:ascii="Arial" w:hAnsi="Arial" w:cs="Arial"/>
                <w:noProof/>
              </w:rPr>
            </w:pPr>
            <w:r w:rsidRPr="00EE38C5">
              <w:rPr>
                <w:rFonts w:ascii="Arial" w:hAnsi="Arial" w:cs="Arial"/>
                <w:noProof/>
              </w:rPr>
              <w:t>Total (40 Seats)</w:t>
            </w:r>
          </w:p>
        </w:tc>
        <w:tc>
          <w:tcPr>
            <w:tcW w:w="5594" w:type="dxa"/>
            <w:shd w:val="clear" w:color="auto" w:fill="DEEAF6"/>
          </w:tcPr>
          <w:p w14:paraId="53A349D9" w14:textId="6337F44A" w:rsidR="003F6057" w:rsidRPr="00EE38C5" w:rsidRDefault="00CC22F4" w:rsidP="003F6057">
            <w:pPr>
              <w:rPr>
                <w:rFonts w:ascii="Arial" w:hAnsi="Arial" w:cs="Arial"/>
                <w:noProof/>
              </w:rPr>
            </w:pPr>
            <w:r>
              <w:rPr>
                <w:rFonts w:ascii="Arial" w:hAnsi="Arial" w:cs="Arial"/>
                <w:noProof/>
              </w:rPr>
              <w:t xml:space="preserve">15 DUP;  11 UUP;  9 Alliance; 2 SDLP;  2 Sinn Fein;  1 </w:t>
            </w:r>
            <w:r w:rsidR="003F6057" w:rsidRPr="00EE38C5">
              <w:rPr>
                <w:rFonts w:ascii="Arial" w:hAnsi="Arial" w:cs="Arial"/>
                <w:noProof/>
              </w:rPr>
              <w:t>Green Party</w:t>
            </w:r>
          </w:p>
        </w:tc>
      </w:tr>
    </w:tbl>
    <w:p w14:paraId="28928960" w14:textId="77777777" w:rsidR="0080644D" w:rsidRPr="00EE38C5" w:rsidRDefault="0080644D" w:rsidP="0080644D">
      <w:pPr>
        <w:rPr>
          <w:rFonts w:ascii="Arial" w:hAnsi="Arial" w:cs="Arial"/>
          <w:noProof/>
        </w:rPr>
      </w:pPr>
    </w:p>
    <w:p w14:paraId="2B0A428B" w14:textId="4CA49EA9" w:rsidR="0080644D" w:rsidRPr="00EE38C5" w:rsidRDefault="0080644D" w:rsidP="0080644D">
      <w:pPr>
        <w:rPr>
          <w:rStyle w:val="Hyperlink"/>
          <w:rFonts w:ascii="Arial" w:hAnsi="Arial" w:cs="Arial"/>
          <w:color w:val="000000"/>
          <w:sz w:val="22"/>
          <w:szCs w:val="22"/>
          <w:u w:val="none"/>
        </w:rPr>
      </w:pPr>
      <w:r w:rsidRPr="00EE38C5">
        <w:rPr>
          <w:rFonts w:ascii="Arial" w:hAnsi="Arial" w:cs="Arial"/>
          <w:noProof/>
          <w:sz w:val="22"/>
          <w:szCs w:val="22"/>
        </w:rPr>
        <w:t>Source: The Electoral Office of Northern Ireland</w:t>
      </w:r>
    </w:p>
    <w:p w14:paraId="5B2B15E0" w14:textId="77777777" w:rsidR="0080644D" w:rsidRPr="00EE38C5" w:rsidRDefault="0080644D" w:rsidP="00EF2E78">
      <w:pPr>
        <w:rPr>
          <w:rFonts w:ascii="Arial" w:hAnsi="Arial" w:cs="Arial"/>
          <w:b/>
          <w:sz w:val="22"/>
          <w:szCs w:val="22"/>
        </w:rPr>
      </w:pPr>
    </w:p>
    <w:p w14:paraId="2247FDB4" w14:textId="5D9531A0" w:rsidR="005B4C30" w:rsidRPr="00EE38C5" w:rsidRDefault="00CF7860" w:rsidP="00A3352F">
      <w:pPr>
        <w:spacing w:line="360" w:lineRule="auto"/>
        <w:ind w:left="720" w:hanging="720"/>
        <w:jc w:val="both"/>
        <w:rPr>
          <w:rFonts w:ascii="Arial" w:hAnsi="Arial" w:cs="Arial"/>
          <w:sz w:val="24"/>
          <w:szCs w:val="24"/>
        </w:rPr>
      </w:pPr>
      <w:r w:rsidRPr="00EE38C5">
        <w:rPr>
          <w:rFonts w:ascii="Arial" w:hAnsi="Arial" w:cs="Arial"/>
          <w:sz w:val="22"/>
          <w:szCs w:val="22"/>
        </w:rPr>
        <w:t>4.2</w:t>
      </w:r>
      <w:r w:rsidR="009639F0" w:rsidRPr="00EE38C5">
        <w:rPr>
          <w:rFonts w:ascii="Arial" w:hAnsi="Arial" w:cs="Arial"/>
          <w:sz w:val="22"/>
          <w:szCs w:val="22"/>
        </w:rPr>
        <w:t>9</w:t>
      </w:r>
      <w:r w:rsidR="00EF2E78" w:rsidRPr="00EE38C5">
        <w:rPr>
          <w:rFonts w:ascii="Arial" w:hAnsi="Arial" w:cs="Arial"/>
          <w:b/>
          <w:sz w:val="22"/>
          <w:szCs w:val="22"/>
        </w:rPr>
        <w:tab/>
      </w:r>
      <w:r w:rsidR="002A16F9" w:rsidRPr="00EE38C5">
        <w:rPr>
          <w:rFonts w:ascii="Arial" w:hAnsi="Arial" w:cs="Arial"/>
          <w:sz w:val="24"/>
          <w:szCs w:val="24"/>
        </w:rPr>
        <w:t xml:space="preserve">Care needs to be </w:t>
      </w:r>
      <w:r w:rsidR="009B2487" w:rsidRPr="00EE38C5">
        <w:rPr>
          <w:rFonts w:ascii="Arial" w:hAnsi="Arial" w:cs="Arial"/>
          <w:sz w:val="24"/>
          <w:szCs w:val="24"/>
        </w:rPr>
        <w:t xml:space="preserve">taken when making comparisons between </w:t>
      </w:r>
      <w:r w:rsidR="00FC2A76" w:rsidRPr="00EE38C5">
        <w:rPr>
          <w:rFonts w:ascii="Arial" w:hAnsi="Arial" w:cs="Arial"/>
          <w:sz w:val="24"/>
          <w:szCs w:val="24"/>
        </w:rPr>
        <w:t xml:space="preserve">communities of different </w:t>
      </w:r>
      <w:r w:rsidR="009B2487" w:rsidRPr="00EE38C5">
        <w:rPr>
          <w:rFonts w:ascii="Arial" w:hAnsi="Arial" w:cs="Arial"/>
          <w:sz w:val="24"/>
          <w:szCs w:val="24"/>
        </w:rPr>
        <w:t>religious</w:t>
      </w:r>
      <w:r w:rsidR="00FC2A76" w:rsidRPr="00EE38C5">
        <w:rPr>
          <w:rFonts w:ascii="Arial" w:hAnsi="Arial" w:cs="Arial"/>
          <w:sz w:val="24"/>
          <w:szCs w:val="24"/>
        </w:rPr>
        <w:t>/political persuasion</w:t>
      </w:r>
      <w:r w:rsidR="009B2487" w:rsidRPr="00EE38C5">
        <w:rPr>
          <w:rFonts w:ascii="Arial" w:hAnsi="Arial" w:cs="Arial"/>
          <w:sz w:val="24"/>
          <w:szCs w:val="24"/>
        </w:rPr>
        <w:t xml:space="preserve"> as this can be extremely divisive</w:t>
      </w:r>
      <w:r w:rsidR="007F4938" w:rsidRPr="00EE38C5">
        <w:rPr>
          <w:rFonts w:ascii="Arial" w:hAnsi="Arial" w:cs="Arial"/>
          <w:sz w:val="24"/>
          <w:szCs w:val="24"/>
        </w:rPr>
        <w:t xml:space="preserve"> and can unravel the definite progress made in bringing the two communities together.</w:t>
      </w:r>
      <w:r w:rsidR="005B4C30" w:rsidRPr="00EE38C5">
        <w:rPr>
          <w:rFonts w:ascii="Arial" w:hAnsi="Arial" w:cs="Arial"/>
          <w:sz w:val="24"/>
          <w:szCs w:val="24"/>
        </w:rPr>
        <w:t xml:space="preserve">  </w:t>
      </w:r>
    </w:p>
    <w:p w14:paraId="6779E081" w14:textId="25824E76" w:rsidR="00E46D9D" w:rsidRPr="00EE38C5" w:rsidRDefault="005B4C30" w:rsidP="00321F8B">
      <w:pPr>
        <w:spacing w:line="360" w:lineRule="auto"/>
        <w:jc w:val="both"/>
        <w:rPr>
          <w:rFonts w:ascii="Arial" w:hAnsi="Arial" w:cs="Arial"/>
          <w:sz w:val="24"/>
          <w:szCs w:val="24"/>
        </w:rPr>
      </w:pPr>
      <w:r w:rsidRPr="00EE38C5">
        <w:rPr>
          <w:rFonts w:ascii="Arial" w:hAnsi="Arial" w:cs="Arial"/>
          <w:sz w:val="24"/>
          <w:szCs w:val="24"/>
        </w:rPr>
        <w:tab/>
      </w:r>
    </w:p>
    <w:p w14:paraId="49A6A854" w14:textId="77777777" w:rsidR="007F4938" w:rsidRPr="00EE38C5" w:rsidRDefault="003C6D3B" w:rsidP="008337A5">
      <w:pPr>
        <w:ind w:firstLine="720"/>
        <w:rPr>
          <w:rFonts w:ascii="Arial" w:hAnsi="Arial" w:cs="Arial"/>
          <w:b/>
          <w:color w:val="000000"/>
          <w:sz w:val="24"/>
          <w:szCs w:val="24"/>
        </w:rPr>
      </w:pPr>
      <w:r w:rsidRPr="00EE38C5">
        <w:rPr>
          <w:rFonts w:ascii="Arial" w:hAnsi="Arial" w:cs="Arial"/>
          <w:b/>
          <w:color w:val="000000"/>
          <w:sz w:val="24"/>
          <w:szCs w:val="24"/>
        </w:rPr>
        <w:lastRenderedPageBreak/>
        <w:t>S</w:t>
      </w:r>
      <w:r w:rsidR="008337A5" w:rsidRPr="00EE38C5">
        <w:rPr>
          <w:rFonts w:ascii="Arial" w:hAnsi="Arial" w:cs="Arial"/>
          <w:b/>
          <w:color w:val="000000"/>
          <w:sz w:val="24"/>
          <w:szCs w:val="24"/>
        </w:rPr>
        <w:t>patial Deprivation</w:t>
      </w:r>
    </w:p>
    <w:p w14:paraId="199474D6" w14:textId="77777777" w:rsidR="007F4938" w:rsidRPr="00EE38C5" w:rsidRDefault="007F4938" w:rsidP="007F4938">
      <w:pPr>
        <w:rPr>
          <w:rFonts w:ascii="Arial" w:hAnsi="Arial" w:cs="Arial"/>
          <w:b/>
          <w:sz w:val="24"/>
          <w:szCs w:val="24"/>
        </w:rPr>
      </w:pPr>
    </w:p>
    <w:p w14:paraId="5C39CA76" w14:textId="30612B7B" w:rsidR="00965E06" w:rsidRPr="00EE38C5" w:rsidRDefault="009639F0" w:rsidP="00B33C58">
      <w:pPr>
        <w:spacing w:line="360" w:lineRule="auto"/>
        <w:ind w:left="720" w:hanging="720"/>
        <w:jc w:val="both"/>
        <w:rPr>
          <w:rFonts w:ascii="Arial" w:hAnsi="Arial" w:cs="Arial"/>
          <w:sz w:val="24"/>
          <w:szCs w:val="24"/>
          <w:highlight w:val="yellow"/>
        </w:rPr>
      </w:pPr>
      <w:r w:rsidRPr="00EE38C5">
        <w:rPr>
          <w:rFonts w:ascii="Arial" w:hAnsi="Arial" w:cs="Arial"/>
          <w:sz w:val="24"/>
          <w:szCs w:val="24"/>
        </w:rPr>
        <w:t>4.30</w:t>
      </w:r>
      <w:r w:rsidR="007F4938" w:rsidRPr="00EE38C5">
        <w:rPr>
          <w:rFonts w:ascii="Arial" w:hAnsi="Arial" w:cs="Arial"/>
          <w:sz w:val="24"/>
          <w:szCs w:val="24"/>
        </w:rPr>
        <w:tab/>
      </w:r>
      <w:r w:rsidR="00965E06" w:rsidRPr="00EE38C5">
        <w:rPr>
          <w:rFonts w:ascii="Arial" w:hAnsi="Arial" w:cs="Arial"/>
          <w:sz w:val="24"/>
          <w:szCs w:val="24"/>
        </w:rPr>
        <w:t xml:space="preserve">Planning is required to be undertaken having regard to the need to promote equality of opportunity and to promote good relations. </w:t>
      </w:r>
      <w:r w:rsidR="007F4938" w:rsidRPr="00EE38C5">
        <w:rPr>
          <w:rFonts w:ascii="Arial" w:hAnsi="Arial" w:cs="Arial"/>
          <w:sz w:val="24"/>
          <w:szCs w:val="24"/>
        </w:rPr>
        <w:t xml:space="preserve">An </w:t>
      </w:r>
      <w:r w:rsidR="00965E06" w:rsidRPr="00EE38C5">
        <w:rPr>
          <w:rFonts w:ascii="Arial" w:hAnsi="Arial" w:cs="Arial"/>
          <w:sz w:val="24"/>
          <w:szCs w:val="24"/>
        </w:rPr>
        <w:t xml:space="preserve">important </w:t>
      </w:r>
      <w:r w:rsidR="001E2A9E" w:rsidRPr="00EE38C5">
        <w:rPr>
          <w:rFonts w:ascii="Arial" w:hAnsi="Arial" w:cs="Arial"/>
          <w:sz w:val="24"/>
          <w:szCs w:val="24"/>
        </w:rPr>
        <w:t>way</w:t>
      </w:r>
      <w:r w:rsidR="00965E06" w:rsidRPr="00EE38C5">
        <w:rPr>
          <w:rFonts w:ascii="Arial" w:hAnsi="Arial" w:cs="Arial"/>
          <w:sz w:val="24"/>
          <w:szCs w:val="24"/>
        </w:rPr>
        <w:t xml:space="preserve"> </w:t>
      </w:r>
      <w:r w:rsidR="001E2A9E" w:rsidRPr="00EE38C5">
        <w:rPr>
          <w:rFonts w:ascii="Arial" w:hAnsi="Arial" w:cs="Arial"/>
          <w:sz w:val="24"/>
          <w:szCs w:val="24"/>
        </w:rPr>
        <w:t>of</w:t>
      </w:r>
      <w:r w:rsidR="00965E06" w:rsidRPr="00EE38C5">
        <w:rPr>
          <w:rFonts w:ascii="Arial" w:hAnsi="Arial" w:cs="Arial"/>
          <w:sz w:val="24"/>
          <w:szCs w:val="24"/>
        </w:rPr>
        <w:t xml:space="preserve"> </w:t>
      </w:r>
      <w:r w:rsidR="006869CF" w:rsidRPr="00EE38C5">
        <w:rPr>
          <w:rFonts w:ascii="Arial" w:hAnsi="Arial" w:cs="Arial"/>
          <w:sz w:val="24"/>
          <w:szCs w:val="24"/>
        </w:rPr>
        <w:t>addressing this</w:t>
      </w:r>
      <w:r w:rsidR="007F4938" w:rsidRPr="00EE38C5">
        <w:rPr>
          <w:rFonts w:ascii="Arial" w:hAnsi="Arial" w:cs="Arial"/>
          <w:sz w:val="24"/>
          <w:szCs w:val="24"/>
        </w:rPr>
        <w:t xml:space="preserve"> is to tackle social deprivation and inequalities in the labour market and public health. The Northern Ireland Multiple </w:t>
      </w:r>
      <w:r w:rsidR="00AA7D73" w:rsidRPr="00EE38C5">
        <w:rPr>
          <w:rFonts w:ascii="Arial" w:hAnsi="Arial" w:cs="Arial"/>
          <w:sz w:val="24"/>
          <w:szCs w:val="24"/>
        </w:rPr>
        <w:t>Deprivation Measure (NIMDM) 2017</w:t>
      </w:r>
      <w:r w:rsidR="007F4938" w:rsidRPr="00EE38C5">
        <w:rPr>
          <w:rFonts w:ascii="Arial" w:hAnsi="Arial" w:cs="Arial"/>
          <w:sz w:val="24"/>
          <w:szCs w:val="24"/>
        </w:rPr>
        <w:t xml:space="preserve"> identifies small area concentrations of multiple deprivation across Northern Ireland</w:t>
      </w:r>
      <w:r w:rsidR="00AA6DF0" w:rsidRPr="00EE38C5">
        <w:rPr>
          <w:rFonts w:ascii="Arial" w:hAnsi="Arial" w:cs="Arial"/>
          <w:sz w:val="24"/>
          <w:szCs w:val="24"/>
        </w:rPr>
        <w:t xml:space="preserve">.  </w:t>
      </w:r>
      <w:r w:rsidR="00AA7D73" w:rsidRPr="00EE38C5">
        <w:rPr>
          <w:rFonts w:ascii="Arial" w:hAnsi="Arial" w:cs="Arial"/>
          <w:sz w:val="24"/>
          <w:szCs w:val="24"/>
        </w:rPr>
        <w:t xml:space="preserve">The </w:t>
      </w:r>
      <w:r w:rsidR="00552600" w:rsidRPr="00EE38C5">
        <w:rPr>
          <w:rFonts w:ascii="Arial" w:hAnsi="Arial" w:cs="Arial"/>
          <w:sz w:val="24"/>
          <w:szCs w:val="24"/>
        </w:rPr>
        <w:t xml:space="preserve">updated </w:t>
      </w:r>
      <w:r w:rsidR="00AA6DF0" w:rsidRPr="00EE38C5">
        <w:rPr>
          <w:rFonts w:ascii="Arial" w:hAnsi="Arial" w:cs="Arial"/>
          <w:sz w:val="24"/>
          <w:szCs w:val="24"/>
        </w:rPr>
        <w:t>Northern Ireland M</w:t>
      </w:r>
      <w:r w:rsidR="00552600" w:rsidRPr="00EE38C5">
        <w:rPr>
          <w:rFonts w:ascii="Arial" w:hAnsi="Arial" w:cs="Arial"/>
          <w:sz w:val="24"/>
          <w:szCs w:val="24"/>
        </w:rPr>
        <w:t>ultiple Deprivation Measure</w:t>
      </w:r>
      <w:r w:rsidR="00AA7D73" w:rsidRPr="00EE38C5">
        <w:rPr>
          <w:rFonts w:ascii="Arial" w:hAnsi="Arial" w:cs="Arial"/>
          <w:sz w:val="24"/>
          <w:szCs w:val="24"/>
        </w:rPr>
        <w:t>s</w:t>
      </w:r>
      <w:r w:rsidR="00552600" w:rsidRPr="00EE38C5">
        <w:rPr>
          <w:rFonts w:ascii="Arial" w:hAnsi="Arial" w:cs="Arial"/>
          <w:sz w:val="24"/>
          <w:szCs w:val="24"/>
        </w:rPr>
        <w:t xml:space="preserve"> (NIMDM 2017) </w:t>
      </w:r>
      <w:r w:rsidR="00AA7D73" w:rsidRPr="00EE38C5">
        <w:rPr>
          <w:rFonts w:ascii="Arial" w:hAnsi="Arial" w:cs="Arial"/>
          <w:sz w:val="24"/>
          <w:szCs w:val="24"/>
        </w:rPr>
        <w:t>were</w:t>
      </w:r>
      <w:r w:rsidR="00552600" w:rsidRPr="00EE38C5">
        <w:rPr>
          <w:rFonts w:ascii="Arial" w:hAnsi="Arial" w:cs="Arial"/>
          <w:sz w:val="24"/>
          <w:szCs w:val="24"/>
        </w:rPr>
        <w:t xml:space="preserve"> </w:t>
      </w:r>
      <w:r w:rsidR="00AA6DF0" w:rsidRPr="00EE38C5">
        <w:rPr>
          <w:rFonts w:ascii="Arial" w:hAnsi="Arial" w:cs="Arial"/>
          <w:sz w:val="24"/>
          <w:szCs w:val="24"/>
        </w:rPr>
        <w:t xml:space="preserve">published </w:t>
      </w:r>
      <w:r w:rsidR="00552600" w:rsidRPr="00EE38C5">
        <w:rPr>
          <w:rFonts w:ascii="Arial" w:hAnsi="Arial" w:cs="Arial"/>
          <w:sz w:val="24"/>
          <w:szCs w:val="24"/>
        </w:rPr>
        <w:t>by NISRA</w:t>
      </w:r>
      <w:r w:rsidR="00375CD7" w:rsidRPr="00EE38C5">
        <w:rPr>
          <w:rFonts w:ascii="Arial" w:hAnsi="Arial" w:cs="Arial"/>
          <w:sz w:val="24"/>
          <w:szCs w:val="24"/>
        </w:rPr>
        <w:t xml:space="preserve"> in</w:t>
      </w:r>
      <w:r w:rsidR="00AA6DF0" w:rsidRPr="00EE38C5">
        <w:rPr>
          <w:rFonts w:ascii="Arial" w:hAnsi="Arial" w:cs="Arial"/>
          <w:sz w:val="24"/>
          <w:szCs w:val="24"/>
        </w:rPr>
        <w:t xml:space="preserve"> 2017. </w:t>
      </w:r>
      <w:r w:rsidR="00AA7D73" w:rsidRPr="00EE38C5">
        <w:rPr>
          <w:rFonts w:ascii="Arial" w:hAnsi="Arial" w:cs="Arial"/>
          <w:sz w:val="24"/>
          <w:szCs w:val="24"/>
        </w:rPr>
        <w:t>NIMDM 2017</w:t>
      </w:r>
      <w:r w:rsidR="00552600" w:rsidRPr="00EE38C5">
        <w:rPr>
          <w:rFonts w:ascii="Arial" w:hAnsi="Arial" w:cs="Arial"/>
          <w:sz w:val="24"/>
          <w:szCs w:val="24"/>
        </w:rPr>
        <w:t xml:space="preserve"> is</w:t>
      </w:r>
      <w:r w:rsidR="00965E06" w:rsidRPr="00EE38C5">
        <w:rPr>
          <w:rFonts w:ascii="Arial" w:hAnsi="Arial" w:cs="Arial"/>
          <w:sz w:val="24"/>
          <w:szCs w:val="24"/>
        </w:rPr>
        <w:t xml:space="preserve"> the official measure of </w:t>
      </w:r>
      <w:r w:rsidR="00AA7D73" w:rsidRPr="00EE38C5">
        <w:rPr>
          <w:rFonts w:ascii="Arial" w:hAnsi="Arial" w:cs="Arial"/>
          <w:sz w:val="24"/>
          <w:szCs w:val="24"/>
        </w:rPr>
        <w:t xml:space="preserve">deprivation in Northern Ireland. </w:t>
      </w:r>
      <w:r w:rsidR="00965E06" w:rsidRPr="00EE38C5">
        <w:rPr>
          <w:rFonts w:ascii="Arial" w:hAnsi="Arial" w:cs="Arial"/>
          <w:sz w:val="24"/>
          <w:szCs w:val="24"/>
        </w:rPr>
        <w:t>It is based on the small area geography of 890 Super Output Areas (SOAs) which are ranked from 1 (most deprived) to 890 (least deprived). Many of these SOAs coincide with existing ward boundaries particularly the rural war</w:t>
      </w:r>
      <w:r w:rsidR="00AA7D73" w:rsidRPr="00EE38C5">
        <w:rPr>
          <w:rFonts w:ascii="Arial" w:hAnsi="Arial" w:cs="Arial"/>
          <w:sz w:val="24"/>
          <w:szCs w:val="24"/>
        </w:rPr>
        <w:t>ds. The NIMDM brings together 38</w:t>
      </w:r>
      <w:r w:rsidR="00965E06" w:rsidRPr="00EE38C5">
        <w:rPr>
          <w:rFonts w:ascii="Arial" w:hAnsi="Arial" w:cs="Arial"/>
          <w:sz w:val="24"/>
          <w:szCs w:val="24"/>
        </w:rPr>
        <w:t xml:space="preserve"> different indicators which cover specific aspects of deprivation: Income, </w:t>
      </w:r>
      <w:r w:rsidR="00E8080D" w:rsidRPr="00EE38C5">
        <w:rPr>
          <w:rFonts w:ascii="Arial" w:hAnsi="Arial" w:cs="Arial"/>
          <w:sz w:val="24"/>
          <w:szCs w:val="24"/>
        </w:rPr>
        <w:t xml:space="preserve">Employment, Health, Education, </w:t>
      </w:r>
      <w:proofErr w:type="gramStart"/>
      <w:r w:rsidR="00E8080D" w:rsidRPr="00EE38C5">
        <w:rPr>
          <w:rFonts w:ascii="Arial" w:hAnsi="Arial" w:cs="Arial"/>
          <w:sz w:val="24"/>
          <w:szCs w:val="24"/>
        </w:rPr>
        <w:t>P</w:t>
      </w:r>
      <w:r w:rsidR="00965E06" w:rsidRPr="00EE38C5">
        <w:rPr>
          <w:rFonts w:ascii="Arial" w:hAnsi="Arial" w:cs="Arial"/>
          <w:sz w:val="24"/>
          <w:szCs w:val="24"/>
        </w:rPr>
        <w:t>roximity</w:t>
      </w:r>
      <w:proofErr w:type="gramEnd"/>
      <w:r w:rsidR="00965E06" w:rsidRPr="00EE38C5">
        <w:rPr>
          <w:rFonts w:ascii="Arial" w:hAnsi="Arial" w:cs="Arial"/>
          <w:sz w:val="24"/>
          <w:szCs w:val="24"/>
        </w:rPr>
        <w:t xml:space="preserve"> to Services, Living Environment and Crime &amp; Disorder. These are combined to create the overall NIMDM.</w:t>
      </w:r>
    </w:p>
    <w:p w14:paraId="47C49E0B" w14:textId="77777777" w:rsidR="008C3796" w:rsidRPr="00EE38C5" w:rsidRDefault="008C3796" w:rsidP="009C510D">
      <w:pPr>
        <w:spacing w:line="360" w:lineRule="auto"/>
        <w:ind w:left="720" w:hanging="660"/>
        <w:jc w:val="both"/>
        <w:rPr>
          <w:rFonts w:ascii="Arial" w:hAnsi="Arial" w:cs="Arial"/>
          <w:sz w:val="24"/>
          <w:szCs w:val="24"/>
        </w:rPr>
      </w:pPr>
    </w:p>
    <w:p w14:paraId="3018F400" w14:textId="7373B743" w:rsidR="00674191" w:rsidRPr="00EE38C5" w:rsidRDefault="009639F0" w:rsidP="009C510D">
      <w:pPr>
        <w:spacing w:line="360" w:lineRule="auto"/>
        <w:ind w:left="720" w:hanging="660"/>
        <w:jc w:val="both"/>
        <w:rPr>
          <w:rFonts w:ascii="Arial" w:hAnsi="Arial" w:cs="Arial"/>
          <w:sz w:val="24"/>
          <w:szCs w:val="24"/>
        </w:rPr>
      </w:pPr>
      <w:r w:rsidRPr="00EE38C5">
        <w:rPr>
          <w:rFonts w:ascii="Arial" w:hAnsi="Arial" w:cs="Arial"/>
          <w:sz w:val="24"/>
          <w:szCs w:val="24"/>
        </w:rPr>
        <w:t>4.31</w:t>
      </w:r>
      <w:r w:rsidR="00965E06" w:rsidRPr="00EE38C5">
        <w:rPr>
          <w:rFonts w:ascii="Arial" w:hAnsi="Arial" w:cs="Arial"/>
          <w:sz w:val="24"/>
          <w:szCs w:val="24"/>
        </w:rPr>
        <w:tab/>
      </w:r>
      <w:r w:rsidR="009921F5" w:rsidRPr="00EE38C5">
        <w:rPr>
          <w:rFonts w:ascii="Arial" w:hAnsi="Arial" w:cs="Arial"/>
          <w:sz w:val="24"/>
          <w:szCs w:val="24"/>
        </w:rPr>
        <w:t xml:space="preserve">The NIMDM 2017 provides information on seven types or ‘domains’ of deprivation and an overall multiple deprivation measure comprising a weighted combination of the seven domains. The majority of results are presented at the Super Output Area </w:t>
      </w:r>
      <w:r w:rsidR="00591590" w:rsidRPr="00EE38C5">
        <w:rPr>
          <w:rFonts w:ascii="Arial" w:hAnsi="Arial" w:cs="Arial"/>
          <w:sz w:val="24"/>
          <w:szCs w:val="24"/>
        </w:rPr>
        <w:t xml:space="preserve">(SOA) </w:t>
      </w:r>
      <w:r w:rsidR="009921F5" w:rsidRPr="00EE38C5">
        <w:rPr>
          <w:rFonts w:ascii="Arial" w:hAnsi="Arial" w:cs="Arial"/>
          <w:sz w:val="24"/>
          <w:szCs w:val="24"/>
        </w:rPr>
        <w:t xml:space="preserve">geography. </w:t>
      </w:r>
      <w:r w:rsidR="00C67173" w:rsidRPr="00EE38C5">
        <w:rPr>
          <w:rFonts w:ascii="Arial" w:hAnsi="Arial" w:cs="Arial"/>
          <w:sz w:val="24"/>
          <w:szCs w:val="24"/>
        </w:rPr>
        <w:t xml:space="preserve">The </w:t>
      </w:r>
      <w:r w:rsidR="004815BF" w:rsidRPr="00EE38C5">
        <w:rPr>
          <w:rFonts w:ascii="Arial" w:hAnsi="Arial" w:cs="Arial"/>
          <w:sz w:val="24"/>
          <w:szCs w:val="24"/>
        </w:rPr>
        <w:t>890</w:t>
      </w:r>
      <w:r w:rsidR="00C67173" w:rsidRPr="00EE38C5">
        <w:rPr>
          <w:rFonts w:ascii="Arial" w:hAnsi="Arial" w:cs="Arial"/>
          <w:sz w:val="24"/>
          <w:szCs w:val="24"/>
        </w:rPr>
        <w:t xml:space="preserve"> SOAs are ranked using an overall multiple deprivation measure where 1 is the most deprived</w:t>
      </w:r>
      <w:r w:rsidR="004815BF" w:rsidRPr="00EE38C5">
        <w:rPr>
          <w:rFonts w:ascii="Arial" w:hAnsi="Arial" w:cs="Arial"/>
          <w:sz w:val="24"/>
          <w:szCs w:val="24"/>
        </w:rPr>
        <w:t xml:space="preserve"> and 890</w:t>
      </w:r>
      <w:r w:rsidR="00C67173" w:rsidRPr="00EE38C5">
        <w:rPr>
          <w:rFonts w:ascii="Arial" w:hAnsi="Arial" w:cs="Arial"/>
          <w:sz w:val="24"/>
          <w:szCs w:val="24"/>
        </w:rPr>
        <w:t xml:space="preserve"> the least deprived.</w:t>
      </w:r>
      <w:r w:rsidR="00BE1ABA" w:rsidRPr="00EE38C5">
        <w:rPr>
          <w:rFonts w:ascii="Arial" w:hAnsi="Arial" w:cs="Arial"/>
          <w:sz w:val="24"/>
          <w:szCs w:val="24"/>
        </w:rPr>
        <w:t xml:space="preserve"> Lisburn &amp; Castlereagh has 67 SOAs.</w:t>
      </w:r>
      <w:r w:rsidR="00C67173" w:rsidRPr="00EE38C5">
        <w:rPr>
          <w:rFonts w:ascii="Arial" w:hAnsi="Arial" w:cs="Arial"/>
          <w:sz w:val="24"/>
          <w:szCs w:val="24"/>
        </w:rPr>
        <w:t xml:space="preserve"> The most deprived</w:t>
      </w:r>
      <w:r w:rsidR="00591590" w:rsidRPr="00EE38C5">
        <w:rPr>
          <w:rFonts w:ascii="Arial" w:hAnsi="Arial" w:cs="Arial"/>
          <w:sz w:val="24"/>
          <w:szCs w:val="24"/>
        </w:rPr>
        <w:t xml:space="preserve"> SOA</w:t>
      </w:r>
      <w:r w:rsidR="00C67173" w:rsidRPr="00EE38C5">
        <w:rPr>
          <w:rFonts w:ascii="Arial" w:hAnsi="Arial" w:cs="Arial"/>
          <w:sz w:val="24"/>
          <w:szCs w:val="24"/>
        </w:rPr>
        <w:t xml:space="preserve"> within the Lisburn and Castlereagh City Council area is </w:t>
      </w:r>
      <w:r w:rsidR="00591590" w:rsidRPr="00EE38C5">
        <w:rPr>
          <w:rFonts w:ascii="Arial" w:hAnsi="Arial" w:cs="Arial"/>
          <w:sz w:val="24"/>
          <w:szCs w:val="24"/>
        </w:rPr>
        <w:t xml:space="preserve">Old Warren </w:t>
      </w:r>
      <w:r w:rsidR="00C67173" w:rsidRPr="00EE38C5">
        <w:rPr>
          <w:rFonts w:ascii="Arial" w:hAnsi="Arial" w:cs="Arial"/>
          <w:sz w:val="24"/>
          <w:szCs w:val="24"/>
        </w:rPr>
        <w:t xml:space="preserve">which is </w:t>
      </w:r>
      <w:r w:rsidR="00591590" w:rsidRPr="00EE38C5">
        <w:rPr>
          <w:rFonts w:ascii="Arial" w:hAnsi="Arial" w:cs="Arial"/>
          <w:sz w:val="24"/>
          <w:szCs w:val="24"/>
        </w:rPr>
        <w:t>ranked 118</w:t>
      </w:r>
      <w:r w:rsidR="009C510D" w:rsidRPr="00EE38C5">
        <w:rPr>
          <w:rFonts w:ascii="Arial" w:hAnsi="Arial" w:cs="Arial"/>
          <w:sz w:val="24"/>
          <w:szCs w:val="24"/>
        </w:rPr>
        <w:t xml:space="preserve"> (which is amongst the top 15% most deprived in Northern Ireland)</w:t>
      </w:r>
      <w:r w:rsidR="004815BF" w:rsidRPr="00EE38C5">
        <w:rPr>
          <w:rFonts w:ascii="Arial" w:hAnsi="Arial" w:cs="Arial"/>
          <w:sz w:val="24"/>
          <w:szCs w:val="24"/>
        </w:rPr>
        <w:t xml:space="preserve">. </w:t>
      </w:r>
      <w:r w:rsidR="009C510D" w:rsidRPr="00EE38C5">
        <w:rPr>
          <w:rFonts w:ascii="Arial" w:hAnsi="Arial" w:cs="Arial"/>
          <w:sz w:val="24"/>
          <w:szCs w:val="24"/>
        </w:rPr>
        <w:t xml:space="preserve">The least deprived SOA within the LCCC area is </w:t>
      </w:r>
      <w:proofErr w:type="spellStart"/>
      <w:r w:rsidR="009C510D" w:rsidRPr="00EE38C5">
        <w:rPr>
          <w:rFonts w:ascii="Arial" w:hAnsi="Arial" w:cs="Arial"/>
          <w:sz w:val="24"/>
          <w:szCs w:val="24"/>
        </w:rPr>
        <w:t>Galwally</w:t>
      </w:r>
      <w:proofErr w:type="spellEnd"/>
      <w:r w:rsidR="009C510D" w:rsidRPr="00EE38C5">
        <w:rPr>
          <w:rFonts w:ascii="Arial" w:hAnsi="Arial" w:cs="Arial"/>
          <w:sz w:val="24"/>
          <w:szCs w:val="24"/>
        </w:rPr>
        <w:t xml:space="preserve"> SOA </w:t>
      </w:r>
      <w:r w:rsidR="00EB74AB" w:rsidRPr="00EE38C5">
        <w:rPr>
          <w:rFonts w:ascii="Arial" w:hAnsi="Arial" w:cs="Arial"/>
          <w:sz w:val="24"/>
          <w:szCs w:val="24"/>
        </w:rPr>
        <w:t xml:space="preserve">which is </w:t>
      </w:r>
      <w:r w:rsidR="009C510D" w:rsidRPr="00EE38C5">
        <w:rPr>
          <w:rFonts w:ascii="Arial" w:hAnsi="Arial" w:cs="Arial"/>
          <w:sz w:val="24"/>
          <w:szCs w:val="24"/>
        </w:rPr>
        <w:t xml:space="preserve">ranked </w:t>
      </w:r>
      <w:r w:rsidR="00EB74AB" w:rsidRPr="00EE38C5">
        <w:rPr>
          <w:rFonts w:ascii="Arial" w:hAnsi="Arial" w:cs="Arial"/>
          <w:sz w:val="24"/>
          <w:szCs w:val="24"/>
        </w:rPr>
        <w:t>among the least deprived of the whole of Northern Ireland,</w:t>
      </w:r>
      <w:r w:rsidR="00883B54" w:rsidRPr="00EE38C5">
        <w:rPr>
          <w:rFonts w:ascii="Arial" w:hAnsi="Arial" w:cs="Arial"/>
          <w:sz w:val="24"/>
          <w:szCs w:val="24"/>
        </w:rPr>
        <w:t xml:space="preserve"> ranking</w:t>
      </w:r>
      <w:r w:rsidR="00EB74AB" w:rsidRPr="00EE38C5">
        <w:rPr>
          <w:rFonts w:ascii="Arial" w:hAnsi="Arial" w:cs="Arial"/>
          <w:sz w:val="24"/>
          <w:szCs w:val="24"/>
        </w:rPr>
        <w:t xml:space="preserve"> </w:t>
      </w:r>
      <w:r w:rsidR="009C510D" w:rsidRPr="00EE38C5">
        <w:rPr>
          <w:rFonts w:ascii="Arial" w:hAnsi="Arial" w:cs="Arial"/>
          <w:sz w:val="24"/>
          <w:szCs w:val="24"/>
        </w:rPr>
        <w:t xml:space="preserve">883 in the overall multiple deprivation measure.  </w:t>
      </w:r>
    </w:p>
    <w:p w14:paraId="2714555C" w14:textId="77777777" w:rsidR="008C3796" w:rsidRPr="00EE38C5" w:rsidRDefault="008C3796" w:rsidP="00CF7860">
      <w:pPr>
        <w:spacing w:line="360" w:lineRule="auto"/>
        <w:jc w:val="both"/>
        <w:rPr>
          <w:rFonts w:ascii="Arial" w:hAnsi="Arial" w:cs="Arial"/>
          <w:sz w:val="24"/>
          <w:szCs w:val="24"/>
        </w:rPr>
      </w:pPr>
    </w:p>
    <w:p w14:paraId="4E76D7DA" w14:textId="0AA36D16" w:rsidR="008C3796" w:rsidRPr="00EE38C5" w:rsidRDefault="00AE5540" w:rsidP="00F73D18">
      <w:pPr>
        <w:ind w:left="720" w:hanging="658"/>
        <w:rPr>
          <w:rFonts w:ascii="Arial" w:hAnsi="Arial" w:cs="Arial"/>
          <w:sz w:val="22"/>
          <w:szCs w:val="22"/>
        </w:rPr>
      </w:pPr>
      <w:r w:rsidRPr="00EE38C5">
        <w:rPr>
          <w:rFonts w:ascii="Arial" w:hAnsi="Arial" w:cs="Arial"/>
          <w:noProof/>
        </w:rPr>
        <w:lastRenderedPageBreak/>
        <w:drawing>
          <wp:inline distT="0" distB="0" distL="0" distR="0" wp14:anchorId="05556439" wp14:editId="4257D720">
            <wp:extent cx="5960887" cy="2590800"/>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65827" cy="2592947"/>
                    </a:xfrm>
                    <a:prstGeom prst="rect">
                      <a:avLst/>
                    </a:prstGeom>
                  </pic:spPr>
                </pic:pic>
              </a:graphicData>
            </a:graphic>
          </wp:inline>
        </w:drawing>
      </w:r>
      <w:r w:rsidRPr="00EE38C5">
        <w:rPr>
          <w:rFonts w:ascii="Arial" w:hAnsi="Arial" w:cs="Arial"/>
          <w:sz w:val="22"/>
          <w:szCs w:val="22"/>
        </w:rPr>
        <w:t>Source: NISRA NI Multiple Deprivation Measure 2017 (NIMDM2017) released 23</w:t>
      </w:r>
      <w:r w:rsidRPr="00EE38C5">
        <w:rPr>
          <w:rFonts w:ascii="Arial" w:hAnsi="Arial" w:cs="Arial"/>
          <w:sz w:val="22"/>
          <w:szCs w:val="22"/>
          <w:vertAlign w:val="superscript"/>
        </w:rPr>
        <w:t>rd</w:t>
      </w:r>
      <w:r w:rsidR="00CF7860" w:rsidRPr="00EE38C5">
        <w:rPr>
          <w:rFonts w:ascii="Arial" w:hAnsi="Arial" w:cs="Arial"/>
          <w:sz w:val="22"/>
          <w:szCs w:val="22"/>
        </w:rPr>
        <w:t xml:space="preserve"> November </w:t>
      </w:r>
      <w:r w:rsidRPr="00EE38C5">
        <w:rPr>
          <w:rFonts w:ascii="Arial" w:hAnsi="Arial" w:cs="Arial"/>
          <w:sz w:val="22"/>
          <w:szCs w:val="22"/>
        </w:rPr>
        <w:t>2017</w:t>
      </w:r>
    </w:p>
    <w:p w14:paraId="5CBAF3EC" w14:textId="3A9C915A" w:rsidR="00F73D18" w:rsidRPr="00EE38C5" w:rsidRDefault="00F73D18" w:rsidP="00F73D18">
      <w:pPr>
        <w:ind w:left="720" w:hanging="658"/>
        <w:rPr>
          <w:rFonts w:ascii="Arial" w:hAnsi="Arial" w:cs="Arial"/>
          <w:sz w:val="22"/>
          <w:szCs w:val="22"/>
        </w:rPr>
      </w:pPr>
      <w:r w:rsidRPr="00EE38C5">
        <w:rPr>
          <w:rFonts w:ascii="Arial" w:hAnsi="Arial" w:cs="Arial"/>
          <w:noProof/>
        </w:rPr>
        <w:drawing>
          <wp:anchor distT="0" distB="0" distL="114300" distR="114300" simplePos="0" relativeHeight="251656704" behindDoc="0" locked="0" layoutInCell="1" allowOverlap="1" wp14:anchorId="4C154A4B" wp14:editId="3B600040">
            <wp:simplePos x="0" y="0"/>
            <wp:positionH relativeFrom="column">
              <wp:posOffset>0</wp:posOffset>
            </wp:positionH>
            <wp:positionV relativeFrom="paragraph">
              <wp:posOffset>177165</wp:posOffset>
            </wp:positionV>
            <wp:extent cx="5928360" cy="4768850"/>
            <wp:effectExtent l="0" t="0" r="0" b="0"/>
            <wp:wrapThrough wrapText="bothSides">
              <wp:wrapPolygon edited="0">
                <wp:start x="0" y="0"/>
                <wp:lineTo x="0" y="21485"/>
                <wp:lineTo x="21517" y="21485"/>
                <wp:lineTo x="21517"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28360" cy="4768850"/>
                    </a:xfrm>
                    <a:prstGeom prst="rect">
                      <a:avLst/>
                    </a:prstGeom>
                  </pic:spPr>
                </pic:pic>
              </a:graphicData>
            </a:graphic>
            <wp14:sizeRelH relativeFrom="page">
              <wp14:pctWidth>0</wp14:pctWidth>
            </wp14:sizeRelH>
            <wp14:sizeRelV relativeFrom="page">
              <wp14:pctHeight>0</wp14:pctHeight>
            </wp14:sizeRelV>
          </wp:anchor>
        </w:drawing>
      </w:r>
    </w:p>
    <w:p w14:paraId="45A477B4" w14:textId="77777777" w:rsidR="00F73D18" w:rsidRPr="00EE38C5" w:rsidRDefault="00F73D18" w:rsidP="00F73D18">
      <w:pPr>
        <w:ind w:left="720" w:hanging="658"/>
        <w:rPr>
          <w:rFonts w:ascii="Arial" w:hAnsi="Arial" w:cs="Arial"/>
          <w:sz w:val="22"/>
          <w:szCs w:val="22"/>
        </w:rPr>
      </w:pPr>
    </w:p>
    <w:p w14:paraId="5D6F70B5" w14:textId="31B580DE" w:rsidR="009549AB" w:rsidRPr="00EE38C5" w:rsidRDefault="00AE5540" w:rsidP="00B33C58">
      <w:pPr>
        <w:ind w:left="720" w:hanging="658"/>
        <w:jc w:val="both"/>
        <w:rPr>
          <w:rFonts w:ascii="Arial" w:hAnsi="Arial" w:cs="Arial"/>
          <w:sz w:val="22"/>
          <w:szCs w:val="22"/>
        </w:rPr>
      </w:pPr>
      <w:r w:rsidRPr="00EE38C5">
        <w:rPr>
          <w:rFonts w:ascii="Arial" w:hAnsi="Arial" w:cs="Arial"/>
          <w:sz w:val="22"/>
          <w:szCs w:val="22"/>
        </w:rPr>
        <w:t>Source: NISRA NI Multiple Deprivation Measure 2017 (NIMDM2017) released 23</w:t>
      </w:r>
      <w:r w:rsidRPr="00EE38C5">
        <w:rPr>
          <w:rFonts w:ascii="Arial" w:hAnsi="Arial" w:cs="Arial"/>
          <w:sz w:val="22"/>
          <w:szCs w:val="22"/>
          <w:vertAlign w:val="superscript"/>
        </w:rPr>
        <w:t>rd</w:t>
      </w:r>
      <w:r w:rsidRPr="00EE38C5">
        <w:rPr>
          <w:rFonts w:ascii="Arial" w:hAnsi="Arial" w:cs="Arial"/>
          <w:sz w:val="22"/>
          <w:szCs w:val="22"/>
        </w:rPr>
        <w:t xml:space="preserve"> November 2017</w:t>
      </w:r>
    </w:p>
    <w:tbl>
      <w:tblPr>
        <w:tblW w:w="8480" w:type="dxa"/>
        <w:tblLook w:val="04A0" w:firstRow="1" w:lastRow="0" w:firstColumn="1" w:lastColumn="0" w:noHBand="0" w:noVBand="1"/>
      </w:tblPr>
      <w:tblGrid>
        <w:gridCol w:w="2300"/>
        <w:gridCol w:w="2240"/>
        <w:gridCol w:w="1820"/>
        <w:gridCol w:w="2120"/>
      </w:tblGrid>
      <w:tr w:rsidR="009549AB" w:rsidRPr="00EE38C5" w14:paraId="5E454EF7" w14:textId="77777777" w:rsidTr="009549AB">
        <w:trPr>
          <w:trHeight w:val="1116"/>
        </w:trPr>
        <w:tc>
          <w:tcPr>
            <w:tcW w:w="2300" w:type="dxa"/>
            <w:tcBorders>
              <w:top w:val="single" w:sz="12" w:space="0" w:color="auto"/>
              <w:left w:val="nil"/>
              <w:bottom w:val="single" w:sz="4" w:space="0" w:color="auto"/>
              <w:right w:val="nil"/>
            </w:tcBorders>
            <w:shd w:val="clear" w:color="000000" w:fill="DBEB67"/>
            <w:vAlign w:val="bottom"/>
            <w:hideMark/>
          </w:tcPr>
          <w:p w14:paraId="1743AC8E" w14:textId="77777777" w:rsidR="009549AB" w:rsidRPr="00EE38C5" w:rsidRDefault="009549AB" w:rsidP="009549AB">
            <w:pPr>
              <w:jc w:val="center"/>
              <w:rPr>
                <w:rFonts w:ascii="Arial" w:hAnsi="Arial" w:cs="Arial"/>
                <w:b/>
                <w:bCs/>
                <w:color w:val="000000"/>
              </w:rPr>
            </w:pPr>
            <w:r w:rsidRPr="00EE38C5">
              <w:rPr>
                <w:rFonts w:ascii="Arial" w:hAnsi="Arial" w:cs="Arial"/>
                <w:b/>
                <w:bCs/>
                <w:color w:val="000000"/>
              </w:rPr>
              <w:lastRenderedPageBreak/>
              <w:t xml:space="preserve">Multiple Deprivation Measure Rank </w:t>
            </w:r>
            <w:r w:rsidRPr="00EE38C5">
              <w:rPr>
                <w:rFonts w:ascii="Arial" w:hAnsi="Arial" w:cs="Arial"/>
                <w:b/>
                <w:bCs/>
                <w:color w:val="000000"/>
              </w:rPr>
              <w:br/>
              <w:t>(where 1 is most deprived)</w:t>
            </w:r>
          </w:p>
        </w:tc>
        <w:tc>
          <w:tcPr>
            <w:tcW w:w="2240" w:type="dxa"/>
            <w:tcBorders>
              <w:top w:val="single" w:sz="12" w:space="0" w:color="auto"/>
              <w:left w:val="single" w:sz="12" w:space="0" w:color="auto"/>
              <w:bottom w:val="single" w:sz="4" w:space="0" w:color="auto"/>
              <w:right w:val="nil"/>
            </w:tcBorders>
            <w:shd w:val="clear" w:color="000000" w:fill="6393D3"/>
            <w:noWrap/>
            <w:vAlign w:val="bottom"/>
            <w:hideMark/>
          </w:tcPr>
          <w:p w14:paraId="1A3F88D3" w14:textId="77777777" w:rsidR="009549AB" w:rsidRPr="00EE38C5" w:rsidRDefault="009549AB" w:rsidP="009549AB">
            <w:pPr>
              <w:jc w:val="center"/>
              <w:rPr>
                <w:rFonts w:ascii="Arial" w:hAnsi="Arial" w:cs="Arial"/>
                <w:b/>
                <w:bCs/>
                <w:color w:val="000000"/>
              </w:rPr>
            </w:pPr>
            <w:r w:rsidRPr="00EE38C5">
              <w:rPr>
                <w:rFonts w:ascii="Arial" w:hAnsi="Arial" w:cs="Arial"/>
                <w:b/>
                <w:bCs/>
                <w:color w:val="000000"/>
              </w:rPr>
              <w:t>LGD2014NAME</w:t>
            </w:r>
          </w:p>
        </w:tc>
        <w:tc>
          <w:tcPr>
            <w:tcW w:w="1820" w:type="dxa"/>
            <w:tcBorders>
              <w:top w:val="single" w:sz="12" w:space="0" w:color="auto"/>
              <w:left w:val="nil"/>
              <w:bottom w:val="single" w:sz="4" w:space="0" w:color="auto"/>
              <w:right w:val="nil"/>
            </w:tcBorders>
            <w:shd w:val="clear" w:color="000000" w:fill="6393D3"/>
            <w:vAlign w:val="bottom"/>
            <w:hideMark/>
          </w:tcPr>
          <w:p w14:paraId="1270B3D6" w14:textId="77777777" w:rsidR="009549AB" w:rsidRPr="00EE38C5" w:rsidRDefault="009549AB" w:rsidP="009549AB">
            <w:pPr>
              <w:jc w:val="center"/>
              <w:rPr>
                <w:rFonts w:ascii="Arial" w:hAnsi="Arial" w:cs="Arial"/>
                <w:b/>
                <w:bCs/>
                <w:color w:val="000000"/>
              </w:rPr>
            </w:pPr>
            <w:r w:rsidRPr="00EE38C5">
              <w:rPr>
                <w:rFonts w:ascii="Arial" w:hAnsi="Arial" w:cs="Arial"/>
                <w:b/>
                <w:bCs/>
                <w:color w:val="000000"/>
              </w:rPr>
              <w:t xml:space="preserve">2015 Default Urban/Rural </w:t>
            </w:r>
          </w:p>
        </w:tc>
        <w:tc>
          <w:tcPr>
            <w:tcW w:w="2120" w:type="dxa"/>
            <w:tcBorders>
              <w:top w:val="single" w:sz="12" w:space="0" w:color="auto"/>
              <w:left w:val="nil"/>
              <w:bottom w:val="single" w:sz="4" w:space="0" w:color="auto"/>
              <w:right w:val="nil"/>
            </w:tcBorders>
            <w:shd w:val="clear" w:color="000000" w:fill="6393D3"/>
            <w:noWrap/>
            <w:vAlign w:val="bottom"/>
            <w:hideMark/>
          </w:tcPr>
          <w:p w14:paraId="08AFE087" w14:textId="77777777" w:rsidR="009549AB" w:rsidRPr="00EE38C5" w:rsidRDefault="009549AB" w:rsidP="009549AB">
            <w:pPr>
              <w:jc w:val="center"/>
              <w:rPr>
                <w:rFonts w:ascii="Arial" w:hAnsi="Arial" w:cs="Arial"/>
                <w:b/>
                <w:bCs/>
                <w:color w:val="000000"/>
              </w:rPr>
            </w:pPr>
            <w:r w:rsidRPr="00EE38C5">
              <w:rPr>
                <w:rFonts w:ascii="Arial" w:hAnsi="Arial" w:cs="Arial"/>
                <w:b/>
                <w:bCs/>
                <w:color w:val="000000"/>
              </w:rPr>
              <w:t>SOA2001_name</w:t>
            </w:r>
          </w:p>
        </w:tc>
      </w:tr>
      <w:tr w:rsidR="009549AB" w:rsidRPr="00EE38C5" w14:paraId="5EFAE392" w14:textId="77777777" w:rsidTr="009549AB">
        <w:trPr>
          <w:trHeight w:val="288"/>
        </w:trPr>
        <w:tc>
          <w:tcPr>
            <w:tcW w:w="2300" w:type="dxa"/>
            <w:tcBorders>
              <w:top w:val="nil"/>
              <w:left w:val="nil"/>
              <w:bottom w:val="nil"/>
              <w:right w:val="nil"/>
            </w:tcBorders>
            <w:shd w:val="clear" w:color="000000" w:fill="DBEB67"/>
            <w:noWrap/>
            <w:vAlign w:val="bottom"/>
            <w:hideMark/>
          </w:tcPr>
          <w:p w14:paraId="23F35537" w14:textId="77777777" w:rsidR="009549AB" w:rsidRPr="00EE38C5" w:rsidRDefault="009549AB" w:rsidP="009549AB">
            <w:pPr>
              <w:jc w:val="center"/>
              <w:rPr>
                <w:rFonts w:ascii="Arial" w:hAnsi="Arial" w:cs="Arial"/>
                <w:color w:val="000000"/>
              </w:rPr>
            </w:pPr>
            <w:r w:rsidRPr="00EE38C5">
              <w:rPr>
                <w:rFonts w:ascii="Arial" w:hAnsi="Arial" w:cs="Arial"/>
                <w:color w:val="000000"/>
              </w:rPr>
              <w:t>118</w:t>
            </w:r>
          </w:p>
        </w:tc>
        <w:tc>
          <w:tcPr>
            <w:tcW w:w="2240" w:type="dxa"/>
            <w:tcBorders>
              <w:top w:val="nil"/>
              <w:left w:val="single" w:sz="12" w:space="0" w:color="auto"/>
              <w:bottom w:val="nil"/>
              <w:right w:val="nil"/>
            </w:tcBorders>
            <w:shd w:val="clear" w:color="000000" w:fill="6393D3"/>
            <w:noWrap/>
            <w:vAlign w:val="bottom"/>
            <w:hideMark/>
          </w:tcPr>
          <w:p w14:paraId="4918DFA5"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A488D6A"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2C65F87F" w14:textId="77777777" w:rsidR="009549AB" w:rsidRPr="00EE38C5" w:rsidRDefault="009549AB" w:rsidP="009549AB">
            <w:pPr>
              <w:rPr>
                <w:rFonts w:ascii="Arial" w:hAnsi="Arial" w:cs="Arial"/>
                <w:color w:val="000000"/>
              </w:rPr>
            </w:pPr>
            <w:r w:rsidRPr="00EE38C5">
              <w:rPr>
                <w:rFonts w:ascii="Arial" w:hAnsi="Arial" w:cs="Arial"/>
                <w:color w:val="000000"/>
              </w:rPr>
              <w:t>Old Warren</w:t>
            </w:r>
          </w:p>
        </w:tc>
      </w:tr>
      <w:tr w:rsidR="009549AB" w:rsidRPr="00EE38C5" w14:paraId="6DC4D46C" w14:textId="77777777" w:rsidTr="009549AB">
        <w:trPr>
          <w:trHeight w:val="288"/>
        </w:trPr>
        <w:tc>
          <w:tcPr>
            <w:tcW w:w="2300" w:type="dxa"/>
            <w:tcBorders>
              <w:top w:val="nil"/>
              <w:left w:val="nil"/>
              <w:bottom w:val="nil"/>
              <w:right w:val="nil"/>
            </w:tcBorders>
            <w:shd w:val="clear" w:color="000000" w:fill="DBEB67"/>
            <w:noWrap/>
            <w:vAlign w:val="bottom"/>
            <w:hideMark/>
          </w:tcPr>
          <w:p w14:paraId="59F94429" w14:textId="77777777" w:rsidR="009549AB" w:rsidRPr="00EE38C5" w:rsidRDefault="009549AB" w:rsidP="009549AB">
            <w:pPr>
              <w:jc w:val="center"/>
              <w:rPr>
                <w:rFonts w:ascii="Arial" w:hAnsi="Arial" w:cs="Arial"/>
                <w:color w:val="000000"/>
              </w:rPr>
            </w:pPr>
            <w:r w:rsidRPr="00EE38C5">
              <w:rPr>
                <w:rFonts w:ascii="Arial" w:hAnsi="Arial" w:cs="Arial"/>
                <w:color w:val="000000"/>
              </w:rPr>
              <w:t>190</w:t>
            </w:r>
          </w:p>
        </w:tc>
        <w:tc>
          <w:tcPr>
            <w:tcW w:w="2240" w:type="dxa"/>
            <w:tcBorders>
              <w:top w:val="nil"/>
              <w:left w:val="single" w:sz="12" w:space="0" w:color="auto"/>
              <w:bottom w:val="nil"/>
              <w:right w:val="nil"/>
            </w:tcBorders>
            <w:shd w:val="clear" w:color="000000" w:fill="6393D3"/>
            <w:noWrap/>
            <w:vAlign w:val="bottom"/>
            <w:hideMark/>
          </w:tcPr>
          <w:p w14:paraId="4AB8B6DB"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B4BC0DB"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4326E79" w14:textId="77777777" w:rsidR="009549AB" w:rsidRPr="00EE38C5" w:rsidRDefault="009549AB" w:rsidP="009549AB">
            <w:pPr>
              <w:rPr>
                <w:rFonts w:ascii="Arial" w:hAnsi="Arial" w:cs="Arial"/>
                <w:color w:val="000000"/>
              </w:rPr>
            </w:pPr>
            <w:r w:rsidRPr="00EE38C5">
              <w:rPr>
                <w:rFonts w:ascii="Arial" w:hAnsi="Arial" w:cs="Arial"/>
                <w:color w:val="000000"/>
              </w:rPr>
              <w:t>Hilden_1</w:t>
            </w:r>
          </w:p>
        </w:tc>
      </w:tr>
      <w:tr w:rsidR="009549AB" w:rsidRPr="00EE38C5" w14:paraId="6CF18BAF" w14:textId="77777777" w:rsidTr="009549AB">
        <w:trPr>
          <w:trHeight w:val="288"/>
        </w:trPr>
        <w:tc>
          <w:tcPr>
            <w:tcW w:w="2300" w:type="dxa"/>
            <w:tcBorders>
              <w:top w:val="nil"/>
              <w:left w:val="nil"/>
              <w:bottom w:val="nil"/>
              <w:right w:val="nil"/>
            </w:tcBorders>
            <w:shd w:val="clear" w:color="000000" w:fill="DBEB67"/>
            <w:noWrap/>
            <w:vAlign w:val="bottom"/>
            <w:hideMark/>
          </w:tcPr>
          <w:p w14:paraId="3316237A" w14:textId="77777777" w:rsidR="009549AB" w:rsidRPr="00EE38C5" w:rsidRDefault="009549AB" w:rsidP="009549AB">
            <w:pPr>
              <w:jc w:val="center"/>
              <w:rPr>
                <w:rFonts w:ascii="Arial" w:hAnsi="Arial" w:cs="Arial"/>
                <w:color w:val="000000"/>
              </w:rPr>
            </w:pPr>
            <w:r w:rsidRPr="00EE38C5">
              <w:rPr>
                <w:rFonts w:ascii="Arial" w:hAnsi="Arial" w:cs="Arial"/>
                <w:color w:val="000000"/>
              </w:rPr>
              <w:t>202</w:t>
            </w:r>
          </w:p>
        </w:tc>
        <w:tc>
          <w:tcPr>
            <w:tcW w:w="2240" w:type="dxa"/>
            <w:tcBorders>
              <w:top w:val="nil"/>
              <w:left w:val="single" w:sz="12" w:space="0" w:color="auto"/>
              <w:bottom w:val="nil"/>
              <w:right w:val="nil"/>
            </w:tcBorders>
            <w:shd w:val="clear" w:color="000000" w:fill="6393D3"/>
            <w:noWrap/>
            <w:vAlign w:val="bottom"/>
            <w:hideMark/>
          </w:tcPr>
          <w:p w14:paraId="735BDD0E"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63C44D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7129D587" w14:textId="77777777" w:rsidR="009549AB" w:rsidRPr="00EE38C5" w:rsidRDefault="009549AB" w:rsidP="009549AB">
            <w:pPr>
              <w:rPr>
                <w:rFonts w:ascii="Arial" w:hAnsi="Arial" w:cs="Arial"/>
                <w:color w:val="000000"/>
              </w:rPr>
            </w:pPr>
            <w:r w:rsidRPr="00EE38C5">
              <w:rPr>
                <w:rFonts w:ascii="Arial" w:hAnsi="Arial" w:cs="Arial"/>
                <w:color w:val="000000"/>
              </w:rPr>
              <w:t>Hilden_2</w:t>
            </w:r>
          </w:p>
        </w:tc>
      </w:tr>
      <w:tr w:rsidR="009549AB" w:rsidRPr="00EE38C5" w14:paraId="69E01C05" w14:textId="77777777" w:rsidTr="009549AB">
        <w:trPr>
          <w:trHeight w:val="288"/>
        </w:trPr>
        <w:tc>
          <w:tcPr>
            <w:tcW w:w="2300" w:type="dxa"/>
            <w:tcBorders>
              <w:top w:val="nil"/>
              <w:left w:val="nil"/>
              <w:bottom w:val="nil"/>
              <w:right w:val="nil"/>
            </w:tcBorders>
            <w:shd w:val="clear" w:color="000000" w:fill="DBEB67"/>
            <w:noWrap/>
            <w:vAlign w:val="bottom"/>
            <w:hideMark/>
          </w:tcPr>
          <w:p w14:paraId="0988AB4B" w14:textId="77777777" w:rsidR="009549AB" w:rsidRPr="00EE38C5" w:rsidRDefault="009549AB" w:rsidP="009549AB">
            <w:pPr>
              <w:jc w:val="center"/>
              <w:rPr>
                <w:rFonts w:ascii="Arial" w:hAnsi="Arial" w:cs="Arial"/>
                <w:color w:val="000000"/>
              </w:rPr>
            </w:pPr>
            <w:r w:rsidRPr="00EE38C5">
              <w:rPr>
                <w:rFonts w:ascii="Arial" w:hAnsi="Arial" w:cs="Arial"/>
                <w:color w:val="000000"/>
              </w:rPr>
              <w:t>246</w:t>
            </w:r>
          </w:p>
        </w:tc>
        <w:tc>
          <w:tcPr>
            <w:tcW w:w="2240" w:type="dxa"/>
            <w:tcBorders>
              <w:top w:val="nil"/>
              <w:left w:val="single" w:sz="12" w:space="0" w:color="auto"/>
              <w:bottom w:val="nil"/>
              <w:right w:val="nil"/>
            </w:tcBorders>
            <w:shd w:val="clear" w:color="000000" w:fill="6393D3"/>
            <w:noWrap/>
            <w:vAlign w:val="bottom"/>
            <w:hideMark/>
          </w:tcPr>
          <w:p w14:paraId="5B20135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891F7AB"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2D754E2" w14:textId="77777777" w:rsidR="009549AB" w:rsidRPr="00EE38C5" w:rsidRDefault="009549AB" w:rsidP="009549AB">
            <w:pPr>
              <w:rPr>
                <w:rFonts w:ascii="Arial" w:hAnsi="Arial" w:cs="Arial"/>
                <w:color w:val="000000"/>
              </w:rPr>
            </w:pPr>
            <w:r w:rsidRPr="00EE38C5">
              <w:rPr>
                <w:rFonts w:ascii="Arial" w:hAnsi="Arial" w:cs="Arial"/>
                <w:color w:val="000000"/>
              </w:rPr>
              <w:t>Lagan Valley_1</w:t>
            </w:r>
          </w:p>
        </w:tc>
      </w:tr>
      <w:tr w:rsidR="009549AB" w:rsidRPr="00EE38C5" w14:paraId="02A0D8B8" w14:textId="77777777" w:rsidTr="009549AB">
        <w:trPr>
          <w:trHeight w:val="288"/>
        </w:trPr>
        <w:tc>
          <w:tcPr>
            <w:tcW w:w="2300" w:type="dxa"/>
            <w:tcBorders>
              <w:top w:val="nil"/>
              <w:left w:val="nil"/>
              <w:bottom w:val="nil"/>
              <w:right w:val="nil"/>
            </w:tcBorders>
            <w:shd w:val="clear" w:color="000000" w:fill="DBEB67"/>
            <w:noWrap/>
            <w:vAlign w:val="bottom"/>
            <w:hideMark/>
          </w:tcPr>
          <w:p w14:paraId="559FD550" w14:textId="77777777" w:rsidR="009549AB" w:rsidRPr="00EE38C5" w:rsidRDefault="009549AB" w:rsidP="009549AB">
            <w:pPr>
              <w:jc w:val="center"/>
              <w:rPr>
                <w:rFonts w:ascii="Arial" w:hAnsi="Arial" w:cs="Arial"/>
                <w:color w:val="000000"/>
              </w:rPr>
            </w:pPr>
            <w:r w:rsidRPr="00EE38C5">
              <w:rPr>
                <w:rFonts w:ascii="Arial" w:hAnsi="Arial" w:cs="Arial"/>
                <w:color w:val="000000"/>
              </w:rPr>
              <w:t>277</w:t>
            </w:r>
          </w:p>
        </w:tc>
        <w:tc>
          <w:tcPr>
            <w:tcW w:w="2240" w:type="dxa"/>
            <w:tcBorders>
              <w:top w:val="nil"/>
              <w:left w:val="single" w:sz="12" w:space="0" w:color="auto"/>
              <w:bottom w:val="nil"/>
              <w:right w:val="nil"/>
            </w:tcBorders>
            <w:shd w:val="clear" w:color="000000" w:fill="6393D3"/>
            <w:noWrap/>
            <w:vAlign w:val="bottom"/>
            <w:hideMark/>
          </w:tcPr>
          <w:p w14:paraId="6FC754AC"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D0838EE"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4F7CD269" w14:textId="77777777" w:rsidR="009549AB" w:rsidRPr="00EE38C5" w:rsidRDefault="009549AB" w:rsidP="009549AB">
            <w:pPr>
              <w:rPr>
                <w:rFonts w:ascii="Arial" w:hAnsi="Arial" w:cs="Arial"/>
                <w:color w:val="000000"/>
              </w:rPr>
            </w:pPr>
            <w:r w:rsidRPr="00EE38C5">
              <w:rPr>
                <w:rFonts w:ascii="Arial" w:hAnsi="Arial" w:cs="Arial"/>
                <w:color w:val="000000"/>
              </w:rPr>
              <w:t>Hillhall_1</w:t>
            </w:r>
          </w:p>
        </w:tc>
      </w:tr>
      <w:tr w:rsidR="009549AB" w:rsidRPr="00EE38C5" w14:paraId="680B4D92" w14:textId="77777777" w:rsidTr="009549AB">
        <w:trPr>
          <w:trHeight w:val="288"/>
        </w:trPr>
        <w:tc>
          <w:tcPr>
            <w:tcW w:w="2300" w:type="dxa"/>
            <w:tcBorders>
              <w:top w:val="nil"/>
              <w:left w:val="nil"/>
              <w:bottom w:val="nil"/>
              <w:right w:val="nil"/>
            </w:tcBorders>
            <w:shd w:val="clear" w:color="000000" w:fill="DBEB67"/>
            <w:noWrap/>
            <w:vAlign w:val="bottom"/>
            <w:hideMark/>
          </w:tcPr>
          <w:p w14:paraId="6FA6C4C3" w14:textId="77777777" w:rsidR="009549AB" w:rsidRPr="00EE38C5" w:rsidRDefault="009549AB" w:rsidP="009549AB">
            <w:pPr>
              <w:jc w:val="center"/>
              <w:rPr>
                <w:rFonts w:ascii="Arial" w:hAnsi="Arial" w:cs="Arial"/>
                <w:color w:val="000000"/>
              </w:rPr>
            </w:pPr>
            <w:r w:rsidRPr="00EE38C5">
              <w:rPr>
                <w:rFonts w:ascii="Arial" w:hAnsi="Arial" w:cs="Arial"/>
                <w:color w:val="000000"/>
              </w:rPr>
              <w:t>282</w:t>
            </w:r>
          </w:p>
        </w:tc>
        <w:tc>
          <w:tcPr>
            <w:tcW w:w="2240" w:type="dxa"/>
            <w:tcBorders>
              <w:top w:val="nil"/>
              <w:left w:val="single" w:sz="12" w:space="0" w:color="auto"/>
              <w:bottom w:val="nil"/>
              <w:right w:val="nil"/>
            </w:tcBorders>
            <w:shd w:val="clear" w:color="000000" w:fill="6393D3"/>
            <w:noWrap/>
            <w:vAlign w:val="bottom"/>
            <w:hideMark/>
          </w:tcPr>
          <w:p w14:paraId="6BD7565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F182EEF"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DCD4CE2" w14:textId="77777777" w:rsidR="009549AB" w:rsidRPr="00EE38C5" w:rsidRDefault="009549AB" w:rsidP="009549AB">
            <w:pPr>
              <w:rPr>
                <w:rFonts w:ascii="Arial" w:hAnsi="Arial" w:cs="Arial"/>
                <w:color w:val="000000"/>
              </w:rPr>
            </w:pPr>
            <w:proofErr w:type="spellStart"/>
            <w:r w:rsidRPr="00EE38C5">
              <w:rPr>
                <w:rFonts w:ascii="Arial" w:hAnsi="Arial" w:cs="Arial"/>
                <w:color w:val="000000"/>
              </w:rPr>
              <w:t>Tonagh</w:t>
            </w:r>
            <w:proofErr w:type="spellEnd"/>
          </w:p>
        </w:tc>
      </w:tr>
      <w:tr w:rsidR="009549AB" w:rsidRPr="00EE38C5" w14:paraId="36577012" w14:textId="77777777" w:rsidTr="009549AB">
        <w:trPr>
          <w:trHeight w:val="288"/>
        </w:trPr>
        <w:tc>
          <w:tcPr>
            <w:tcW w:w="2300" w:type="dxa"/>
            <w:tcBorders>
              <w:top w:val="nil"/>
              <w:left w:val="nil"/>
              <w:bottom w:val="nil"/>
              <w:right w:val="nil"/>
            </w:tcBorders>
            <w:shd w:val="clear" w:color="000000" w:fill="DBEB67"/>
            <w:noWrap/>
            <w:vAlign w:val="bottom"/>
            <w:hideMark/>
          </w:tcPr>
          <w:p w14:paraId="14ABC138" w14:textId="77777777" w:rsidR="009549AB" w:rsidRPr="00EE38C5" w:rsidRDefault="009549AB" w:rsidP="009549AB">
            <w:pPr>
              <w:jc w:val="center"/>
              <w:rPr>
                <w:rFonts w:ascii="Arial" w:hAnsi="Arial" w:cs="Arial"/>
                <w:color w:val="000000"/>
              </w:rPr>
            </w:pPr>
            <w:r w:rsidRPr="00EE38C5">
              <w:rPr>
                <w:rFonts w:ascii="Arial" w:hAnsi="Arial" w:cs="Arial"/>
                <w:color w:val="000000"/>
              </w:rPr>
              <w:t>346</w:t>
            </w:r>
          </w:p>
        </w:tc>
        <w:tc>
          <w:tcPr>
            <w:tcW w:w="2240" w:type="dxa"/>
            <w:tcBorders>
              <w:top w:val="nil"/>
              <w:left w:val="single" w:sz="12" w:space="0" w:color="auto"/>
              <w:bottom w:val="nil"/>
              <w:right w:val="nil"/>
            </w:tcBorders>
            <w:shd w:val="clear" w:color="000000" w:fill="6393D3"/>
            <w:noWrap/>
            <w:vAlign w:val="bottom"/>
            <w:hideMark/>
          </w:tcPr>
          <w:p w14:paraId="1C203965"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1B468613"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7B924B15" w14:textId="77777777" w:rsidR="009549AB" w:rsidRPr="00EE38C5" w:rsidRDefault="009549AB" w:rsidP="009549AB">
            <w:pPr>
              <w:rPr>
                <w:rFonts w:ascii="Arial" w:hAnsi="Arial" w:cs="Arial"/>
                <w:color w:val="000000"/>
              </w:rPr>
            </w:pPr>
            <w:r w:rsidRPr="00EE38C5">
              <w:rPr>
                <w:rFonts w:ascii="Arial" w:hAnsi="Arial" w:cs="Arial"/>
                <w:color w:val="000000"/>
              </w:rPr>
              <w:t>Knockmore_2</w:t>
            </w:r>
          </w:p>
        </w:tc>
      </w:tr>
      <w:tr w:rsidR="009549AB" w:rsidRPr="00EE38C5" w14:paraId="6AA2C587" w14:textId="77777777" w:rsidTr="009549AB">
        <w:trPr>
          <w:trHeight w:val="288"/>
        </w:trPr>
        <w:tc>
          <w:tcPr>
            <w:tcW w:w="2300" w:type="dxa"/>
            <w:tcBorders>
              <w:top w:val="nil"/>
              <w:left w:val="nil"/>
              <w:bottom w:val="nil"/>
              <w:right w:val="nil"/>
            </w:tcBorders>
            <w:shd w:val="clear" w:color="000000" w:fill="DBEB67"/>
            <w:noWrap/>
            <w:vAlign w:val="bottom"/>
            <w:hideMark/>
          </w:tcPr>
          <w:p w14:paraId="53733DBA" w14:textId="77777777" w:rsidR="009549AB" w:rsidRPr="00EE38C5" w:rsidRDefault="009549AB" w:rsidP="009549AB">
            <w:pPr>
              <w:jc w:val="center"/>
              <w:rPr>
                <w:rFonts w:ascii="Arial" w:hAnsi="Arial" w:cs="Arial"/>
                <w:color w:val="000000"/>
              </w:rPr>
            </w:pPr>
            <w:r w:rsidRPr="00EE38C5">
              <w:rPr>
                <w:rFonts w:ascii="Arial" w:hAnsi="Arial" w:cs="Arial"/>
                <w:color w:val="000000"/>
              </w:rPr>
              <w:t>359</w:t>
            </w:r>
          </w:p>
        </w:tc>
        <w:tc>
          <w:tcPr>
            <w:tcW w:w="2240" w:type="dxa"/>
            <w:tcBorders>
              <w:top w:val="nil"/>
              <w:left w:val="single" w:sz="12" w:space="0" w:color="auto"/>
              <w:bottom w:val="nil"/>
              <w:right w:val="nil"/>
            </w:tcBorders>
            <w:shd w:val="clear" w:color="000000" w:fill="6393D3"/>
            <w:noWrap/>
            <w:vAlign w:val="bottom"/>
            <w:hideMark/>
          </w:tcPr>
          <w:p w14:paraId="0713E496"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1350411"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09E9D526" w14:textId="77777777" w:rsidR="009549AB" w:rsidRPr="00EE38C5" w:rsidRDefault="009549AB" w:rsidP="009549AB">
            <w:pPr>
              <w:rPr>
                <w:rFonts w:ascii="Arial" w:hAnsi="Arial" w:cs="Arial"/>
                <w:color w:val="000000"/>
              </w:rPr>
            </w:pPr>
            <w:r w:rsidRPr="00EE38C5">
              <w:rPr>
                <w:rFonts w:ascii="Arial" w:hAnsi="Arial" w:cs="Arial"/>
                <w:color w:val="000000"/>
              </w:rPr>
              <w:t>Lambeg_2</w:t>
            </w:r>
          </w:p>
        </w:tc>
      </w:tr>
      <w:tr w:rsidR="009549AB" w:rsidRPr="00EE38C5" w14:paraId="5A5394CF" w14:textId="77777777" w:rsidTr="009549AB">
        <w:trPr>
          <w:trHeight w:val="288"/>
        </w:trPr>
        <w:tc>
          <w:tcPr>
            <w:tcW w:w="2300" w:type="dxa"/>
            <w:tcBorders>
              <w:top w:val="nil"/>
              <w:left w:val="nil"/>
              <w:bottom w:val="nil"/>
              <w:right w:val="nil"/>
            </w:tcBorders>
            <w:shd w:val="clear" w:color="000000" w:fill="DBEB67"/>
            <w:noWrap/>
            <w:vAlign w:val="bottom"/>
            <w:hideMark/>
          </w:tcPr>
          <w:p w14:paraId="0180CB20" w14:textId="77777777" w:rsidR="009549AB" w:rsidRPr="00EE38C5" w:rsidRDefault="009549AB" w:rsidP="009549AB">
            <w:pPr>
              <w:jc w:val="center"/>
              <w:rPr>
                <w:rFonts w:ascii="Arial" w:hAnsi="Arial" w:cs="Arial"/>
                <w:color w:val="000000"/>
              </w:rPr>
            </w:pPr>
            <w:r w:rsidRPr="00EE38C5">
              <w:rPr>
                <w:rFonts w:ascii="Arial" w:hAnsi="Arial" w:cs="Arial"/>
                <w:color w:val="000000"/>
              </w:rPr>
              <w:t>361</w:t>
            </w:r>
          </w:p>
        </w:tc>
        <w:tc>
          <w:tcPr>
            <w:tcW w:w="2240" w:type="dxa"/>
            <w:tcBorders>
              <w:top w:val="nil"/>
              <w:left w:val="single" w:sz="12" w:space="0" w:color="auto"/>
              <w:bottom w:val="nil"/>
              <w:right w:val="nil"/>
            </w:tcBorders>
            <w:shd w:val="clear" w:color="000000" w:fill="6393D3"/>
            <w:noWrap/>
            <w:vAlign w:val="bottom"/>
            <w:hideMark/>
          </w:tcPr>
          <w:p w14:paraId="44FD408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2A038FB"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7B6C942" w14:textId="77777777" w:rsidR="009549AB" w:rsidRPr="00EE38C5" w:rsidRDefault="009549AB" w:rsidP="009549AB">
            <w:pPr>
              <w:rPr>
                <w:rFonts w:ascii="Arial" w:hAnsi="Arial" w:cs="Arial"/>
                <w:color w:val="000000"/>
              </w:rPr>
            </w:pPr>
            <w:r w:rsidRPr="00EE38C5">
              <w:rPr>
                <w:rFonts w:ascii="Arial" w:hAnsi="Arial" w:cs="Arial"/>
                <w:color w:val="000000"/>
              </w:rPr>
              <w:t>Ballymacoss_1</w:t>
            </w:r>
          </w:p>
        </w:tc>
      </w:tr>
      <w:tr w:rsidR="009549AB" w:rsidRPr="00EE38C5" w14:paraId="55C25403" w14:textId="77777777" w:rsidTr="009549AB">
        <w:trPr>
          <w:trHeight w:val="288"/>
        </w:trPr>
        <w:tc>
          <w:tcPr>
            <w:tcW w:w="2300" w:type="dxa"/>
            <w:tcBorders>
              <w:top w:val="nil"/>
              <w:left w:val="nil"/>
              <w:bottom w:val="nil"/>
              <w:right w:val="nil"/>
            </w:tcBorders>
            <w:shd w:val="clear" w:color="000000" w:fill="DBEB67"/>
            <w:noWrap/>
            <w:vAlign w:val="bottom"/>
            <w:hideMark/>
          </w:tcPr>
          <w:p w14:paraId="5380AD01" w14:textId="77777777" w:rsidR="009549AB" w:rsidRPr="00EE38C5" w:rsidRDefault="009549AB" w:rsidP="009549AB">
            <w:pPr>
              <w:jc w:val="center"/>
              <w:rPr>
                <w:rFonts w:ascii="Arial" w:hAnsi="Arial" w:cs="Arial"/>
                <w:color w:val="000000"/>
              </w:rPr>
            </w:pPr>
            <w:r w:rsidRPr="00EE38C5">
              <w:rPr>
                <w:rFonts w:ascii="Arial" w:hAnsi="Arial" w:cs="Arial"/>
                <w:color w:val="000000"/>
              </w:rPr>
              <w:t>371</w:t>
            </w:r>
          </w:p>
        </w:tc>
        <w:tc>
          <w:tcPr>
            <w:tcW w:w="2240" w:type="dxa"/>
            <w:tcBorders>
              <w:top w:val="nil"/>
              <w:left w:val="single" w:sz="12" w:space="0" w:color="auto"/>
              <w:bottom w:val="nil"/>
              <w:right w:val="nil"/>
            </w:tcBorders>
            <w:shd w:val="clear" w:color="000000" w:fill="6393D3"/>
            <w:noWrap/>
            <w:vAlign w:val="bottom"/>
            <w:hideMark/>
          </w:tcPr>
          <w:p w14:paraId="0A79D71C"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F3DF52E"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6F3E5C4" w14:textId="77777777" w:rsidR="009549AB" w:rsidRPr="00EE38C5" w:rsidRDefault="009549AB" w:rsidP="009549AB">
            <w:pPr>
              <w:rPr>
                <w:rFonts w:ascii="Arial" w:hAnsi="Arial" w:cs="Arial"/>
                <w:color w:val="000000"/>
              </w:rPr>
            </w:pPr>
            <w:proofErr w:type="spellStart"/>
            <w:r w:rsidRPr="00EE38C5">
              <w:rPr>
                <w:rFonts w:ascii="Arial" w:hAnsi="Arial" w:cs="Arial"/>
                <w:color w:val="000000"/>
              </w:rPr>
              <w:t>Enler</w:t>
            </w:r>
            <w:proofErr w:type="spellEnd"/>
          </w:p>
        </w:tc>
      </w:tr>
      <w:tr w:rsidR="009549AB" w:rsidRPr="00EE38C5" w14:paraId="41415EB2" w14:textId="77777777" w:rsidTr="009549AB">
        <w:trPr>
          <w:trHeight w:val="288"/>
        </w:trPr>
        <w:tc>
          <w:tcPr>
            <w:tcW w:w="2300" w:type="dxa"/>
            <w:tcBorders>
              <w:top w:val="nil"/>
              <w:left w:val="nil"/>
              <w:bottom w:val="nil"/>
              <w:right w:val="nil"/>
            </w:tcBorders>
            <w:shd w:val="clear" w:color="000000" w:fill="DBEB67"/>
            <w:noWrap/>
            <w:vAlign w:val="bottom"/>
            <w:hideMark/>
          </w:tcPr>
          <w:p w14:paraId="1B1DDFB1" w14:textId="77777777" w:rsidR="009549AB" w:rsidRPr="00EE38C5" w:rsidRDefault="009549AB" w:rsidP="009549AB">
            <w:pPr>
              <w:jc w:val="center"/>
              <w:rPr>
                <w:rFonts w:ascii="Arial" w:hAnsi="Arial" w:cs="Arial"/>
                <w:color w:val="000000"/>
              </w:rPr>
            </w:pPr>
            <w:r w:rsidRPr="00EE38C5">
              <w:rPr>
                <w:rFonts w:ascii="Arial" w:hAnsi="Arial" w:cs="Arial"/>
                <w:color w:val="000000"/>
              </w:rPr>
              <w:t>380</w:t>
            </w:r>
          </w:p>
        </w:tc>
        <w:tc>
          <w:tcPr>
            <w:tcW w:w="2240" w:type="dxa"/>
            <w:tcBorders>
              <w:top w:val="nil"/>
              <w:left w:val="single" w:sz="12" w:space="0" w:color="auto"/>
              <w:bottom w:val="nil"/>
              <w:right w:val="nil"/>
            </w:tcBorders>
            <w:shd w:val="clear" w:color="000000" w:fill="6393D3"/>
            <w:noWrap/>
            <w:vAlign w:val="bottom"/>
            <w:hideMark/>
          </w:tcPr>
          <w:p w14:paraId="641B52A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73ECA35"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EDFF832" w14:textId="77777777" w:rsidR="009549AB" w:rsidRPr="00EE38C5" w:rsidRDefault="009549AB" w:rsidP="009549AB">
            <w:pPr>
              <w:rPr>
                <w:rFonts w:ascii="Arial" w:hAnsi="Arial" w:cs="Arial"/>
                <w:color w:val="000000"/>
              </w:rPr>
            </w:pPr>
            <w:r w:rsidRPr="00EE38C5">
              <w:rPr>
                <w:rFonts w:ascii="Arial" w:hAnsi="Arial" w:cs="Arial"/>
                <w:color w:val="000000"/>
              </w:rPr>
              <w:t>Lagan Valley_2</w:t>
            </w:r>
          </w:p>
        </w:tc>
      </w:tr>
      <w:tr w:rsidR="009549AB" w:rsidRPr="00EE38C5" w14:paraId="629BE269" w14:textId="77777777" w:rsidTr="009549AB">
        <w:trPr>
          <w:trHeight w:val="288"/>
        </w:trPr>
        <w:tc>
          <w:tcPr>
            <w:tcW w:w="2300" w:type="dxa"/>
            <w:tcBorders>
              <w:top w:val="nil"/>
              <w:left w:val="nil"/>
              <w:bottom w:val="nil"/>
              <w:right w:val="nil"/>
            </w:tcBorders>
            <w:shd w:val="clear" w:color="000000" w:fill="DBEB67"/>
            <w:noWrap/>
            <w:vAlign w:val="bottom"/>
            <w:hideMark/>
          </w:tcPr>
          <w:p w14:paraId="03DAA5EA" w14:textId="77777777" w:rsidR="009549AB" w:rsidRPr="00EE38C5" w:rsidRDefault="009549AB" w:rsidP="009549AB">
            <w:pPr>
              <w:jc w:val="center"/>
              <w:rPr>
                <w:rFonts w:ascii="Arial" w:hAnsi="Arial" w:cs="Arial"/>
                <w:color w:val="000000"/>
              </w:rPr>
            </w:pPr>
            <w:r w:rsidRPr="00EE38C5">
              <w:rPr>
                <w:rFonts w:ascii="Arial" w:hAnsi="Arial" w:cs="Arial"/>
                <w:color w:val="000000"/>
              </w:rPr>
              <w:t>410</w:t>
            </w:r>
          </w:p>
        </w:tc>
        <w:tc>
          <w:tcPr>
            <w:tcW w:w="2240" w:type="dxa"/>
            <w:tcBorders>
              <w:top w:val="nil"/>
              <w:left w:val="single" w:sz="12" w:space="0" w:color="auto"/>
              <w:bottom w:val="nil"/>
              <w:right w:val="nil"/>
            </w:tcBorders>
            <w:shd w:val="clear" w:color="000000" w:fill="6393D3"/>
            <w:noWrap/>
            <w:vAlign w:val="bottom"/>
            <w:hideMark/>
          </w:tcPr>
          <w:p w14:paraId="761BADEA"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1EEBD4C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84ED05A" w14:textId="77777777" w:rsidR="009549AB" w:rsidRPr="00EE38C5" w:rsidRDefault="009549AB" w:rsidP="009549AB">
            <w:pPr>
              <w:rPr>
                <w:rFonts w:ascii="Arial" w:hAnsi="Arial" w:cs="Arial"/>
                <w:color w:val="000000"/>
              </w:rPr>
            </w:pPr>
            <w:r w:rsidRPr="00EE38C5">
              <w:rPr>
                <w:rFonts w:ascii="Arial" w:hAnsi="Arial" w:cs="Arial"/>
                <w:color w:val="000000"/>
              </w:rPr>
              <w:t>Graham's Bridge</w:t>
            </w:r>
          </w:p>
        </w:tc>
      </w:tr>
      <w:tr w:rsidR="009549AB" w:rsidRPr="00EE38C5" w14:paraId="11229DFC" w14:textId="77777777" w:rsidTr="009549AB">
        <w:trPr>
          <w:trHeight w:val="288"/>
        </w:trPr>
        <w:tc>
          <w:tcPr>
            <w:tcW w:w="2300" w:type="dxa"/>
            <w:tcBorders>
              <w:top w:val="nil"/>
              <w:left w:val="nil"/>
              <w:bottom w:val="nil"/>
              <w:right w:val="nil"/>
            </w:tcBorders>
            <w:shd w:val="clear" w:color="000000" w:fill="DBEB67"/>
            <w:noWrap/>
            <w:vAlign w:val="bottom"/>
            <w:hideMark/>
          </w:tcPr>
          <w:p w14:paraId="1149CE8F" w14:textId="77777777" w:rsidR="009549AB" w:rsidRPr="00EE38C5" w:rsidRDefault="009549AB" w:rsidP="009549AB">
            <w:pPr>
              <w:jc w:val="center"/>
              <w:rPr>
                <w:rFonts w:ascii="Arial" w:hAnsi="Arial" w:cs="Arial"/>
                <w:color w:val="000000"/>
              </w:rPr>
            </w:pPr>
            <w:r w:rsidRPr="00EE38C5">
              <w:rPr>
                <w:rFonts w:ascii="Arial" w:hAnsi="Arial" w:cs="Arial"/>
                <w:color w:val="000000"/>
              </w:rPr>
              <w:t>418</w:t>
            </w:r>
          </w:p>
        </w:tc>
        <w:tc>
          <w:tcPr>
            <w:tcW w:w="2240" w:type="dxa"/>
            <w:tcBorders>
              <w:top w:val="nil"/>
              <w:left w:val="single" w:sz="12" w:space="0" w:color="auto"/>
              <w:bottom w:val="nil"/>
              <w:right w:val="nil"/>
            </w:tcBorders>
            <w:shd w:val="clear" w:color="000000" w:fill="6393D3"/>
            <w:noWrap/>
            <w:vAlign w:val="bottom"/>
            <w:hideMark/>
          </w:tcPr>
          <w:p w14:paraId="5785F37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8D98920"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C6E5E40" w14:textId="77777777" w:rsidR="009549AB" w:rsidRPr="00EE38C5" w:rsidRDefault="009549AB" w:rsidP="009549AB">
            <w:pPr>
              <w:rPr>
                <w:rFonts w:ascii="Arial" w:hAnsi="Arial" w:cs="Arial"/>
                <w:color w:val="000000"/>
              </w:rPr>
            </w:pPr>
            <w:r w:rsidRPr="00EE38C5">
              <w:rPr>
                <w:rFonts w:ascii="Arial" w:hAnsi="Arial" w:cs="Arial"/>
                <w:color w:val="000000"/>
              </w:rPr>
              <w:t>Seymour Hill</w:t>
            </w:r>
          </w:p>
        </w:tc>
      </w:tr>
      <w:tr w:rsidR="009549AB" w:rsidRPr="00EE38C5" w14:paraId="1CFF2E95" w14:textId="77777777" w:rsidTr="009549AB">
        <w:trPr>
          <w:trHeight w:val="288"/>
        </w:trPr>
        <w:tc>
          <w:tcPr>
            <w:tcW w:w="2300" w:type="dxa"/>
            <w:tcBorders>
              <w:top w:val="nil"/>
              <w:left w:val="nil"/>
              <w:bottom w:val="nil"/>
              <w:right w:val="nil"/>
            </w:tcBorders>
            <w:shd w:val="clear" w:color="000000" w:fill="DBEB67"/>
            <w:noWrap/>
            <w:vAlign w:val="bottom"/>
            <w:hideMark/>
          </w:tcPr>
          <w:p w14:paraId="78139320" w14:textId="77777777" w:rsidR="009549AB" w:rsidRPr="00EE38C5" w:rsidRDefault="009549AB" w:rsidP="009549AB">
            <w:pPr>
              <w:jc w:val="center"/>
              <w:rPr>
                <w:rFonts w:ascii="Arial" w:hAnsi="Arial" w:cs="Arial"/>
                <w:color w:val="000000"/>
              </w:rPr>
            </w:pPr>
            <w:r w:rsidRPr="00EE38C5">
              <w:rPr>
                <w:rFonts w:ascii="Arial" w:hAnsi="Arial" w:cs="Arial"/>
                <w:color w:val="000000"/>
              </w:rPr>
              <w:t>509</w:t>
            </w:r>
          </w:p>
        </w:tc>
        <w:tc>
          <w:tcPr>
            <w:tcW w:w="2240" w:type="dxa"/>
            <w:tcBorders>
              <w:top w:val="nil"/>
              <w:left w:val="single" w:sz="12" w:space="0" w:color="auto"/>
              <w:bottom w:val="nil"/>
              <w:right w:val="nil"/>
            </w:tcBorders>
            <w:shd w:val="clear" w:color="000000" w:fill="6393D3"/>
            <w:noWrap/>
            <w:vAlign w:val="bottom"/>
            <w:hideMark/>
          </w:tcPr>
          <w:p w14:paraId="220036E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D45F9C6"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08C2F4C" w14:textId="77777777" w:rsidR="009549AB" w:rsidRPr="00EE38C5" w:rsidRDefault="009549AB" w:rsidP="009549AB">
            <w:pPr>
              <w:rPr>
                <w:rFonts w:ascii="Arial" w:hAnsi="Arial" w:cs="Arial"/>
                <w:color w:val="000000"/>
              </w:rPr>
            </w:pPr>
            <w:r w:rsidRPr="00EE38C5">
              <w:rPr>
                <w:rFonts w:ascii="Arial" w:hAnsi="Arial" w:cs="Arial"/>
                <w:color w:val="000000"/>
              </w:rPr>
              <w:t>Blaris_1</w:t>
            </w:r>
          </w:p>
        </w:tc>
      </w:tr>
      <w:tr w:rsidR="009549AB" w:rsidRPr="00EE38C5" w14:paraId="7BABD8EB" w14:textId="77777777" w:rsidTr="009549AB">
        <w:trPr>
          <w:trHeight w:val="288"/>
        </w:trPr>
        <w:tc>
          <w:tcPr>
            <w:tcW w:w="2300" w:type="dxa"/>
            <w:tcBorders>
              <w:top w:val="nil"/>
              <w:left w:val="nil"/>
              <w:bottom w:val="nil"/>
              <w:right w:val="nil"/>
            </w:tcBorders>
            <w:shd w:val="clear" w:color="000000" w:fill="DBEB67"/>
            <w:noWrap/>
            <w:vAlign w:val="bottom"/>
            <w:hideMark/>
          </w:tcPr>
          <w:p w14:paraId="04AAD7E9" w14:textId="77777777" w:rsidR="009549AB" w:rsidRPr="00EE38C5" w:rsidRDefault="009549AB" w:rsidP="009549AB">
            <w:pPr>
              <w:jc w:val="center"/>
              <w:rPr>
                <w:rFonts w:ascii="Arial" w:hAnsi="Arial" w:cs="Arial"/>
                <w:color w:val="000000"/>
              </w:rPr>
            </w:pPr>
            <w:r w:rsidRPr="00EE38C5">
              <w:rPr>
                <w:rFonts w:ascii="Arial" w:hAnsi="Arial" w:cs="Arial"/>
                <w:color w:val="000000"/>
              </w:rPr>
              <w:t>511</w:t>
            </w:r>
          </w:p>
        </w:tc>
        <w:tc>
          <w:tcPr>
            <w:tcW w:w="2240" w:type="dxa"/>
            <w:tcBorders>
              <w:top w:val="nil"/>
              <w:left w:val="single" w:sz="12" w:space="0" w:color="auto"/>
              <w:bottom w:val="nil"/>
              <w:right w:val="nil"/>
            </w:tcBorders>
            <w:shd w:val="clear" w:color="000000" w:fill="6393D3"/>
            <w:noWrap/>
            <w:vAlign w:val="bottom"/>
            <w:hideMark/>
          </w:tcPr>
          <w:p w14:paraId="2929B31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FC8465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13F7D05" w14:textId="77777777" w:rsidR="009549AB" w:rsidRPr="00EE38C5" w:rsidRDefault="009549AB" w:rsidP="009549AB">
            <w:pPr>
              <w:rPr>
                <w:rFonts w:ascii="Arial" w:hAnsi="Arial" w:cs="Arial"/>
                <w:color w:val="000000"/>
              </w:rPr>
            </w:pPr>
            <w:r w:rsidRPr="00EE38C5">
              <w:rPr>
                <w:rFonts w:ascii="Arial" w:hAnsi="Arial" w:cs="Arial"/>
                <w:color w:val="000000"/>
              </w:rPr>
              <w:t>Carrowreagh_2</w:t>
            </w:r>
          </w:p>
        </w:tc>
      </w:tr>
      <w:tr w:rsidR="009549AB" w:rsidRPr="00EE38C5" w14:paraId="1C72C714" w14:textId="77777777" w:rsidTr="009549AB">
        <w:trPr>
          <w:trHeight w:val="288"/>
        </w:trPr>
        <w:tc>
          <w:tcPr>
            <w:tcW w:w="2300" w:type="dxa"/>
            <w:tcBorders>
              <w:top w:val="nil"/>
              <w:left w:val="nil"/>
              <w:bottom w:val="nil"/>
              <w:right w:val="nil"/>
            </w:tcBorders>
            <w:shd w:val="clear" w:color="000000" w:fill="DBEB67"/>
            <w:noWrap/>
            <w:vAlign w:val="bottom"/>
            <w:hideMark/>
          </w:tcPr>
          <w:p w14:paraId="0AADA0BE" w14:textId="77777777" w:rsidR="009549AB" w:rsidRPr="00EE38C5" w:rsidRDefault="009549AB" w:rsidP="009549AB">
            <w:pPr>
              <w:jc w:val="center"/>
              <w:rPr>
                <w:rFonts w:ascii="Arial" w:hAnsi="Arial" w:cs="Arial"/>
                <w:color w:val="000000"/>
              </w:rPr>
            </w:pPr>
            <w:r w:rsidRPr="00EE38C5">
              <w:rPr>
                <w:rFonts w:ascii="Arial" w:hAnsi="Arial" w:cs="Arial"/>
                <w:color w:val="000000"/>
              </w:rPr>
              <w:t>535</w:t>
            </w:r>
          </w:p>
        </w:tc>
        <w:tc>
          <w:tcPr>
            <w:tcW w:w="2240" w:type="dxa"/>
            <w:tcBorders>
              <w:top w:val="nil"/>
              <w:left w:val="single" w:sz="12" w:space="0" w:color="auto"/>
              <w:bottom w:val="nil"/>
              <w:right w:val="nil"/>
            </w:tcBorders>
            <w:shd w:val="clear" w:color="000000" w:fill="6393D3"/>
            <w:noWrap/>
            <w:vAlign w:val="bottom"/>
            <w:hideMark/>
          </w:tcPr>
          <w:p w14:paraId="41FC514B"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7C793E6"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E819661" w14:textId="77777777" w:rsidR="009549AB" w:rsidRPr="00EE38C5" w:rsidRDefault="009549AB" w:rsidP="009549AB">
            <w:pPr>
              <w:rPr>
                <w:rFonts w:ascii="Arial" w:hAnsi="Arial" w:cs="Arial"/>
                <w:color w:val="000000"/>
              </w:rPr>
            </w:pPr>
            <w:r w:rsidRPr="00EE38C5">
              <w:rPr>
                <w:rFonts w:ascii="Arial" w:hAnsi="Arial" w:cs="Arial"/>
                <w:color w:val="000000"/>
              </w:rPr>
              <w:t>Ballymacoss_2</w:t>
            </w:r>
          </w:p>
        </w:tc>
      </w:tr>
      <w:tr w:rsidR="009549AB" w:rsidRPr="00EE38C5" w14:paraId="5A8927C4" w14:textId="77777777" w:rsidTr="009549AB">
        <w:trPr>
          <w:trHeight w:val="288"/>
        </w:trPr>
        <w:tc>
          <w:tcPr>
            <w:tcW w:w="2300" w:type="dxa"/>
            <w:tcBorders>
              <w:top w:val="nil"/>
              <w:left w:val="nil"/>
              <w:bottom w:val="nil"/>
              <w:right w:val="nil"/>
            </w:tcBorders>
            <w:shd w:val="clear" w:color="000000" w:fill="DBEB67"/>
            <w:noWrap/>
            <w:vAlign w:val="bottom"/>
            <w:hideMark/>
          </w:tcPr>
          <w:p w14:paraId="7A4C1ACF" w14:textId="77777777" w:rsidR="009549AB" w:rsidRPr="00EE38C5" w:rsidRDefault="009549AB" w:rsidP="009549AB">
            <w:pPr>
              <w:jc w:val="center"/>
              <w:rPr>
                <w:rFonts w:ascii="Arial" w:hAnsi="Arial" w:cs="Arial"/>
                <w:color w:val="000000"/>
              </w:rPr>
            </w:pPr>
            <w:r w:rsidRPr="00EE38C5">
              <w:rPr>
                <w:rFonts w:ascii="Arial" w:hAnsi="Arial" w:cs="Arial"/>
                <w:color w:val="000000"/>
              </w:rPr>
              <w:t>567</w:t>
            </w:r>
          </w:p>
        </w:tc>
        <w:tc>
          <w:tcPr>
            <w:tcW w:w="2240" w:type="dxa"/>
            <w:tcBorders>
              <w:top w:val="nil"/>
              <w:left w:val="single" w:sz="12" w:space="0" w:color="auto"/>
              <w:bottom w:val="nil"/>
              <w:right w:val="nil"/>
            </w:tcBorders>
            <w:shd w:val="clear" w:color="000000" w:fill="6393D3"/>
            <w:noWrap/>
            <w:vAlign w:val="bottom"/>
            <w:hideMark/>
          </w:tcPr>
          <w:p w14:paraId="54AD818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1F4E8AC8"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232EEEBA" w14:textId="77777777" w:rsidR="009549AB" w:rsidRPr="00EE38C5" w:rsidRDefault="009549AB" w:rsidP="009549AB">
            <w:pPr>
              <w:rPr>
                <w:rFonts w:ascii="Arial" w:hAnsi="Arial" w:cs="Arial"/>
                <w:color w:val="000000"/>
              </w:rPr>
            </w:pPr>
            <w:r w:rsidRPr="00EE38C5">
              <w:rPr>
                <w:rFonts w:ascii="Arial" w:hAnsi="Arial" w:cs="Arial"/>
                <w:color w:val="000000"/>
              </w:rPr>
              <w:t>Derryaghy_3</w:t>
            </w:r>
          </w:p>
        </w:tc>
      </w:tr>
      <w:tr w:rsidR="009549AB" w:rsidRPr="00EE38C5" w14:paraId="76CD4CD4" w14:textId="77777777" w:rsidTr="009549AB">
        <w:trPr>
          <w:trHeight w:val="288"/>
        </w:trPr>
        <w:tc>
          <w:tcPr>
            <w:tcW w:w="2300" w:type="dxa"/>
            <w:tcBorders>
              <w:top w:val="nil"/>
              <w:left w:val="nil"/>
              <w:bottom w:val="nil"/>
              <w:right w:val="nil"/>
            </w:tcBorders>
            <w:shd w:val="clear" w:color="000000" w:fill="DBEB67"/>
            <w:noWrap/>
            <w:vAlign w:val="bottom"/>
            <w:hideMark/>
          </w:tcPr>
          <w:p w14:paraId="5AC76E02" w14:textId="77777777" w:rsidR="009549AB" w:rsidRPr="00EE38C5" w:rsidRDefault="009549AB" w:rsidP="009549AB">
            <w:pPr>
              <w:jc w:val="center"/>
              <w:rPr>
                <w:rFonts w:ascii="Arial" w:hAnsi="Arial" w:cs="Arial"/>
                <w:color w:val="000000"/>
              </w:rPr>
            </w:pPr>
            <w:r w:rsidRPr="00EE38C5">
              <w:rPr>
                <w:rFonts w:ascii="Arial" w:hAnsi="Arial" w:cs="Arial"/>
                <w:color w:val="000000"/>
              </w:rPr>
              <w:t>576</w:t>
            </w:r>
          </w:p>
        </w:tc>
        <w:tc>
          <w:tcPr>
            <w:tcW w:w="2240" w:type="dxa"/>
            <w:tcBorders>
              <w:top w:val="nil"/>
              <w:left w:val="single" w:sz="12" w:space="0" w:color="auto"/>
              <w:bottom w:val="nil"/>
              <w:right w:val="nil"/>
            </w:tcBorders>
            <w:shd w:val="clear" w:color="000000" w:fill="6393D3"/>
            <w:noWrap/>
            <w:vAlign w:val="bottom"/>
            <w:hideMark/>
          </w:tcPr>
          <w:p w14:paraId="2FD41A78"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7083BF7"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1F172C9" w14:textId="77777777" w:rsidR="009549AB" w:rsidRPr="00EE38C5" w:rsidRDefault="009549AB" w:rsidP="009549AB">
            <w:pPr>
              <w:rPr>
                <w:rFonts w:ascii="Arial" w:hAnsi="Arial" w:cs="Arial"/>
                <w:color w:val="000000"/>
              </w:rPr>
            </w:pPr>
            <w:r w:rsidRPr="00EE38C5">
              <w:rPr>
                <w:rFonts w:ascii="Arial" w:hAnsi="Arial" w:cs="Arial"/>
                <w:color w:val="000000"/>
              </w:rPr>
              <w:t>Knockmore_1</w:t>
            </w:r>
          </w:p>
        </w:tc>
      </w:tr>
      <w:tr w:rsidR="009549AB" w:rsidRPr="00EE38C5" w14:paraId="16313430" w14:textId="77777777" w:rsidTr="009549AB">
        <w:trPr>
          <w:trHeight w:val="288"/>
        </w:trPr>
        <w:tc>
          <w:tcPr>
            <w:tcW w:w="2300" w:type="dxa"/>
            <w:tcBorders>
              <w:top w:val="nil"/>
              <w:left w:val="nil"/>
              <w:bottom w:val="nil"/>
              <w:right w:val="nil"/>
            </w:tcBorders>
            <w:shd w:val="clear" w:color="000000" w:fill="DBEB67"/>
            <w:noWrap/>
            <w:vAlign w:val="bottom"/>
            <w:hideMark/>
          </w:tcPr>
          <w:p w14:paraId="3D09499E" w14:textId="77777777" w:rsidR="009549AB" w:rsidRPr="00EE38C5" w:rsidRDefault="009549AB" w:rsidP="009549AB">
            <w:pPr>
              <w:jc w:val="center"/>
              <w:rPr>
                <w:rFonts w:ascii="Arial" w:hAnsi="Arial" w:cs="Arial"/>
                <w:color w:val="000000"/>
              </w:rPr>
            </w:pPr>
            <w:r w:rsidRPr="00EE38C5">
              <w:rPr>
                <w:rFonts w:ascii="Arial" w:hAnsi="Arial" w:cs="Arial"/>
                <w:color w:val="000000"/>
              </w:rPr>
              <w:t>606</w:t>
            </w:r>
          </w:p>
        </w:tc>
        <w:tc>
          <w:tcPr>
            <w:tcW w:w="2240" w:type="dxa"/>
            <w:tcBorders>
              <w:top w:val="nil"/>
              <w:left w:val="single" w:sz="12" w:space="0" w:color="auto"/>
              <w:bottom w:val="nil"/>
              <w:right w:val="nil"/>
            </w:tcBorders>
            <w:shd w:val="clear" w:color="000000" w:fill="6393D3"/>
            <w:noWrap/>
            <w:vAlign w:val="bottom"/>
            <w:hideMark/>
          </w:tcPr>
          <w:p w14:paraId="2859FBC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1F1BEE49"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0D9131D3" w14:textId="77777777" w:rsidR="009549AB" w:rsidRPr="00EE38C5" w:rsidRDefault="009549AB" w:rsidP="009549AB">
            <w:pPr>
              <w:rPr>
                <w:rFonts w:ascii="Arial" w:hAnsi="Arial" w:cs="Arial"/>
                <w:color w:val="000000"/>
              </w:rPr>
            </w:pPr>
            <w:r w:rsidRPr="00EE38C5">
              <w:rPr>
                <w:rFonts w:ascii="Arial" w:hAnsi="Arial" w:cs="Arial"/>
                <w:color w:val="000000"/>
              </w:rPr>
              <w:t>Lambeg_1</w:t>
            </w:r>
          </w:p>
        </w:tc>
      </w:tr>
      <w:tr w:rsidR="009549AB" w:rsidRPr="00EE38C5" w14:paraId="59EF26FE" w14:textId="77777777" w:rsidTr="009549AB">
        <w:trPr>
          <w:trHeight w:val="288"/>
        </w:trPr>
        <w:tc>
          <w:tcPr>
            <w:tcW w:w="2300" w:type="dxa"/>
            <w:tcBorders>
              <w:top w:val="nil"/>
              <w:left w:val="nil"/>
              <w:bottom w:val="nil"/>
              <w:right w:val="nil"/>
            </w:tcBorders>
            <w:shd w:val="clear" w:color="000000" w:fill="DBEB67"/>
            <w:noWrap/>
            <w:vAlign w:val="bottom"/>
            <w:hideMark/>
          </w:tcPr>
          <w:p w14:paraId="78ABC251" w14:textId="77777777" w:rsidR="009549AB" w:rsidRPr="00EE38C5" w:rsidRDefault="009549AB" w:rsidP="009549AB">
            <w:pPr>
              <w:jc w:val="center"/>
              <w:rPr>
                <w:rFonts w:ascii="Arial" w:hAnsi="Arial" w:cs="Arial"/>
                <w:color w:val="000000"/>
              </w:rPr>
            </w:pPr>
            <w:r w:rsidRPr="00EE38C5">
              <w:rPr>
                <w:rFonts w:ascii="Arial" w:hAnsi="Arial" w:cs="Arial"/>
                <w:color w:val="000000"/>
              </w:rPr>
              <w:t>645</w:t>
            </w:r>
          </w:p>
        </w:tc>
        <w:tc>
          <w:tcPr>
            <w:tcW w:w="2240" w:type="dxa"/>
            <w:tcBorders>
              <w:top w:val="nil"/>
              <w:left w:val="single" w:sz="12" w:space="0" w:color="auto"/>
              <w:bottom w:val="nil"/>
              <w:right w:val="nil"/>
            </w:tcBorders>
            <w:shd w:val="clear" w:color="000000" w:fill="6393D3"/>
            <w:noWrap/>
            <w:vAlign w:val="bottom"/>
            <w:hideMark/>
          </w:tcPr>
          <w:p w14:paraId="704A960F"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86BA85E"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5272624" w14:textId="77777777" w:rsidR="009549AB" w:rsidRPr="00EE38C5" w:rsidRDefault="009549AB" w:rsidP="009549AB">
            <w:pPr>
              <w:rPr>
                <w:rFonts w:ascii="Arial" w:hAnsi="Arial" w:cs="Arial"/>
                <w:color w:val="000000"/>
              </w:rPr>
            </w:pPr>
            <w:r w:rsidRPr="00EE38C5">
              <w:rPr>
                <w:rFonts w:ascii="Arial" w:hAnsi="Arial" w:cs="Arial"/>
                <w:color w:val="000000"/>
              </w:rPr>
              <w:t>Glenavy_2</w:t>
            </w:r>
          </w:p>
        </w:tc>
      </w:tr>
      <w:tr w:rsidR="009549AB" w:rsidRPr="00EE38C5" w14:paraId="0AE47215" w14:textId="77777777" w:rsidTr="009549AB">
        <w:trPr>
          <w:trHeight w:val="288"/>
        </w:trPr>
        <w:tc>
          <w:tcPr>
            <w:tcW w:w="2300" w:type="dxa"/>
            <w:tcBorders>
              <w:top w:val="nil"/>
              <w:left w:val="nil"/>
              <w:bottom w:val="nil"/>
              <w:right w:val="nil"/>
            </w:tcBorders>
            <w:shd w:val="clear" w:color="000000" w:fill="DBEB67"/>
            <w:noWrap/>
            <w:vAlign w:val="bottom"/>
            <w:hideMark/>
          </w:tcPr>
          <w:p w14:paraId="46B7B80A" w14:textId="77777777" w:rsidR="009549AB" w:rsidRPr="00EE38C5" w:rsidRDefault="009549AB" w:rsidP="009549AB">
            <w:pPr>
              <w:jc w:val="center"/>
              <w:rPr>
                <w:rFonts w:ascii="Arial" w:hAnsi="Arial" w:cs="Arial"/>
                <w:color w:val="000000"/>
              </w:rPr>
            </w:pPr>
            <w:r w:rsidRPr="00EE38C5">
              <w:rPr>
                <w:rFonts w:ascii="Arial" w:hAnsi="Arial" w:cs="Arial"/>
                <w:color w:val="000000"/>
              </w:rPr>
              <w:t>646</w:t>
            </w:r>
          </w:p>
        </w:tc>
        <w:tc>
          <w:tcPr>
            <w:tcW w:w="2240" w:type="dxa"/>
            <w:tcBorders>
              <w:top w:val="nil"/>
              <w:left w:val="single" w:sz="12" w:space="0" w:color="auto"/>
              <w:bottom w:val="nil"/>
              <w:right w:val="nil"/>
            </w:tcBorders>
            <w:shd w:val="clear" w:color="000000" w:fill="6393D3"/>
            <w:noWrap/>
            <w:vAlign w:val="bottom"/>
            <w:hideMark/>
          </w:tcPr>
          <w:p w14:paraId="111C225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F5E1AC0"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8352BF6" w14:textId="77777777" w:rsidR="009549AB" w:rsidRPr="00EE38C5" w:rsidRDefault="009549AB" w:rsidP="009549AB">
            <w:pPr>
              <w:rPr>
                <w:rFonts w:ascii="Arial" w:hAnsi="Arial" w:cs="Arial"/>
                <w:color w:val="000000"/>
              </w:rPr>
            </w:pPr>
            <w:r w:rsidRPr="00EE38C5">
              <w:rPr>
                <w:rFonts w:ascii="Arial" w:hAnsi="Arial" w:cs="Arial"/>
                <w:color w:val="000000"/>
              </w:rPr>
              <w:t>Maze_2</w:t>
            </w:r>
          </w:p>
        </w:tc>
      </w:tr>
      <w:tr w:rsidR="009549AB" w:rsidRPr="00EE38C5" w14:paraId="51F45328" w14:textId="77777777" w:rsidTr="009549AB">
        <w:trPr>
          <w:trHeight w:val="288"/>
        </w:trPr>
        <w:tc>
          <w:tcPr>
            <w:tcW w:w="2300" w:type="dxa"/>
            <w:tcBorders>
              <w:top w:val="nil"/>
              <w:left w:val="nil"/>
              <w:bottom w:val="nil"/>
              <w:right w:val="nil"/>
            </w:tcBorders>
            <w:shd w:val="clear" w:color="000000" w:fill="DBEB67"/>
            <w:noWrap/>
            <w:vAlign w:val="bottom"/>
            <w:hideMark/>
          </w:tcPr>
          <w:p w14:paraId="78F950D0" w14:textId="77777777" w:rsidR="009549AB" w:rsidRPr="00EE38C5" w:rsidRDefault="009549AB" w:rsidP="009549AB">
            <w:pPr>
              <w:jc w:val="center"/>
              <w:rPr>
                <w:rFonts w:ascii="Arial" w:hAnsi="Arial" w:cs="Arial"/>
                <w:color w:val="000000"/>
              </w:rPr>
            </w:pPr>
            <w:r w:rsidRPr="00EE38C5">
              <w:rPr>
                <w:rFonts w:ascii="Arial" w:hAnsi="Arial" w:cs="Arial"/>
                <w:color w:val="000000"/>
              </w:rPr>
              <w:t>655</w:t>
            </w:r>
          </w:p>
        </w:tc>
        <w:tc>
          <w:tcPr>
            <w:tcW w:w="2240" w:type="dxa"/>
            <w:tcBorders>
              <w:top w:val="nil"/>
              <w:left w:val="single" w:sz="12" w:space="0" w:color="auto"/>
              <w:bottom w:val="nil"/>
              <w:right w:val="nil"/>
            </w:tcBorders>
            <w:shd w:val="clear" w:color="000000" w:fill="6393D3"/>
            <w:noWrap/>
            <w:vAlign w:val="bottom"/>
            <w:hideMark/>
          </w:tcPr>
          <w:p w14:paraId="0F9E3CD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48FDE24"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E49D81A" w14:textId="77777777" w:rsidR="009549AB" w:rsidRPr="00EE38C5" w:rsidRDefault="009549AB" w:rsidP="009549AB">
            <w:pPr>
              <w:rPr>
                <w:rFonts w:ascii="Arial" w:hAnsi="Arial" w:cs="Arial"/>
                <w:color w:val="000000"/>
              </w:rPr>
            </w:pPr>
            <w:r w:rsidRPr="00EE38C5">
              <w:rPr>
                <w:rFonts w:ascii="Arial" w:hAnsi="Arial" w:cs="Arial"/>
                <w:color w:val="000000"/>
              </w:rPr>
              <w:t>Ballymacash_1</w:t>
            </w:r>
          </w:p>
        </w:tc>
      </w:tr>
      <w:tr w:rsidR="009549AB" w:rsidRPr="00EE38C5" w14:paraId="6643F8C8" w14:textId="77777777" w:rsidTr="009549AB">
        <w:trPr>
          <w:trHeight w:val="288"/>
        </w:trPr>
        <w:tc>
          <w:tcPr>
            <w:tcW w:w="2300" w:type="dxa"/>
            <w:tcBorders>
              <w:top w:val="nil"/>
              <w:left w:val="nil"/>
              <w:bottom w:val="nil"/>
              <w:right w:val="nil"/>
            </w:tcBorders>
            <w:shd w:val="clear" w:color="000000" w:fill="DBEB67"/>
            <w:noWrap/>
            <w:vAlign w:val="bottom"/>
            <w:hideMark/>
          </w:tcPr>
          <w:p w14:paraId="25270D16" w14:textId="77777777" w:rsidR="009549AB" w:rsidRPr="00EE38C5" w:rsidRDefault="009549AB" w:rsidP="009549AB">
            <w:pPr>
              <w:jc w:val="center"/>
              <w:rPr>
                <w:rFonts w:ascii="Arial" w:hAnsi="Arial" w:cs="Arial"/>
                <w:color w:val="000000"/>
              </w:rPr>
            </w:pPr>
            <w:r w:rsidRPr="00EE38C5">
              <w:rPr>
                <w:rFonts w:ascii="Arial" w:hAnsi="Arial" w:cs="Arial"/>
                <w:color w:val="000000"/>
              </w:rPr>
              <w:t>659</w:t>
            </w:r>
          </w:p>
        </w:tc>
        <w:tc>
          <w:tcPr>
            <w:tcW w:w="2240" w:type="dxa"/>
            <w:tcBorders>
              <w:top w:val="nil"/>
              <w:left w:val="single" w:sz="12" w:space="0" w:color="auto"/>
              <w:bottom w:val="nil"/>
              <w:right w:val="nil"/>
            </w:tcBorders>
            <w:shd w:val="clear" w:color="000000" w:fill="6393D3"/>
            <w:noWrap/>
            <w:vAlign w:val="bottom"/>
            <w:hideMark/>
          </w:tcPr>
          <w:p w14:paraId="662DB98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332E376"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24CC590" w14:textId="77777777" w:rsidR="009549AB" w:rsidRPr="00EE38C5" w:rsidRDefault="009549AB" w:rsidP="009549AB">
            <w:pPr>
              <w:rPr>
                <w:rFonts w:ascii="Arial" w:hAnsi="Arial" w:cs="Arial"/>
                <w:color w:val="000000"/>
              </w:rPr>
            </w:pPr>
            <w:r w:rsidRPr="00EE38C5">
              <w:rPr>
                <w:rFonts w:ascii="Arial" w:hAnsi="Arial" w:cs="Arial"/>
                <w:color w:val="000000"/>
              </w:rPr>
              <w:t>Ballymacbrennan_2</w:t>
            </w:r>
          </w:p>
        </w:tc>
      </w:tr>
      <w:tr w:rsidR="009549AB" w:rsidRPr="00EE38C5" w14:paraId="361FDF58" w14:textId="77777777" w:rsidTr="009549AB">
        <w:trPr>
          <w:trHeight w:val="288"/>
        </w:trPr>
        <w:tc>
          <w:tcPr>
            <w:tcW w:w="2300" w:type="dxa"/>
            <w:tcBorders>
              <w:top w:val="nil"/>
              <w:left w:val="nil"/>
              <w:bottom w:val="nil"/>
              <w:right w:val="nil"/>
            </w:tcBorders>
            <w:shd w:val="clear" w:color="000000" w:fill="DBEB67"/>
            <w:noWrap/>
            <w:vAlign w:val="bottom"/>
            <w:hideMark/>
          </w:tcPr>
          <w:p w14:paraId="58AC0ED6" w14:textId="77777777" w:rsidR="009549AB" w:rsidRPr="00EE38C5" w:rsidRDefault="009549AB" w:rsidP="009549AB">
            <w:pPr>
              <w:jc w:val="center"/>
              <w:rPr>
                <w:rFonts w:ascii="Arial" w:hAnsi="Arial" w:cs="Arial"/>
                <w:color w:val="000000"/>
              </w:rPr>
            </w:pPr>
            <w:r w:rsidRPr="00EE38C5">
              <w:rPr>
                <w:rFonts w:ascii="Arial" w:hAnsi="Arial" w:cs="Arial"/>
                <w:color w:val="000000"/>
              </w:rPr>
              <w:t>673</w:t>
            </w:r>
          </w:p>
        </w:tc>
        <w:tc>
          <w:tcPr>
            <w:tcW w:w="2240" w:type="dxa"/>
            <w:tcBorders>
              <w:top w:val="nil"/>
              <w:left w:val="single" w:sz="12" w:space="0" w:color="auto"/>
              <w:bottom w:val="nil"/>
              <w:right w:val="nil"/>
            </w:tcBorders>
            <w:shd w:val="clear" w:color="000000" w:fill="6393D3"/>
            <w:noWrap/>
            <w:vAlign w:val="bottom"/>
            <w:hideMark/>
          </w:tcPr>
          <w:p w14:paraId="5BC1FD16"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C170A90"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AFCFA6C" w14:textId="77777777" w:rsidR="009549AB" w:rsidRPr="00EE38C5" w:rsidRDefault="009549AB" w:rsidP="009549AB">
            <w:pPr>
              <w:rPr>
                <w:rFonts w:ascii="Arial" w:hAnsi="Arial" w:cs="Arial"/>
                <w:color w:val="000000"/>
              </w:rPr>
            </w:pPr>
            <w:r w:rsidRPr="00EE38C5">
              <w:rPr>
                <w:rFonts w:ascii="Arial" w:hAnsi="Arial" w:cs="Arial"/>
                <w:color w:val="000000"/>
              </w:rPr>
              <w:t>Ballinderry_1</w:t>
            </w:r>
          </w:p>
        </w:tc>
      </w:tr>
      <w:tr w:rsidR="009549AB" w:rsidRPr="00EE38C5" w14:paraId="12F77332" w14:textId="77777777" w:rsidTr="009549AB">
        <w:trPr>
          <w:trHeight w:val="288"/>
        </w:trPr>
        <w:tc>
          <w:tcPr>
            <w:tcW w:w="2300" w:type="dxa"/>
            <w:tcBorders>
              <w:top w:val="nil"/>
              <w:left w:val="nil"/>
              <w:bottom w:val="nil"/>
              <w:right w:val="nil"/>
            </w:tcBorders>
            <w:shd w:val="clear" w:color="000000" w:fill="DBEB67"/>
            <w:noWrap/>
            <w:vAlign w:val="bottom"/>
            <w:hideMark/>
          </w:tcPr>
          <w:p w14:paraId="7FC81233" w14:textId="77777777" w:rsidR="009549AB" w:rsidRPr="00EE38C5" w:rsidRDefault="009549AB" w:rsidP="009549AB">
            <w:pPr>
              <w:jc w:val="center"/>
              <w:rPr>
                <w:rFonts w:ascii="Arial" w:hAnsi="Arial" w:cs="Arial"/>
                <w:color w:val="000000"/>
              </w:rPr>
            </w:pPr>
            <w:r w:rsidRPr="00EE38C5">
              <w:rPr>
                <w:rFonts w:ascii="Arial" w:hAnsi="Arial" w:cs="Arial"/>
                <w:color w:val="000000"/>
              </w:rPr>
              <w:t>675</w:t>
            </w:r>
          </w:p>
        </w:tc>
        <w:tc>
          <w:tcPr>
            <w:tcW w:w="2240" w:type="dxa"/>
            <w:tcBorders>
              <w:top w:val="nil"/>
              <w:left w:val="single" w:sz="12" w:space="0" w:color="auto"/>
              <w:bottom w:val="nil"/>
              <w:right w:val="nil"/>
            </w:tcBorders>
            <w:shd w:val="clear" w:color="000000" w:fill="6393D3"/>
            <w:noWrap/>
            <w:vAlign w:val="bottom"/>
            <w:hideMark/>
          </w:tcPr>
          <w:p w14:paraId="396F298F"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89A36AD"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4F3081FC" w14:textId="77777777" w:rsidR="009549AB" w:rsidRPr="00EE38C5" w:rsidRDefault="009549AB" w:rsidP="009549AB">
            <w:pPr>
              <w:rPr>
                <w:rFonts w:ascii="Arial" w:hAnsi="Arial" w:cs="Arial"/>
                <w:color w:val="000000"/>
              </w:rPr>
            </w:pPr>
            <w:r w:rsidRPr="00EE38C5">
              <w:rPr>
                <w:rFonts w:ascii="Arial" w:hAnsi="Arial" w:cs="Arial"/>
                <w:color w:val="000000"/>
              </w:rPr>
              <w:t>Dromara_2</w:t>
            </w:r>
          </w:p>
        </w:tc>
      </w:tr>
      <w:tr w:rsidR="009549AB" w:rsidRPr="00EE38C5" w14:paraId="5649DFA3" w14:textId="77777777" w:rsidTr="009549AB">
        <w:trPr>
          <w:trHeight w:val="288"/>
        </w:trPr>
        <w:tc>
          <w:tcPr>
            <w:tcW w:w="2300" w:type="dxa"/>
            <w:tcBorders>
              <w:top w:val="nil"/>
              <w:left w:val="nil"/>
              <w:bottom w:val="nil"/>
              <w:right w:val="nil"/>
            </w:tcBorders>
            <w:shd w:val="clear" w:color="000000" w:fill="DBEB67"/>
            <w:noWrap/>
            <w:vAlign w:val="bottom"/>
            <w:hideMark/>
          </w:tcPr>
          <w:p w14:paraId="3A0B060D" w14:textId="77777777" w:rsidR="009549AB" w:rsidRPr="00EE38C5" w:rsidRDefault="009549AB" w:rsidP="009549AB">
            <w:pPr>
              <w:jc w:val="center"/>
              <w:rPr>
                <w:rFonts w:ascii="Arial" w:hAnsi="Arial" w:cs="Arial"/>
                <w:color w:val="000000"/>
              </w:rPr>
            </w:pPr>
            <w:r w:rsidRPr="00EE38C5">
              <w:rPr>
                <w:rFonts w:ascii="Arial" w:hAnsi="Arial" w:cs="Arial"/>
                <w:color w:val="000000"/>
              </w:rPr>
              <w:t>690</w:t>
            </w:r>
          </w:p>
        </w:tc>
        <w:tc>
          <w:tcPr>
            <w:tcW w:w="2240" w:type="dxa"/>
            <w:tcBorders>
              <w:top w:val="nil"/>
              <w:left w:val="single" w:sz="12" w:space="0" w:color="auto"/>
              <w:bottom w:val="nil"/>
              <w:right w:val="nil"/>
            </w:tcBorders>
            <w:shd w:val="clear" w:color="000000" w:fill="6393D3"/>
            <w:noWrap/>
            <w:vAlign w:val="bottom"/>
            <w:hideMark/>
          </w:tcPr>
          <w:p w14:paraId="53F4061A"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39AE411"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782C4B18" w14:textId="77777777" w:rsidR="009549AB" w:rsidRPr="00EE38C5" w:rsidRDefault="009549AB" w:rsidP="009549AB">
            <w:pPr>
              <w:rPr>
                <w:rFonts w:ascii="Arial" w:hAnsi="Arial" w:cs="Arial"/>
                <w:color w:val="000000"/>
              </w:rPr>
            </w:pPr>
            <w:r w:rsidRPr="00EE38C5">
              <w:rPr>
                <w:rFonts w:ascii="Arial" w:hAnsi="Arial" w:cs="Arial"/>
                <w:color w:val="000000"/>
              </w:rPr>
              <w:t>Hillhall_2</w:t>
            </w:r>
          </w:p>
        </w:tc>
      </w:tr>
      <w:tr w:rsidR="009549AB" w:rsidRPr="00EE38C5" w14:paraId="33A59886" w14:textId="77777777" w:rsidTr="009549AB">
        <w:trPr>
          <w:trHeight w:val="288"/>
        </w:trPr>
        <w:tc>
          <w:tcPr>
            <w:tcW w:w="2300" w:type="dxa"/>
            <w:tcBorders>
              <w:top w:val="nil"/>
              <w:left w:val="nil"/>
              <w:bottom w:val="nil"/>
              <w:right w:val="nil"/>
            </w:tcBorders>
            <w:shd w:val="clear" w:color="000000" w:fill="DBEB67"/>
            <w:noWrap/>
            <w:vAlign w:val="bottom"/>
            <w:hideMark/>
          </w:tcPr>
          <w:p w14:paraId="6B155D3C" w14:textId="77777777" w:rsidR="009549AB" w:rsidRPr="00EE38C5" w:rsidRDefault="009549AB" w:rsidP="009549AB">
            <w:pPr>
              <w:jc w:val="center"/>
              <w:rPr>
                <w:rFonts w:ascii="Arial" w:hAnsi="Arial" w:cs="Arial"/>
                <w:color w:val="000000"/>
              </w:rPr>
            </w:pPr>
            <w:r w:rsidRPr="00EE38C5">
              <w:rPr>
                <w:rFonts w:ascii="Arial" w:hAnsi="Arial" w:cs="Arial"/>
                <w:color w:val="000000"/>
              </w:rPr>
              <w:t>695</w:t>
            </w:r>
          </w:p>
        </w:tc>
        <w:tc>
          <w:tcPr>
            <w:tcW w:w="2240" w:type="dxa"/>
            <w:tcBorders>
              <w:top w:val="nil"/>
              <w:left w:val="single" w:sz="12" w:space="0" w:color="auto"/>
              <w:bottom w:val="nil"/>
              <w:right w:val="nil"/>
            </w:tcBorders>
            <w:shd w:val="clear" w:color="000000" w:fill="6393D3"/>
            <w:noWrap/>
            <w:vAlign w:val="bottom"/>
            <w:hideMark/>
          </w:tcPr>
          <w:p w14:paraId="2DA6ABA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E13EC06"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D529187" w14:textId="77777777" w:rsidR="009549AB" w:rsidRPr="00EE38C5" w:rsidRDefault="009549AB" w:rsidP="009549AB">
            <w:pPr>
              <w:rPr>
                <w:rFonts w:ascii="Arial" w:hAnsi="Arial" w:cs="Arial"/>
                <w:color w:val="000000"/>
              </w:rPr>
            </w:pPr>
            <w:r w:rsidRPr="00EE38C5">
              <w:rPr>
                <w:rFonts w:ascii="Arial" w:hAnsi="Arial" w:cs="Arial"/>
                <w:color w:val="000000"/>
              </w:rPr>
              <w:t>Ballinderry_2</w:t>
            </w:r>
          </w:p>
        </w:tc>
      </w:tr>
      <w:tr w:rsidR="009549AB" w:rsidRPr="00EE38C5" w14:paraId="639490C4" w14:textId="77777777" w:rsidTr="009549AB">
        <w:trPr>
          <w:trHeight w:val="288"/>
        </w:trPr>
        <w:tc>
          <w:tcPr>
            <w:tcW w:w="2300" w:type="dxa"/>
            <w:tcBorders>
              <w:top w:val="nil"/>
              <w:left w:val="nil"/>
              <w:bottom w:val="nil"/>
              <w:right w:val="nil"/>
            </w:tcBorders>
            <w:shd w:val="clear" w:color="000000" w:fill="DBEB67"/>
            <w:noWrap/>
            <w:vAlign w:val="bottom"/>
            <w:hideMark/>
          </w:tcPr>
          <w:p w14:paraId="72D91429" w14:textId="77777777" w:rsidR="009549AB" w:rsidRPr="00EE38C5" w:rsidRDefault="009549AB" w:rsidP="009549AB">
            <w:pPr>
              <w:jc w:val="center"/>
              <w:rPr>
                <w:rFonts w:ascii="Arial" w:hAnsi="Arial" w:cs="Arial"/>
                <w:color w:val="000000"/>
              </w:rPr>
            </w:pPr>
            <w:r w:rsidRPr="00EE38C5">
              <w:rPr>
                <w:rFonts w:ascii="Arial" w:hAnsi="Arial" w:cs="Arial"/>
                <w:color w:val="000000"/>
              </w:rPr>
              <w:lastRenderedPageBreak/>
              <w:t>700</w:t>
            </w:r>
          </w:p>
        </w:tc>
        <w:tc>
          <w:tcPr>
            <w:tcW w:w="2240" w:type="dxa"/>
            <w:tcBorders>
              <w:top w:val="nil"/>
              <w:left w:val="single" w:sz="12" w:space="0" w:color="auto"/>
              <w:bottom w:val="nil"/>
              <w:right w:val="nil"/>
            </w:tcBorders>
            <w:shd w:val="clear" w:color="000000" w:fill="6393D3"/>
            <w:noWrap/>
            <w:vAlign w:val="bottom"/>
            <w:hideMark/>
          </w:tcPr>
          <w:p w14:paraId="0CE74DAD"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09BA52A"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E1C0265" w14:textId="77777777" w:rsidR="009549AB" w:rsidRPr="00EE38C5" w:rsidRDefault="009549AB" w:rsidP="009549AB">
            <w:pPr>
              <w:rPr>
                <w:rFonts w:ascii="Arial" w:hAnsi="Arial" w:cs="Arial"/>
                <w:color w:val="000000"/>
              </w:rPr>
            </w:pPr>
            <w:r w:rsidRPr="00EE38C5">
              <w:rPr>
                <w:rFonts w:ascii="Arial" w:hAnsi="Arial" w:cs="Arial"/>
                <w:color w:val="000000"/>
              </w:rPr>
              <w:t>Ballymacbrennan_1</w:t>
            </w:r>
          </w:p>
        </w:tc>
      </w:tr>
      <w:tr w:rsidR="009549AB" w:rsidRPr="00EE38C5" w14:paraId="53311810" w14:textId="77777777" w:rsidTr="009549AB">
        <w:trPr>
          <w:trHeight w:val="288"/>
        </w:trPr>
        <w:tc>
          <w:tcPr>
            <w:tcW w:w="2300" w:type="dxa"/>
            <w:tcBorders>
              <w:top w:val="nil"/>
              <w:left w:val="nil"/>
              <w:bottom w:val="nil"/>
              <w:right w:val="nil"/>
            </w:tcBorders>
            <w:shd w:val="clear" w:color="000000" w:fill="DBEB67"/>
            <w:noWrap/>
            <w:vAlign w:val="bottom"/>
            <w:hideMark/>
          </w:tcPr>
          <w:p w14:paraId="55829242" w14:textId="77777777" w:rsidR="009549AB" w:rsidRPr="00EE38C5" w:rsidRDefault="009549AB" w:rsidP="009549AB">
            <w:pPr>
              <w:jc w:val="center"/>
              <w:rPr>
                <w:rFonts w:ascii="Arial" w:hAnsi="Arial" w:cs="Arial"/>
                <w:color w:val="000000"/>
              </w:rPr>
            </w:pPr>
            <w:r w:rsidRPr="00EE38C5">
              <w:rPr>
                <w:rFonts w:ascii="Arial" w:hAnsi="Arial" w:cs="Arial"/>
                <w:color w:val="000000"/>
              </w:rPr>
              <w:t>703</w:t>
            </w:r>
          </w:p>
        </w:tc>
        <w:tc>
          <w:tcPr>
            <w:tcW w:w="2240" w:type="dxa"/>
            <w:tcBorders>
              <w:top w:val="nil"/>
              <w:left w:val="single" w:sz="12" w:space="0" w:color="auto"/>
              <w:bottom w:val="nil"/>
              <w:right w:val="nil"/>
            </w:tcBorders>
            <w:shd w:val="clear" w:color="000000" w:fill="6393D3"/>
            <w:noWrap/>
            <w:vAlign w:val="bottom"/>
            <w:hideMark/>
          </w:tcPr>
          <w:p w14:paraId="0D31CCC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A892610"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A8609C2" w14:textId="77777777" w:rsidR="009549AB" w:rsidRPr="00EE38C5" w:rsidRDefault="009549AB" w:rsidP="009549AB">
            <w:pPr>
              <w:rPr>
                <w:rFonts w:ascii="Arial" w:hAnsi="Arial" w:cs="Arial"/>
                <w:color w:val="000000"/>
              </w:rPr>
            </w:pPr>
            <w:r w:rsidRPr="00EE38C5">
              <w:rPr>
                <w:rFonts w:ascii="Arial" w:hAnsi="Arial" w:cs="Arial"/>
                <w:color w:val="000000"/>
              </w:rPr>
              <w:t>Glenavy_1</w:t>
            </w:r>
          </w:p>
        </w:tc>
      </w:tr>
      <w:tr w:rsidR="009549AB" w:rsidRPr="00EE38C5" w14:paraId="498E05AC" w14:textId="77777777" w:rsidTr="009549AB">
        <w:trPr>
          <w:trHeight w:val="288"/>
        </w:trPr>
        <w:tc>
          <w:tcPr>
            <w:tcW w:w="2300" w:type="dxa"/>
            <w:tcBorders>
              <w:top w:val="nil"/>
              <w:left w:val="nil"/>
              <w:bottom w:val="nil"/>
              <w:right w:val="nil"/>
            </w:tcBorders>
            <w:shd w:val="clear" w:color="000000" w:fill="DBEB67"/>
            <w:noWrap/>
            <w:vAlign w:val="bottom"/>
            <w:hideMark/>
          </w:tcPr>
          <w:p w14:paraId="1D750DAF" w14:textId="77777777" w:rsidR="009549AB" w:rsidRPr="00EE38C5" w:rsidRDefault="009549AB" w:rsidP="009549AB">
            <w:pPr>
              <w:jc w:val="center"/>
              <w:rPr>
                <w:rFonts w:ascii="Arial" w:hAnsi="Arial" w:cs="Arial"/>
                <w:color w:val="000000"/>
              </w:rPr>
            </w:pPr>
            <w:r w:rsidRPr="00EE38C5">
              <w:rPr>
                <w:rFonts w:ascii="Arial" w:hAnsi="Arial" w:cs="Arial"/>
                <w:color w:val="000000"/>
              </w:rPr>
              <w:t>709</w:t>
            </w:r>
          </w:p>
        </w:tc>
        <w:tc>
          <w:tcPr>
            <w:tcW w:w="2240" w:type="dxa"/>
            <w:tcBorders>
              <w:top w:val="nil"/>
              <w:left w:val="single" w:sz="12" w:space="0" w:color="auto"/>
              <w:bottom w:val="nil"/>
              <w:right w:val="nil"/>
            </w:tcBorders>
            <w:shd w:val="clear" w:color="000000" w:fill="6393D3"/>
            <w:noWrap/>
            <w:vAlign w:val="bottom"/>
            <w:hideMark/>
          </w:tcPr>
          <w:p w14:paraId="2E9AAD52"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EF7E5D9"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739A57B" w14:textId="77777777" w:rsidR="009549AB" w:rsidRPr="00EE38C5" w:rsidRDefault="009549AB" w:rsidP="009549AB">
            <w:pPr>
              <w:rPr>
                <w:rFonts w:ascii="Arial" w:hAnsi="Arial" w:cs="Arial"/>
                <w:color w:val="000000"/>
              </w:rPr>
            </w:pPr>
            <w:r w:rsidRPr="00EE38C5">
              <w:rPr>
                <w:rFonts w:ascii="Arial" w:hAnsi="Arial" w:cs="Arial"/>
                <w:color w:val="000000"/>
              </w:rPr>
              <w:t>Drumbo_2</w:t>
            </w:r>
          </w:p>
        </w:tc>
      </w:tr>
      <w:tr w:rsidR="009549AB" w:rsidRPr="00EE38C5" w14:paraId="52ECC2CD" w14:textId="77777777" w:rsidTr="009549AB">
        <w:trPr>
          <w:trHeight w:val="288"/>
        </w:trPr>
        <w:tc>
          <w:tcPr>
            <w:tcW w:w="2300" w:type="dxa"/>
            <w:tcBorders>
              <w:top w:val="nil"/>
              <w:left w:val="nil"/>
              <w:bottom w:val="nil"/>
              <w:right w:val="nil"/>
            </w:tcBorders>
            <w:shd w:val="clear" w:color="000000" w:fill="DBEB67"/>
            <w:noWrap/>
            <w:vAlign w:val="bottom"/>
            <w:hideMark/>
          </w:tcPr>
          <w:p w14:paraId="687C74D8" w14:textId="77777777" w:rsidR="009549AB" w:rsidRPr="00EE38C5" w:rsidRDefault="009549AB" w:rsidP="009549AB">
            <w:pPr>
              <w:jc w:val="center"/>
              <w:rPr>
                <w:rFonts w:ascii="Arial" w:hAnsi="Arial" w:cs="Arial"/>
                <w:color w:val="000000"/>
              </w:rPr>
            </w:pPr>
            <w:r w:rsidRPr="00EE38C5">
              <w:rPr>
                <w:rFonts w:ascii="Arial" w:hAnsi="Arial" w:cs="Arial"/>
                <w:color w:val="000000"/>
              </w:rPr>
              <w:t>712</w:t>
            </w:r>
          </w:p>
        </w:tc>
        <w:tc>
          <w:tcPr>
            <w:tcW w:w="2240" w:type="dxa"/>
            <w:tcBorders>
              <w:top w:val="nil"/>
              <w:left w:val="single" w:sz="12" w:space="0" w:color="auto"/>
              <w:bottom w:val="nil"/>
              <w:right w:val="nil"/>
            </w:tcBorders>
            <w:shd w:val="clear" w:color="000000" w:fill="6393D3"/>
            <w:noWrap/>
            <w:vAlign w:val="bottom"/>
            <w:hideMark/>
          </w:tcPr>
          <w:p w14:paraId="099B68C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A0E3EE8"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7F9003BF" w14:textId="77777777" w:rsidR="009549AB" w:rsidRPr="00EE38C5" w:rsidRDefault="009549AB" w:rsidP="009549AB">
            <w:pPr>
              <w:rPr>
                <w:rFonts w:ascii="Arial" w:hAnsi="Arial" w:cs="Arial"/>
                <w:color w:val="000000"/>
              </w:rPr>
            </w:pPr>
            <w:r w:rsidRPr="00EE38C5">
              <w:rPr>
                <w:rFonts w:ascii="Arial" w:hAnsi="Arial" w:cs="Arial"/>
                <w:color w:val="000000"/>
              </w:rPr>
              <w:t>Maghaberry_1</w:t>
            </w:r>
          </w:p>
        </w:tc>
      </w:tr>
      <w:tr w:rsidR="009549AB" w:rsidRPr="00EE38C5" w14:paraId="10982B4A" w14:textId="77777777" w:rsidTr="009549AB">
        <w:trPr>
          <w:trHeight w:val="288"/>
        </w:trPr>
        <w:tc>
          <w:tcPr>
            <w:tcW w:w="2300" w:type="dxa"/>
            <w:tcBorders>
              <w:top w:val="nil"/>
              <w:left w:val="nil"/>
              <w:bottom w:val="nil"/>
              <w:right w:val="nil"/>
            </w:tcBorders>
            <w:shd w:val="clear" w:color="000000" w:fill="DBEB67"/>
            <w:noWrap/>
            <w:vAlign w:val="bottom"/>
            <w:hideMark/>
          </w:tcPr>
          <w:p w14:paraId="5FFA1B98" w14:textId="77777777" w:rsidR="009549AB" w:rsidRPr="00EE38C5" w:rsidRDefault="009549AB" w:rsidP="009549AB">
            <w:pPr>
              <w:jc w:val="center"/>
              <w:rPr>
                <w:rFonts w:ascii="Arial" w:hAnsi="Arial" w:cs="Arial"/>
                <w:color w:val="000000"/>
              </w:rPr>
            </w:pPr>
            <w:r w:rsidRPr="00EE38C5">
              <w:rPr>
                <w:rFonts w:ascii="Arial" w:hAnsi="Arial" w:cs="Arial"/>
                <w:color w:val="000000"/>
              </w:rPr>
              <w:t>723</w:t>
            </w:r>
          </w:p>
        </w:tc>
        <w:tc>
          <w:tcPr>
            <w:tcW w:w="2240" w:type="dxa"/>
            <w:tcBorders>
              <w:top w:val="nil"/>
              <w:left w:val="single" w:sz="12" w:space="0" w:color="auto"/>
              <w:bottom w:val="nil"/>
              <w:right w:val="nil"/>
            </w:tcBorders>
            <w:shd w:val="clear" w:color="000000" w:fill="6393D3"/>
            <w:noWrap/>
            <w:vAlign w:val="bottom"/>
            <w:hideMark/>
          </w:tcPr>
          <w:p w14:paraId="1901905B"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C0BA961"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166DE288" w14:textId="77777777" w:rsidR="009549AB" w:rsidRPr="00EE38C5" w:rsidRDefault="009549AB" w:rsidP="009549AB">
            <w:pPr>
              <w:rPr>
                <w:rFonts w:ascii="Arial" w:hAnsi="Arial" w:cs="Arial"/>
                <w:color w:val="000000"/>
              </w:rPr>
            </w:pPr>
            <w:r w:rsidRPr="00EE38C5">
              <w:rPr>
                <w:rFonts w:ascii="Arial" w:hAnsi="Arial" w:cs="Arial"/>
                <w:color w:val="000000"/>
              </w:rPr>
              <w:t>Ballymacoss_3</w:t>
            </w:r>
          </w:p>
        </w:tc>
      </w:tr>
      <w:tr w:rsidR="009549AB" w:rsidRPr="00EE38C5" w14:paraId="291CC8B9" w14:textId="77777777" w:rsidTr="009549AB">
        <w:trPr>
          <w:trHeight w:val="288"/>
        </w:trPr>
        <w:tc>
          <w:tcPr>
            <w:tcW w:w="2300" w:type="dxa"/>
            <w:tcBorders>
              <w:top w:val="nil"/>
              <w:left w:val="nil"/>
              <w:bottom w:val="nil"/>
              <w:right w:val="nil"/>
            </w:tcBorders>
            <w:shd w:val="clear" w:color="000000" w:fill="DBEB67"/>
            <w:noWrap/>
            <w:vAlign w:val="bottom"/>
            <w:hideMark/>
          </w:tcPr>
          <w:p w14:paraId="38C16BFB" w14:textId="77777777" w:rsidR="009549AB" w:rsidRPr="00EE38C5" w:rsidRDefault="009549AB" w:rsidP="009549AB">
            <w:pPr>
              <w:jc w:val="center"/>
              <w:rPr>
                <w:rFonts w:ascii="Arial" w:hAnsi="Arial" w:cs="Arial"/>
                <w:color w:val="000000"/>
              </w:rPr>
            </w:pPr>
            <w:r w:rsidRPr="00EE38C5">
              <w:rPr>
                <w:rFonts w:ascii="Arial" w:hAnsi="Arial" w:cs="Arial"/>
                <w:color w:val="000000"/>
              </w:rPr>
              <w:t>725</w:t>
            </w:r>
          </w:p>
        </w:tc>
        <w:tc>
          <w:tcPr>
            <w:tcW w:w="2240" w:type="dxa"/>
            <w:tcBorders>
              <w:top w:val="nil"/>
              <w:left w:val="single" w:sz="12" w:space="0" w:color="auto"/>
              <w:bottom w:val="nil"/>
              <w:right w:val="nil"/>
            </w:tcBorders>
            <w:shd w:val="clear" w:color="000000" w:fill="6393D3"/>
            <w:noWrap/>
            <w:vAlign w:val="bottom"/>
            <w:hideMark/>
          </w:tcPr>
          <w:p w14:paraId="6F585B9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BBDAC4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2687217F" w14:textId="77777777" w:rsidR="009549AB" w:rsidRPr="00EE38C5" w:rsidRDefault="009549AB" w:rsidP="009549AB">
            <w:pPr>
              <w:rPr>
                <w:rFonts w:ascii="Arial" w:hAnsi="Arial" w:cs="Arial"/>
                <w:color w:val="000000"/>
              </w:rPr>
            </w:pPr>
            <w:r w:rsidRPr="00EE38C5">
              <w:rPr>
                <w:rFonts w:ascii="Arial" w:hAnsi="Arial" w:cs="Arial"/>
                <w:color w:val="000000"/>
              </w:rPr>
              <w:t>Carryduff East_2</w:t>
            </w:r>
          </w:p>
        </w:tc>
      </w:tr>
      <w:tr w:rsidR="009549AB" w:rsidRPr="00EE38C5" w14:paraId="2A1E5B3D" w14:textId="77777777" w:rsidTr="009549AB">
        <w:trPr>
          <w:trHeight w:val="288"/>
        </w:trPr>
        <w:tc>
          <w:tcPr>
            <w:tcW w:w="2300" w:type="dxa"/>
            <w:tcBorders>
              <w:top w:val="nil"/>
              <w:left w:val="nil"/>
              <w:bottom w:val="nil"/>
              <w:right w:val="nil"/>
            </w:tcBorders>
            <w:shd w:val="clear" w:color="000000" w:fill="DBEB67"/>
            <w:noWrap/>
            <w:vAlign w:val="bottom"/>
            <w:hideMark/>
          </w:tcPr>
          <w:p w14:paraId="504D34E7" w14:textId="77777777" w:rsidR="009549AB" w:rsidRPr="00EE38C5" w:rsidRDefault="009549AB" w:rsidP="009549AB">
            <w:pPr>
              <w:jc w:val="center"/>
              <w:rPr>
                <w:rFonts w:ascii="Arial" w:hAnsi="Arial" w:cs="Arial"/>
                <w:color w:val="000000"/>
              </w:rPr>
            </w:pPr>
            <w:r w:rsidRPr="00EE38C5">
              <w:rPr>
                <w:rFonts w:ascii="Arial" w:hAnsi="Arial" w:cs="Arial"/>
                <w:color w:val="000000"/>
              </w:rPr>
              <w:t>733</w:t>
            </w:r>
          </w:p>
        </w:tc>
        <w:tc>
          <w:tcPr>
            <w:tcW w:w="2240" w:type="dxa"/>
            <w:tcBorders>
              <w:top w:val="nil"/>
              <w:left w:val="single" w:sz="12" w:space="0" w:color="auto"/>
              <w:bottom w:val="nil"/>
              <w:right w:val="nil"/>
            </w:tcBorders>
            <w:shd w:val="clear" w:color="000000" w:fill="6393D3"/>
            <w:noWrap/>
            <w:vAlign w:val="bottom"/>
            <w:hideMark/>
          </w:tcPr>
          <w:p w14:paraId="3CF357A3"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E75DA43"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A431235" w14:textId="77777777" w:rsidR="009549AB" w:rsidRPr="00EE38C5" w:rsidRDefault="009549AB" w:rsidP="009549AB">
            <w:pPr>
              <w:rPr>
                <w:rFonts w:ascii="Arial" w:hAnsi="Arial" w:cs="Arial"/>
                <w:color w:val="000000"/>
              </w:rPr>
            </w:pPr>
            <w:r w:rsidRPr="00EE38C5">
              <w:rPr>
                <w:rFonts w:ascii="Arial" w:hAnsi="Arial" w:cs="Arial"/>
                <w:color w:val="000000"/>
              </w:rPr>
              <w:t>Beechill_2</w:t>
            </w:r>
          </w:p>
        </w:tc>
      </w:tr>
      <w:tr w:rsidR="009549AB" w:rsidRPr="00EE38C5" w14:paraId="40FFCA8D" w14:textId="77777777" w:rsidTr="009549AB">
        <w:trPr>
          <w:trHeight w:val="288"/>
        </w:trPr>
        <w:tc>
          <w:tcPr>
            <w:tcW w:w="2300" w:type="dxa"/>
            <w:tcBorders>
              <w:top w:val="nil"/>
              <w:left w:val="nil"/>
              <w:bottom w:val="nil"/>
              <w:right w:val="nil"/>
            </w:tcBorders>
            <w:shd w:val="clear" w:color="000000" w:fill="DBEB67"/>
            <w:noWrap/>
            <w:vAlign w:val="bottom"/>
            <w:hideMark/>
          </w:tcPr>
          <w:p w14:paraId="699F00C9" w14:textId="77777777" w:rsidR="009549AB" w:rsidRPr="00EE38C5" w:rsidRDefault="009549AB" w:rsidP="009549AB">
            <w:pPr>
              <w:jc w:val="center"/>
              <w:rPr>
                <w:rFonts w:ascii="Arial" w:hAnsi="Arial" w:cs="Arial"/>
                <w:color w:val="000000"/>
              </w:rPr>
            </w:pPr>
            <w:r w:rsidRPr="00EE38C5">
              <w:rPr>
                <w:rFonts w:ascii="Arial" w:hAnsi="Arial" w:cs="Arial"/>
                <w:color w:val="000000"/>
              </w:rPr>
              <w:t>740</w:t>
            </w:r>
          </w:p>
        </w:tc>
        <w:tc>
          <w:tcPr>
            <w:tcW w:w="2240" w:type="dxa"/>
            <w:tcBorders>
              <w:top w:val="nil"/>
              <w:left w:val="single" w:sz="12" w:space="0" w:color="auto"/>
              <w:bottom w:val="nil"/>
              <w:right w:val="nil"/>
            </w:tcBorders>
            <w:shd w:val="clear" w:color="000000" w:fill="6393D3"/>
            <w:noWrap/>
            <w:vAlign w:val="bottom"/>
            <w:hideMark/>
          </w:tcPr>
          <w:p w14:paraId="13EDFFC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C7955B2"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45D96B8D" w14:textId="77777777" w:rsidR="009549AB" w:rsidRPr="00EE38C5" w:rsidRDefault="009549AB" w:rsidP="009549AB">
            <w:pPr>
              <w:rPr>
                <w:rFonts w:ascii="Arial" w:hAnsi="Arial" w:cs="Arial"/>
                <w:color w:val="000000"/>
              </w:rPr>
            </w:pPr>
            <w:r w:rsidRPr="00EE38C5">
              <w:rPr>
                <w:rFonts w:ascii="Arial" w:hAnsi="Arial" w:cs="Arial"/>
                <w:color w:val="000000"/>
              </w:rPr>
              <w:t>Moneyreagh_2</w:t>
            </w:r>
          </w:p>
        </w:tc>
      </w:tr>
      <w:tr w:rsidR="009549AB" w:rsidRPr="00EE38C5" w14:paraId="2A8C7C2F" w14:textId="77777777" w:rsidTr="009549AB">
        <w:trPr>
          <w:trHeight w:val="288"/>
        </w:trPr>
        <w:tc>
          <w:tcPr>
            <w:tcW w:w="2300" w:type="dxa"/>
            <w:tcBorders>
              <w:top w:val="nil"/>
              <w:left w:val="nil"/>
              <w:bottom w:val="nil"/>
              <w:right w:val="nil"/>
            </w:tcBorders>
            <w:shd w:val="clear" w:color="000000" w:fill="DBEB67"/>
            <w:noWrap/>
            <w:vAlign w:val="bottom"/>
            <w:hideMark/>
          </w:tcPr>
          <w:p w14:paraId="300A6442" w14:textId="77777777" w:rsidR="009549AB" w:rsidRPr="00EE38C5" w:rsidRDefault="009549AB" w:rsidP="009549AB">
            <w:pPr>
              <w:jc w:val="center"/>
              <w:rPr>
                <w:rFonts w:ascii="Arial" w:hAnsi="Arial" w:cs="Arial"/>
                <w:color w:val="000000"/>
              </w:rPr>
            </w:pPr>
            <w:r w:rsidRPr="00EE38C5">
              <w:rPr>
                <w:rFonts w:ascii="Arial" w:hAnsi="Arial" w:cs="Arial"/>
                <w:color w:val="000000"/>
              </w:rPr>
              <w:t>742</w:t>
            </w:r>
          </w:p>
        </w:tc>
        <w:tc>
          <w:tcPr>
            <w:tcW w:w="2240" w:type="dxa"/>
            <w:tcBorders>
              <w:top w:val="nil"/>
              <w:left w:val="single" w:sz="12" w:space="0" w:color="auto"/>
              <w:bottom w:val="nil"/>
              <w:right w:val="nil"/>
            </w:tcBorders>
            <w:shd w:val="clear" w:color="000000" w:fill="6393D3"/>
            <w:noWrap/>
            <w:vAlign w:val="bottom"/>
            <w:hideMark/>
          </w:tcPr>
          <w:p w14:paraId="19B4F412"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E0423F1"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FE3A062" w14:textId="77777777" w:rsidR="009549AB" w:rsidRPr="00EE38C5" w:rsidRDefault="009549AB" w:rsidP="009549AB">
            <w:pPr>
              <w:rPr>
                <w:rFonts w:ascii="Arial" w:hAnsi="Arial" w:cs="Arial"/>
                <w:color w:val="000000"/>
              </w:rPr>
            </w:pPr>
            <w:r w:rsidRPr="00EE38C5">
              <w:rPr>
                <w:rFonts w:ascii="Arial" w:hAnsi="Arial" w:cs="Arial"/>
                <w:color w:val="000000"/>
              </w:rPr>
              <w:t>Maghaberry_2</w:t>
            </w:r>
          </w:p>
        </w:tc>
      </w:tr>
      <w:tr w:rsidR="009549AB" w:rsidRPr="00EE38C5" w14:paraId="188BF321" w14:textId="77777777" w:rsidTr="009549AB">
        <w:trPr>
          <w:trHeight w:val="288"/>
        </w:trPr>
        <w:tc>
          <w:tcPr>
            <w:tcW w:w="2300" w:type="dxa"/>
            <w:tcBorders>
              <w:top w:val="nil"/>
              <w:left w:val="nil"/>
              <w:bottom w:val="nil"/>
              <w:right w:val="nil"/>
            </w:tcBorders>
            <w:shd w:val="clear" w:color="000000" w:fill="DBEB67"/>
            <w:noWrap/>
            <w:vAlign w:val="bottom"/>
            <w:hideMark/>
          </w:tcPr>
          <w:p w14:paraId="6A84F3D5" w14:textId="77777777" w:rsidR="009549AB" w:rsidRPr="00EE38C5" w:rsidRDefault="009549AB" w:rsidP="009549AB">
            <w:pPr>
              <w:jc w:val="center"/>
              <w:rPr>
                <w:rFonts w:ascii="Arial" w:hAnsi="Arial" w:cs="Arial"/>
                <w:color w:val="000000"/>
              </w:rPr>
            </w:pPr>
            <w:r w:rsidRPr="00EE38C5">
              <w:rPr>
                <w:rFonts w:ascii="Arial" w:hAnsi="Arial" w:cs="Arial"/>
                <w:color w:val="000000"/>
              </w:rPr>
              <w:t>753</w:t>
            </w:r>
          </w:p>
        </w:tc>
        <w:tc>
          <w:tcPr>
            <w:tcW w:w="2240" w:type="dxa"/>
            <w:tcBorders>
              <w:top w:val="nil"/>
              <w:left w:val="single" w:sz="12" w:space="0" w:color="auto"/>
              <w:bottom w:val="nil"/>
              <w:right w:val="nil"/>
            </w:tcBorders>
            <w:shd w:val="clear" w:color="000000" w:fill="6393D3"/>
            <w:noWrap/>
            <w:vAlign w:val="bottom"/>
            <w:hideMark/>
          </w:tcPr>
          <w:p w14:paraId="098B2DA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B629856"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07AF814" w14:textId="77777777" w:rsidR="009549AB" w:rsidRPr="00EE38C5" w:rsidRDefault="009549AB" w:rsidP="009549AB">
            <w:pPr>
              <w:rPr>
                <w:rFonts w:ascii="Arial" w:hAnsi="Arial" w:cs="Arial"/>
                <w:color w:val="000000"/>
              </w:rPr>
            </w:pPr>
            <w:r w:rsidRPr="00EE38C5">
              <w:rPr>
                <w:rFonts w:ascii="Arial" w:hAnsi="Arial" w:cs="Arial"/>
                <w:color w:val="000000"/>
              </w:rPr>
              <w:t>Magheralave_1</w:t>
            </w:r>
          </w:p>
        </w:tc>
      </w:tr>
      <w:tr w:rsidR="009549AB" w:rsidRPr="00EE38C5" w14:paraId="3A1FED6C" w14:textId="77777777" w:rsidTr="009549AB">
        <w:trPr>
          <w:trHeight w:val="288"/>
        </w:trPr>
        <w:tc>
          <w:tcPr>
            <w:tcW w:w="2300" w:type="dxa"/>
            <w:tcBorders>
              <w:top w:val="nil"/>
              <w:left w:val="nil"/>
              <w:bottom w:val="nil"/>
              <w:right w:val="nil"/>
            </w:tcBorders>
            <w:shd w:val="clear" w:color="000000" w:fill="DBEB67"/>
            <w:noWrap/>
            <w:vAlign w:val="bottom"/>
            <w:hideMark/>
          </w:tcPr>
          <w:p w14:paraId="4BFB06FD" w14:textId="77777777" w:rsidR="009549AB" w:rsidRPr="00EE38C5" w:rsidRDefault="009549AB" w:rsidP="009549AB">
            <w:pPr>
              <w:jc w:val="center"/>
              <w:rPr>
                <w:rFonts w:ascii="Arial" w:hAnsi="Arial" w:cs="Arial"/>
                <w:color w:val="000000"/>
              </w:rPr>
            </w:pPr>
            <w:r w:rsidRPr="00EE38C5">
              <w:rPr>
                <w:rFonts w:ascii="Arial" w:hAnsi="Arial" w:cs="Arial"/>
                <w:color w:val="000000"/>
              </w:rPr>
              <w:t>764</w:t>
            </w:r>
          </w:p>
        </w:tc>
        <w:tc>
          <w:tcPr>
            <w:tcW w:w="2240" w:type="dxa"/>
            <w:tcBorders>
              <w:top w:val="nil"/>
              <w:left w:val="single" w:sz="12" w:space="0" w:color="auto"/>
              <w:bottom w:val="nil"/>
              <w:right w:val="nil"/>
            </w:tcBorders>
            <w:shd w:val="clear" w:color="000000" w:fill="6393D3"/>
            <w:noWrap/>
            <w:vAlign w:val="bottom"/>
            <w:hideMark/>
          </w:tcPr>
          <w:p w14:paraId="7847F51E"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B937E99"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646CB9C7" w14:textId="77777777" w:rsidR="009549AB" w:rsidRPr="00EE38C5" w:rsidRDefault="009549AB" w:rsidP="009549AB">
            <w:pPr>
              <w:rPr>
                <w:rFonts w:ascii="Arial" w:hAnsi="Arial" w:cs="Arial"/>
                <w:color w:val="000000"/>
              </w:rPr>
            </w:pPr>
            <w:r w:rsidRPr="00EE38C5">
              <w:rPr>
                <w:rFonts w:ascii="Arial" w:hAnsi="Arial" w:cs="Arial"/>
                <w:color w:val="000000"/>
              </w:rPr>
              <w:t>Drumbo_1</w:t>
            </w:r>
          </w:p>
        </w:tc>
      </w:tr>
      <w:tr w:rsidR="009549AB" w:rsidRPr="00EE38C5" w14:paraId="0D19A008" w14:textId="77777777" w:rsidTr="009549AB">
        <w:trPr>
          <w:trHeight w:val="288"/>
        </w:trPr>
        <w:tc>
          <w:tcPr>
            <w:tcW w:w="2300" w:type="dxa"/>
            <w:tcBorders>
              <w:top w:val="nil"/>
              <w:left w:val="nil"/>
              <w:bottom w:val="nil"/>
              <w:right w:val="nil"/>
            </w:tcBorders>
            <w:shd w:val="clear" w:color="000000" w:fill="DBEB67"/>
            <w:noWrap/>
            <w:vAlign w:val="bottom"/>
            <w:hideMark/>
          </w:tcPr>
          <w:p w14:paraId="75E411D0" w14:textId="77777777" w:rsidR="009549AB" w:rsidRPr="00EE38C5" w:rsidRDefault="009549AB" w:rsidP="009549AB">
            <w:pPr>
              <w:jc w:val="center"/>
              <w:rPr>
                <w:rFonts w:ascii="Arial" w:hAnsi="Arial" w:cs="Arial"/>
                <w:color w:val="000000"/>
              </w:rPr>
            </w:pPr>
            <w:r w:rsidRPr="00EE38C5">
              <w:rPr>
                <w:rFonts w:ascii="Arial" w:hAnsi="Arial" w:cs="Arial"/>
                <w:color w:val="000000"/>
              </w:rPr>
              <w:t>769</w:t>
            </w:r>
          </w:p>
        </w:tc>
        <w:tc>
          <w:tcPr>
            <w:tcW w:w="2240" w:type="dxa"/>
            <w:tcBorders>
              <w:top w:val="nil"/>
              <w:left w:val="single" w:sz="12" w:space="0" w:color="auto"/>
              <w:bottom w:val="nil"/>
              <w:right w:val="nil"/>
            </w:tcBorders>
            <w:shd w:val="clear" w:color="000000" w:fill="6393D3"/>
            <w:noWrap/>
            <w:vAlign w:val="bottom"/>
            <w:hideMark/>
          </w:tcPr>
          <w:p w14:paraId="498C40A3"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4989298"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0C3CA1D8" w14:textId="77777777" w:rsidR="009549AB" w:rsidRPr="00EE38C5" w:rsidRDefault="009549AB" w:rsidP="009549AB">
            <w:pPr>
              <w:rPr>
                <w:rFonts w:ascii="Arial" w:hAnsi="Arial" w:cs="Arial"/>
                <w:color w:val="000000"/>
              </w:rPr>
            </w:pPr>
            <w:r w:rsidRPr="00EE38C5">
              <w:rPr>
                <w:rFonts w:ascii="Arial" w:hAnsi="Arial" w:cs="Arial"/>
                <w:color w:val="000000"/>
              </w:rPr>
              <w:t>Dromara_1</w:t>
            </w:r>
          </w:p>
        </w:tc>
      </w:tr>
      <w:tr w:rsidR="009549AB" w:rsidRPr="00EE38C5" w14:paraId="588E99B6" w14:textId="77777777" w:rsidTr="009549AB">
        <w:trPr>
          <w:trHeight w:val="288"/>
        </w:trPr>
        <w:tc>
          <w:tcPr>
            <w:tcW w:w="2300" w:type="dxa"/>
            <w:tcBorders>
              <w:top w:val="nil"/>
              <w:left w:val="nil"/>
              <w:bottom w:val="nil"/>
              <w:right w:val="nil"/>
            </w:tcBorders>
            <w:shd w:val="clear" w:color="000000" w:fill="DBEB67"/>
            <w:noWrap/>
            <w:vAlign w:val="bottom"/>
            <w:hideMark/>
          </w:tcPr>
          <w:p w14:paraId="2B1D0E1A" w14:textId="77777777" w:rsidR="009549AB" w:rsidRPr="00EE38C5" w:rsidRDefault="009549AB" w:rsidP="009549AB">
            <w:pPr>
              <w:jc w:val="center"/>
              <w:rPr>
                <w:rFonts w:ascii="Arial" w:hAnsi="Arial" w:cs="Arial"/>
                <w:color w:val="000000"/>
              </w:rPr>
            </w:pPr>
            <w:r w:rsidRPr="00EE38C5">
              <w:rPr>
                <w:rFonts w:ascii="Arial" w:hAnsi="Arial" w:cs="Arial"/>
                <w:color w:val="000000"/>
              </w:rPr>
              <w:t>784</w:t>
            </w:r>
          </w:p>
        </w:tc>
        <w:tc>
          <w:tcPr>
            <w:tcW w:w="2240" w:type="dxa"/>
            <w:tcBorders>
              <w:top w:val="nil"/>
              <w:left w:val="single" w:sz="12" w:space="0" w:color="auto"/>
              <w:bottom w:val="nil"/>
              <w:right w:val="nil"/>
            </w:tcBorders>
            <w:shd w:val="clear" w:color="000000" w:fill="6393D3"/>
            <w:noWrap/>
            <w:vAlign w:val="bottom"/>
            <w:hideMark/>
          </w:tcPr>
          <w:p w14:paraId="14B2C1F5"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8C7848F"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9353067" w14:textId="77777777" w:rsidR="009549AB" w:rsidRPr="00EE38C5" w:rsidRDefault="009549AB" w:rsidP="009549AB">
            <w:pPr>
              <w:rPr>
                <w:rFonts w:ascii="Arial" w:hAnsi="Arial" w:cs="Arial"/>
                <w:color w:val="000000"/>
              </w:rPr>
            </w:pPr>
            <w:r w:rsidRPr="00EE38C5">
              <w:rPr>
                <w:rFonts w:ascii="Arial" w:hAnsi="Arial" w:cs="Arial"/>
                <w:color w:val="000000"/>
              </w:rPr>
              <w:t>Ballyhanwood_1</w:t>
            </w:r>
          </w:p>
        </w:tc>
      </w:tr>
      <w:tr w:rsidR="009549AB" w:rsidRPr="00EE38C5" w14:paraId="4639E7A5" w14:textId="77777777" w:rsidTr="009549AB">
        <w:trPr>
          <w:trHeight w:val="288"/>
        </w:trPr>
        <w:tc>
          <w:tcPr>
            <w:tcW w:w="2300" w:type="dxa"/>
            <w:tcBorders>
              <w:top w:val="nil"/>
              <w:left w:val="nil"/>
              <w:bottom w:val="nil"/>
              <w:right w:val="nil"/>
            </w:tcBorders>
            <w:shd w:val="clear" w:color="000000" w:fill="DBEB67"/>
            <w:noWrap/>
            <w:vAlign w:val="bottom"/>
            <w:hideMark/>
          </w:tcPr>
          <w:p w14:paraId="71ABC118" w14:textId="77777777" w:rsidR="009549AB" w:rsidRPr="00EE38C5" w:rsidRDefault="009549AB" w:rsidP="009549AB">
            <w:pPr>
              <w:jc w:val="center"/>
              <w:rPr>
                <w:rFonts w:ascii="Arial" w:hAnsi="Arial" w:cs="Arial"/>
                <w:color w:val="000000"/>
              </w:rPr>
            </w:pPr>
            <w:r w:rsidRPr="00EE38C5">
              <w:rPr>
                <w:rFonts w:ascii="Arial" w:hAnsi="Arial" w:cs="Arial"/>
                <w:color w:val="000000"/>
              </w:rPr>
              <w:t>787</w:t>
            </w:r>
          </w:p>
        </w:tc>
        <w:tc>
          <w:tcPr>
            <w:tcW w:w="2240" w:type="dxa"/>
            <w:tcBorders>
              <w:top w:val="nil"/>
              <w:left w:val="single" w:sz="12" w:space="0" w:color="auto"/>
              <w:bottom w:val="nil"/>
              <w:right w:val="nil"/>
            </w:tcBorders>
            <w:shd w:val="clear" w:color="000000" w:fill="6393D3"/>
            <w:noWrap/>
            <w:vAlign w:val="bottom"/>
            <w:hideMark/>
          </w:tcPr>
          <w:p w14:paraId="651B97B9"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E988486"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6C20ED3B" w14:textId="77777777" w:rsidR="009549AB" w:rsidRPr="00EE38C5" w:rsidRDefault="009549AB" w:rsidP="009549AB">
            <w:pPr>
              <w:rPr>
                <w:rFonts w:ascii="Arial" w:hAnsi="Arial" w:cs="Arial"/>
                <w:color w:val="000000"/>
              </w:rPr>
            </w:pPr>
            <w:r w:rsidRPr="00EE38C5">
              <w:rPr>
                <w:rFonts w:ascii="Arial" w:hAnsi="Arial" w:cs="Arial"/>
                <w:color w:val="000000"/>
              </w:rPr>
              <w:t>Maze_1</w:t>
            </w:r>
          </w:p>
        </w:tc>
      </w:tr>
      <w:tr w:rsidR="009549AB" w:rsidRPr="00EE38C5" w14:paraId="7632EA80" w14:textId="77777777" w:rsidTr="009549AB">
        <w:trPr>
          <w:trHeight w:val="288"/>
        </w:trPr>
        <w:tc>
          <w:tcPr>
            <w:tcW w:w="2300" w:type="dxa"/>
            <w:tcBorders>
              <w:top w:val="nil"/>
              <w:left w:val="nil"/>
              <w:bottom w:val="nil"/>
              <w:right w:val="nil"/>
            </w:tcBorders>
            <w:shd w:val="clear" w:color="000000" w:fill="DBEB67"/>
            <w:noWrap/>
            <w:vAlign w:val="bottom"/>
            <w:hideMark/>
          </w:tcPr>
          <w:p w14:paraId="36787E7B" w14:textId="77777777" w:rsidR="009549AB" w:rsidRPr="00EE38C5" w:rsidRDefault="009549AB" w:rsidP="009549AB">
            <w:pPr>
              <w:jc w:val="center"/>
              <w:rPr>
                <w:rFonts w:ascii="Arial" w:hAnsi="Arial" w:cs="Arial"/>
                <w:color w:val="000000"/>
              </w:rPr>
            </w:pPr>
            <w:r w:rsidRPr="00EE38C5">
              <w:rPr>
                <w:rFonts w:ascii="Arial" w:hAnsi="Arial" w:cs="Arial"/>
                <w:color w:val="000000"/>
              </w:rPr>
              <w:t>796</w:t>
            </w:r>
          </w:p>
        </w:tc>
        <w:tc>
          <w:tcPr>
            <w:tcW w:w="2240" w:type="dxa"/>
            <w:tcBorders>
              <w:top w:val="nil"/>
              <w:left w:val="single" w:sz="12" w:space="0" w:color="auto"/>
              <w:bottom w:val="nil"/>
              <w:right w:val="nil"/>
            </w:tcBorders>
            <w:shd w:val="clear" w:color="000000" w:fill="6393D3"/>
            <w:noWrap/>
            <w:vAlign w:val="bottom"/>
            <w:hideMark/>
          </w:tcPr>
          <w:p w14:paraId="479910D8"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6281857"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B3AB4B2" w14:textId="77777777" w:rsidR="009549AB" w:rsidRPr="00EE38C5" w:rsidRDefault="009549AB" w:rsidP="009549AB">
            <w:pPr>
              <w:rPr>
                <w:rFonts w:ascii="Arial" w:hAnsi="Arial" w:cs="Arial"/>
                <w:color w:val="000000"/>
              </w:rPr>
            </w:pPr>
            <w:r w:rsidRPr="00EE38C5">
              <w:rPr>
                <w:rFonts w:ascii="Arial" w:hAnsi="Arial" w:cs="Arial"/>
                <w:color w:val="000000"/>
              </w:rPr>
              <w:t>Moira_2</w:t>
            </w:r>
          </w:p>
        </w:tc>
      </w:tr>
      <w:tr w:rsidR="009549AB" w:rsidRPr="00EE38C5" w14:paraId="59FC6AD6" w14:textId="77777777" w:rsidTr="009549AB">
        <w:trPr>
          <w:trHeight w:val="288"/>
        </w:trPr>
        <w:tc>
          <w:tcPr>
            <w:tcW w:w="2300" w:type="dxa"/>
            <w:tcBorders>
              <w:top w:val="nil"/>
              <w:left w:val="nil"/>
              <w:bottom w:val="nil"/>
              <w:right w:val="nil"/>
            </w:tcBorders>
            <w:shd w:val="clear" w:color="000000" w:fill="DBEB67"/>
            <w:noWrap/>
            <w:vAlign w:val="bottom"/>
            <w:hideMark/>
          </w:tcPr>
          <w:p w14:paraId="1A5B288A" w14:textId="77777777" w:rsidR="009549AB" w:rsidRPr="00EE38C5" w:rsidRDefault="009549AB" w:rsidP="009549AB">
            <w:pPr>
              <w:jc w:val="center"/>
              <w:rPr>
                <w:rFonts w:ascii="Arial" w:hAnsi="Arial" w:cs="Arial"/>
                <w:color w:val="000000"/>
              </w:rPr>
            </w:pPr>
            <w:r w:rsidRPr="00EE38C5">
              <w:rPr>
                <w:rFonts w:ascii="Arial" w:hAnsi="Arial" w:cs="Arial"/>
                <w:color w:val="000000"/>
              </w:rPr>
              <w:t>804</w:t>
            </w:r>
          </w:p>
        </w:tc>
        <w:tc>
          <w:tcPr>
            <w:tcW w:w="2240" w:type="dxa"/>
            <w:tcBorders>
              <w:top w:val="nil"/>
              <w:left w:val="single" w:sz="12" w:space="0" w:color="auto"/>
              <w:bottom w:val="nil"/>
              <w:right w:val="nil"/>
            </w:tcBorders>
            <w:shd w:val="clear" w:color="000000" w:fill="6393D3"/>
            <w:noWrap/>
            <w:vAlign w:val="bottom"/>
            <w:hideMark/>
          </w:tcPr>
          <w:p w14:paraId="362EE94F"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0B957DC"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216C7CCC" w14:textId="77777777" w:rsidR="009549AB" w:rsidRPr="00EE38C5" w:rsidRDefault="009549AB" w:rsidP="009549AB">
            <w:pPr>
              <w:rPr>
                <w:rFonts w:ascii="Arial" w:hAnsi="Arial" w:cs="Arial"/>
                <w:color w:val="000000"/>
              </w:rPr>
            </w:pPr>
            <w:r w:rsidRPr="00EE38C5">
              <w:rPr>
                <w:rFonts w:ascii="Arial" w:hAnsi="Arial" w:cs="Arial"/>
                <w:color w:val="000000"/>
              </w:rPr>
              <w:t>Moira_1</w:t>
            </w:r>
          </w:p>
        </w:tc>
      </w:tr>
      <w:tr w:rsidR="009549AB" w:rsidRPr="00EE38C5" w14:paraId="506FB857" w14:textId="77777777" w:rsidTr="009549AB">
        <w:trPr>
          <w:trHeight w:val="288"/>
        </w:trPr>
        <w:tc>
          <w:tcPr>
            <w:tcW w:w="2300" w:type="dxa"/>
            <w:tcBorders>
              <w:top w:val="nil"/>
              <w:left w:val="nil"/>
              <w:bottom w:val="nil"/>
              <w:right w:val="nil"/>
            </w:tcBorders>
            <w:shd w:val="clear" w:color="000000" w:fill="DBEB67"/>
            <w:noWrap/>
            <w:vAlign w:val="bottom"/>
            <w:hideMark/>
          </w:tcPr>
          <w:p w14:paraId="439B6D95" w14:textId="77777777" w:rsidR="009549AB" w:rsidRPr="00EE38C5" w:rsidRDefault="009549AB" w:rsidP="009549AB">
            <w:pPr>
              <w:jc w:val="center"/>
              <w:rPr>
                <w:rFonts w:ascii="Arial" w:hAnsi="Arial" w:cs="Arial"/>
                <w:color w:val="000000"/>
              </w:rPr>
            </w:pPr>
            <w:r w:rsidRPr="00EE38C5">
              <w:rPr>
                <w:rFonts w:ascii="Arial" w:hAnsi="Arial" w:cs="Arial"/>
                <w:color w:val="000000"/>
              </w:rPr>
              <w:t>807</w:t>
            </w:r>
          </w:p>
        </w:tc>
        <w:tc>
          <w:tcPr>
            <w:tcW w:w="2240" w:type="dxa"/>
            <w:tcBorders>
              <w:top w:val="nil"/>
              <w:left w:val="single" w:sz="12" w:space="0" w:color="auto"/>
              <w:bottom w:val="nil"/>
              <w:right w:val="nil"/>
            </w:tcBorders>
            <w:shd w:val="clear" w:color="000000" w:fill="6393D3"/>
            <w:noWrap/>
            <w:vAlign w:val="bottom"/>
            <w:hideMark/>
          </w:tcPr>
          <w:p w14:paraId="3CC7BECD"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5EF97DC"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3A1C782" w14:textId="77777777" w:rsidR="009549AB" w:rsidRPr="00EE38C5" w:rsidRDefault="009549AB" w:rsidP="009549AB">
            <w:pPr>
              <w:rPr>
                <w:rFonts w:ascii="Arial" w:hAnsi="Arial" w:cs="Arial"/>
                <w:color w:val="000000"/>
              </w:rPr>
            </w:pPr>
            <w:r w:rsidRPr="00EE38C5">
              <w:rPr>
                <w:rFonts w:ascii="Arial" w:hAnsi="Arial" w:cs="Arial"/>
                <w:color w:val="000000"/>
              </w:rPr>
              <w:t>Dundonald_1</w:t>
            </w:r>
          </w:p>
        </w:tc>
      </w:tr>
      <w:tr w:rsidR="009549AB" w:rsidRPr="00EE38C5" w14:paraId="0C3A4E6F" w14:textId="77777777" w:rsidTr="009549AB">
        <w:trPr>
          <w:trHeight w:val="288"/>
        </w:trPr>
        <w:tc>
          <w:tcPr>
            <w:tcW w:w="2300" w:type="dxa"/>
            <w:tcBorders>
              <w:top w:val="nil"/>
              <w:left w:val="nil"/>
              <w:bottom w:val="nil"/>
              <w:right w:val="nil"/>
            </w:tcBorders>
            <w:shd w:val="clear" w:color="000000" w:fill="DBEB67"/>
            <w:noWrap/>
            <w:vAlign w:val="bottom"/>
            <w:hideMark/>
          </w:tcPr>
          <w:p w14:paraId="68FFD3F2" w14:textId="77777777" w:rsidR="009549AB" w:rsidRPr="00EE38C5" w:rsidRDefault="009549AB" w:rsidP="009549AB">
            <w:pPr>
              <w:jc w:val="center"/>
              <w:rPr>
                <w:rFonts w:ascii="Arial" w:hAnsi="Arial" w:cs="Arial"/>
                <w:color w:val="000000"/>
              </w:rPr>
            </w:pPr>
            <w:r w:rsidRPr="00EE38C5">
              <w:rPr>
                <w:rFonts w:ascii="Arial" w:hAnsi="Arial" w:cs="Arial"/>
                <w:color w:val="000000"/>
              </w:rPr>
              <w:t>809</w:t>
            </w:r>
          </w:p>
        </w:tc>
        <w:tc>
          <w:tcPr>
            <w:tcW w:w="2240" w:type="dxa"/>
            <w:tcBorders>
              <w:top w:val="nil"/>
              <w:left w:val="single" w:sz="12" w:space="0" w:color="auto"/>
              <w:bottom w:val="nil"/>
              <w:right w:val="nil"/>
            </w:tcBorders>
            <w:shd w:val="clear" w:color="000000" w:fill="6393D3"/>
            <w:noWrap/>
            <w:vAlign w:val="bottom"/>
            <w:hideMark/>
          </w:tcPr>
          <w:p w14:paraId="3972CBCC"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40125A2"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3B0D6722" w14:textId="77777777" w:rsidR="009549AB" w:rsidRPr="00EE38C5" w:rsidRDefault="009549AB" w:rsidP="009549AB">
            <w:pPr>
              <w:rPr>
                <w:rFonts w:ascii="Arial" w:hAnsi="Arial" w:cs="Arial"/>
                <w:color w:val="000000"/>
              </w:rPr>
            </w:pPr>
            <w:proofErr w:type="spellStart"/>
            <w:r w:rsidRPr="00EE38C5">
              <w:rPr>
                <w:rFonts w:ascii="Arial" w:hAnsi="Arial" w:cs="Arial"/>
                <w:color w:val="000000"/>
              </w:rPr>
              <w:t>Lisnagarvey</w:t>
            </w:r>
            <w:proofErr w:type="spellEnd"/>
          </w:p>
        </w:tc>
      </w:tr>
      <w:tr w:rsidR="009549AB" w:rsidRPr="00EE38C5" w14:paraId="1D70BACD" w14:textId="77777777" w:rsidTr="009549AB">
        <w:trPr>
          <w:trHeight w:val="288"/>
        </w:trPr>
        <w:tc>
          <w:tcPr>
            <w:tcW w:w="2300" w:type="dxa"/>
            <w:tcBorders>
              <w:top w:val="nil"/>
              <w:left w:val="nil"/>
              <w:bottom w:val="nil"/>
              <w:right w:val="nil"/>
            </w:tcBorders>
            <w:shd w:val="clear" w:color="000000" w:fill="DBEB67"/>
            <w:noWrap/>
            <w:vAlign w:val="bottom"/>
            <w:hideMark/>
          </w:tcPr>
          <w:p w14:paraId="33DFABF3" w14:textId="77777777" w:rsidR="009549AB" w:rsidRPr="00EE38C5" w:rsidRDefault="009549AB" w:rsidP="009549AB">
            <w:pPr>
              <w:jc w:val="center"/>
              <w:rPr>
                <w:rFonts w:ascii="Arial" w:hAnsi="Arial" w:cs="Arial"/>
                <w:color w:val="000000"/>
              </w:rPr>
            </w:pPr>
            <w:r w:rsidRPr="00EE38C5">
              <w:rPr>
                <w:rFonts w:ascii="Arial" w:hAnsi="Arial" w:cs="Arial"/>
                <w:color w:val="000000"/>
              </w:rPr>
              <w:t>812</w:t>
            </w:r>
          </w:p>
        </w:tc>
        <w:tc>
          <w:tcPr>
            <w:tcW w:w="2240" w:type="dxa"/>
            <w:tcBorders>
              <w:top w:val="nil"/>
              <w:left w:val="single" w:sz="12" w:space="0" w:color="auto"/>
              <w:bottom w:val="nil"/>
              <w:right w:val="nil"/>
            </w:tcBorders>
            <w:shd w:val="clear" w:color="000000" w:fill="6393D3"/>
            <w:noWrap/>
            <w:vAlign w:val="bottom"/>
            <w:hideMark/>
          </w:tcPr>
          <w:p w14:paraId="26D468E3"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DC89D9D"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54535F02" w14:textId="77777777" w:rsidR="009549AB" w:rsidRPr="00EE38C5" w:rsidRDefault="009549AB" w:rsidP="009549AB">
            <w:pPr>
              <w:rPr>
                <w:rFonts w:ascii="Arial" w:hAnsi="Arial" w:cs="Arial"/>
                <w:color w:val="000000"/>
              </w:rPr>
            </w:pPr>
            <w:r w:rsidRPr="00EE38C5">
              <w:rPr>
                <w:rFonts w:ascii="Arial" w:hAnsi="Arial" w:cs="Arial"/>
                <w:color w:val="000000"/>
              </w:rPr>
              <w:t>Hillsborough_2</w:t>
            </w:r>
          </w:p>
        </w:tc>
      </w:tr>
      <w:tr w:rsidR="009549AB" w:rsidRPr="00EE38C5" w14:paraId="789D88CC" w14:textId="77777777" w:rsidTr="009549AB">
        <w:trPr>
          <w:trHeight w:val="288"/>
        </w:trPr>
        <w:tc>
          <w:tcPr>
            <w:tcW w:w="2300" w:type="dxa"/>
            <w:tcBorders>
              <w:top w:val="nil"/>
              <w:left w:val="nil"/>
              <w:bottom w:val="nil"/>
              <w:right w:val="nil"/>
            </w:tcBorders>
            <w:shd w:val="clear" w:color="000000" w:fill="DBEB67"/>
            <w:noWrap/>
            <w:vAlign w:val="bottom"/>
            <w:hideMark/>
          </w:tcPr>
          <w:p w14:paraId="08BB139B" w14:textId="77777777" w:rsidR="009549AB" w:rsidRPr="00EE38C5" w:rsidRDefault="009549AB" w:rsidP="009549AB">
            <w:pPr>
              <w:jc w:val="center"/>
              <w:rPr>
                <w:rFonts w:ascii="Arial" w:hAnsi="Arial" w:cs="Arial"/>
                <w:color w:val="000000"/>
              </w:rPr>
            </w:pPr>
            <w:r w:rsidRPr="00EE38C5">
              <w:rPr>
                <w:rFonts w:ascii="Arial" w:hAnsi="Arial" w:cs="Arial"/>
                <w:color w:val="000000"/>
              </w:rPr>
              <w:t>814</w:t>
            </w:r>
          </w:p>
        </w:tc>
        <w:tc>
          <w:tcPr>
            <w:tcW w:w="2240" w:type="dxa"/>
            <w:tcBorders>
              <w:top w:val="nil"/>
              <w:left w:val="single" w:sz="12" w:space="0" w:color="auto"/>
              <w:bottom w:val="nil"/>
              <w:right w:val="nil"/>
            </w:tcBorders>
            <w:shd w:val="clear" w:color="000000" w:fill="6393D3"/>
            <w:noWrap/>
            <w:vAlign w:val="bottom"/>
            <w:hideMark/>
          </w:tcPr>
          <w:p w14:paraId="0BEBDF9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2ECE211"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4A993F3" w14:textId="77777777" w:rsidR="009549AB" w:rsidRPr="00EE38C5" w:rsidRDefault="009549AB" w:rsidP="009549AB">
            <w:pPr>
              <w:rPr>
                <w:rFonts w:ascii="Arial" w:hAnsi="Arial" w:cs="Arial"/>
                <w:color w:val="000000"/>
              </w:rPr>
            </w:pPr>
            <w:r w:rsidRPr="00EE38C5">
              <w:rPr>
                <w:rFonts w:ascii="Arial" w:hAnsi="Arial" w:cs="Arial"/>
                <w:color w:val="000000"/>
              </w:rPr>
              <w:t>Carryduff East_1</w:t>
            </w:r>
          </w:p>
        </w:tc>
      </w:tr>
      <w:tr w:rsidR="009549AB" w:rsidRPr="00EE38C5" w14:paraId="366DB4A1" w14:textId="77777777" w:rsidTr="009549AB">
        <w:trPr>
          <w:trHeight w:val="288"/>
        </w:trPr>
        <w:tc>
          <w:tcPr>
            <w:tcW w:w="2300" w:type="dxa"/>
            <w:tcBorders>
              <w:top w:val="nil"/>
              <w:left w:val="nil"/>
              <w:bottom w:val="nil"/>
              <w:right w:val="nil"/>
            </w:tcBorders>
            <w:shd w:val="clear" w:color="000000" w:fill="DBEB67"/>
            <w:noWrap/>
            <w:vAlign w:val="bottom"/>
            <w:hideMark/>
          </w:tcPr>
          <w:p w14:paraId="4E95EACD" w14:textId="77777777" w:rsidR="009549AB" w:rsidRPr="00EE38C5" w:rsidRDefault="009549AB" w:rsidP="009549AB">
            <w:pPr>
              <w:jc w:val="center"/>
              <w:rPr>
                <w:rFonts w:ascii="Arial" w:hAnsi="Arial" w:cs="Arial"/>
                <w:color w:val="000000"/>
              </w:rPr>
            </w:pPr>
            <w:r w:rsidRPr="00EE38C5">
              <w:rPr>
                <w:rFonts w:ascii="Arial" w:hAnsi="Arial" w:cs="Arial"/>
                <w:color w:val="000000"/>
              </w:rPr>
              <w:t>815</w:t>
            </w:r>
          </w:p>
        </w:tc>
        <w:tc>
          <w:tcPr>
            <w:tcW w:w="2240" w:type="dxa"/>
            <w:tcBorders>
              <w:top w:val="nil"/>
              <w:left w:val="single" w:sz="12" w:space="0" w:color="auto"/>
              <w:bottom w:val="nil"/>
              <w:right w:val="nil"/>
            </w:tcBorders>
            <w:shd w:val="clear" w:color="000000" w:fill="6393D3"/>
            <w:noWrap/>
            <w:vAlign w:val="bottom"/>
            <w:hideMark/>
          </w:tcPr>
          <w:p w14:paraId="685D9B81"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A238651"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FE4C530" w14:textId="77777777" w:rsidR="009549AB" w:rsidRPr="00EE38C5" w:rsidRDefault="009549AB" w:rsidP="009549AB">
            <w:pPr>
              <w:rPr>
                <w:rFonts w:ascii="Arial" w:hAnsi="Arial" w:cs="Arial"/>
                <w:color w:val="000000"/>
              </w:rPr>
            </w:pPr>
            <w:proofErr w:type="spellStart"/>
            <w:r w:rsidRPr="00EE38C5">
              <w:rPr>
                <w:rFonts w:ascii="Arial" w:hAnsi="Arial" w:cs="Arial"/>
                <w:color w:val="000000"/>
              </w:rPr>
              <w:t>Newtownbreda</w:t>
            </w:r>
            <w:proofErr w:type="spellEnd"/>
          </w:p>
        </w:tc>
      </w:tr>
      <w:tr w:rsidR="009549AB" w:rsidRPr="00EE38C5" w14:paraId="68B19732" w14:textId="77777777" w:rsidTr="009549AB">
        <w:trPr>
          <w:trHeight w:val="288"/>
        </w:trPr>
        <w:tc>
          <w:tcPr>
            <w:tcW w:w="2300" w:type="dxa"/>
            <w:tcBorders>
              <w:top w:val="nil"/>
              <w:left w:val="nil"/>
              <w:bottom w:val="nil"/>
              <w:right w:val="nil"/>
            </w:tcBorders>
            <w:shd w:val="clear" w:color="000000" w:fill="DBEB67"/>
            <w:noWrap/>
            <w:vAlign w:val="bottom"/>
            <w:hideMark/>
          </w:tcPr>
          <w:p w14:paraId="29B75770" w14:textId="77777777" w:rsidR="009549AB" w:rsidRPr="00EE38C5" w:rsidRDefault="009549AB" w:rsidP="009549AB">
            <w:pPr>
              <w:jc w:val="center"/>
              <w:rPr>
                <w:rFonts w:ascii="Arial" w:hAnsi="Arial" w:cs="Arial"/>
                <w:color w:val="000000"/>
              </w:rPr>
            </w:pPr>
            <w:r w:rsidRPr="00EE38C5">
              <w:rPr>
                <w:rFonts w:ascii="Arial" w:hAnsi="Arial" w:cs="Arial"/>
                <w:color w:val="000000"/>
              </w:rPr>
              <w:t>821</w:t>
            </w:r>
          </w:p>
        </w:tc>
        <w:tc>
          <w:tcPr>
            <w:tcW w:w="2240" w:type="dxa"/>
            <w:tcBorders>
              <w:top w:val="nil"/>
              <w:left w:val="single" w:sz="12" w:space="0" w:color="auto"/>
              <w:bottom w:val="nil"/>
              <w:right w:val="nil"/>
            </w:tcBorders>
            <w:shd w:val="clear" w:color="000000" w:fill="6393D3"/>
            <w:noWrap/>
            <w:vAlign w:val="bottom"/>
            <w:hideMark/>
          </w:tcPr>
          <w:p w14:paraId="79A21A15"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ACF92E2"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6842E0A9" w14:textId="77777777" w:rsidR="009549AB" w:rsidRPr="00EE38C5" w:rsidRDefault="009549AB" w:rsidP="009549AB">
            <w:pPr>
              <w:rPr>
                <w:rFonts w:ascii="Arial" w:hAnsi="Arial" w:cs="Arial"/>
                <w:color w:val="000000"/>
              </w:rPr>
            </w:pPr>
            <w:r w:rsidRPr="00EE38C5">
              <w:rPr>
                <w:rFonts w:ascii="Arial" w:hAnsi="Arial" w:cs="Arial"/>
                <w:color w:val="000000"/>
              </w:rPr>
              <w:t>Moneyreagh_1</w:t>
            </w:r>
          </w:p>
        </w:tc>
      </w:tr>
      <w:tr w:rsidR="009549AB" w:rsidRPr="00EE38C5" w14:paraId="07705030" w14:textId="77777777" w:rsidTr="009549AB">
        <w:trPr>
          <w:trHeight w:val="288"/>
        </w:trPr>
        <w:tc>
          <w:tcPr>
            <w:tcW w:w="2300" w:type="dxa"/>
            <w:tcBorders>
              <w:top w:val="nil"/>
              <w:left w:val="nil"/>
              <w:bottom w:val="nil"/>
              <w:right w:val="nil"/>
            </w:tcBorders>
            <w:shd w:val="clear" w:color="000000" w:fill="DBEB67"/>
            <w:noWrap/>
            <w:vAlign w:val="bottom"/>
            <w:hideMark/>
          </w:tcPr>
          <w:p w14:paraId="00025746" w14:textId="77777777" w:rsidR="009549AB" w:rsidRPr="00EE38C5" w:rsidRDefault="009549AB" w:rsidP="009549AB">
            <w:pPr>
              <w:jc w:val="center"/>
              <w:rPr>
                <w:rFonts w:ascii="Arial" w:hAnsi="Arial" w:cs="Arial"/>
                <w:color w:val="000000"/>
              </w:rPr>
            </w:pPr>
            <w:r w:rsidRPr="00EE38C5">
              <w:rPr>
                <w:rFonts w:ascii="Arial" w:hAnsi="Arial" w:cs="Arial"/>
                <w:color w:val="000000"/>
              </w:rPr>
              <w:t>827</w:t>
            </w:r>
          </w:p>
        </w:tc>
        <w:tc>
          <w:tcPr>
            <w:tcW w:w="2240" w:type="dxa"/>
            <w:tcBorders>
              <w:top w:val="nil"/>
              <w:left w:val="single" w:sz="12" w:space="0" w:color="auto"/>
              <w:bottom w:val="nil"/>
              <w:right w:val="nil"/>
            </w:tcBorders>
            <w:shd w:val="clear" w:color="000000" w:fill="6393D3"/>
            <w:noWrap/>
            <w:vAlign w:val="bottom"/>
            <w:hideMark/>
          </w:tcPr>
          <w:p w14:paraId="74DAC07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71588BF"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602BB29E" w14:textId="77777777" w:rsidR="009549AB" w:rsidRPr="00EE38C5" w:rsidRDefault="009549AB" w:rsidP="009549AB">
            <w:pPr>
              <w:rPr>
                <w:rFonts w:ascii="Arial" w:hAnsi="Arial" w:cs="Arial"/>
                <w:color w:val="000000"/>
              </w:rPr>
            </w:pPr>
            <w:r w:rsidRPr="00EE38C5">
              <w:rPr>
                <w:rFonts w:ascii="Arial" w:hAnsi="Arial" w:cs="Arial"/>
                <w:color w:val="000000"/>
              </w:rPr>
              <w:t>Ballyhanwood_2</w:t>
            </w:r>
          </w:p>
        </w:tc>
      </w:tr>
      <w:tr w:rsidR="009549AB" w:rsidRPr="00EE38C5" w14:paraId="425F1A9E" w14:textId="77777777" w:rsidTr="009549AB">
        <w:trPr>
          <w:trHeight w:val="288"/>
        </w:trPr>
        <w:tc>
          <w:tcPr>
            <w:tcW w:w="2300" w:type="dxa"/>
            <w:tcBorders>
              <w:top w:val="nil"/>
              <w:left w:val="nil"/>
              <w:bottom w:val="nil"/>
              <w:right w:val="nil"/>
            </w:tcBorders>
            <w:shd w:val="clear" w:color="000000" w:fill="DBEB67"/>
            <w:noWrap/>
            <w:vAlign w:val="bottom"/>
            <w:hideMark/>
          </w:tcPr>
          <w:p w14:paraId="7AC0ED6B" w14:textId="77777777" w:rsidR="009549AB" w:rsidRPr="00EE38C5" w:rsidRDefault="009549AB" w:rsidP="009549AB">
            <w:pPr>
              <w:jc w:val="center"/>
              <w:rPr>
                <w:rFonts w:ascii="Arial" w:hAnsi="Arial" w:cs="Arial"/>
                <w:color w:val="000000"/>
              </w:rPr>
            </w:pPr>
            <w:r w:rsidRPr="00EE38C5">
              <w:rPr>
                <w:rFonts w:ascii="Arial" w:hAnsi="Arial" w:cs="Arial"/>
                <w:color w:val="000000"/>
              </w:rPr>
              <w:t>837</w:t>
            </w:r>
          </w:p>
        </w:tc>
        <w:tc>
          <w:tcPr>
            <w:tcW w:w="2240" w:type="dxa"/>
            <w:tcBorders>
              <w:top w:val="nil"/>
              <w:left w:val="single" w:sz="12" w:space="0" w:color="auto"/>
              <w:bottom w:val="nil"/>
              <w:right w:val="nil"/>
            </w:tcBorders>
            <w:shd w:val="clear" w:color="000000" w:fill="6393D3"/>
            <w:noWrap/>
            <w:vAlign w:val="bottom"/>
            <w:hideMark/>
          </w:tcPr>
          <w:p w14:paraId="5661139C"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53A3DAF"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065D3FA4" w14:textId="77777777" w:rsidR="009549AB" w:rsidRPr="00EE38C5" w:rsidRDefault="009549AB" w:rsidP="009549AB">
            <w:pPr>
              <w:rPr>
                <w:rFonts w:ascii="Arial" w:hAnsi="Arial" w:cs="Arial"/>
                <w:color w:val="000000"/>
              </w:rPr>
            </w:pPr>
            <w:r w:rsidRPr="00EE38C5">
              <w:rPr>
                <w:rFonts w:ascii="Arial" w:hAnsi="Arial" w:cs="Arial"/>
                <w:color w:val="000000"/>
              </w:rPr>
              <w:t>Blaris_2</w:t>
            </w:r>
          </w:p>
        </w:tc>
      </w:tr>
      <w:tr w:rsidR="009549AB" w:rsidRPr="00EE38C5" w14:paraId="1392553E" w14:textId="77777777" w:rsidTr="009549AB">
        <w:trPr>
          <w:trHeight w:val="288"/>
        </w:trPr>
        <w:tc>
          <w:tcPr>
            <w:tcW w:w="2300" w:type="dxa"/>
            <w:tcBorders>
              <w:top w:val="nil"/>
              <w:left w:val="nil"/>
              <w:bottom w:val="nil"/>
              <w:right w:val="nil"/>
            </w:tcBorders>
            <w:shd w:val="clear" w:color="000000" w:fill="DBEB67"/>
            <w:noWrap/>
            <w:vAlign w:val="bottom"/>
            <w:hideMark/>
          </w:tcPr>
          <w:p w14:paraId="558D0766" w14:textId="77777777" w:rsidR="009549AB" w:rsidRPr="00EE38C5" w:rsidRDefault="009549AB" w:rsidP="009549AB">
            <w:pPr>
              <w:jc w:val="center"/>
              <w:rPr>
                <w:rFonts w:ascii="Arial" w:hAnsi="Arial" w:cs="Arial"/>
                <w:color w:val="000000"/>
              </w:rPr>
            </w:pPr>
            <w:r w:rsidRPr="00EE38C5">
              <w:rPr>
                <w:rFonts w:ascii="Arial" w:hAnsi="Arial" w:cs="Arial"/>
                <w:color w:val="000000"/>
              </w:rPr>
              <w:t>838</w:t>
            </w:r>
          </w:p>
        </w:tc>
        <w:tc>
          <w:tcPr>
            <w:tcW w:w="2240" w:type="dxa"/>
            <w:tcBorders>
              <w:top w:val="nil"/>
              <w:left w:val="single" w:sz="12" w:space="0" w:color="auto"/>
              <w:bottom w:val="nil"/>
              <w:right w:val="nil"/>
            </w:tcBorders>
            <w:shd w:val="clear" w:color="000000" w:fill="6393D3"/>
            <w:noWrap/>
            <w:vAlign w:val="bottom"/>
            <w:hideMark/>
          </w:tcPr>
          <w:p w14:paraId="1E61B264"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505741B"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D43F81D" w14:textId="77777777" w:rsidR="009549AB" w:rsidRPr="00EE38C5" w:rsidRDefault="009549AB" w:rsidP="009549AB">
            <w:pPr>
              <w:rPr>
                <w:rFonts w:ascii="Arial" w:hAnsi="Arial" w:cs="Arial"/>
                <w:color w:val="000000"/>
              </w:rPr>
            </w:pPr>
            <w:r w:rsidRPr="00EE38C5">
              <w:rPr>
                <w:rFonts w:ascii="Arial" w:hAnsi="Arial" w:cs="Arial"/>
                <w:color w:val="000000"/>
              </w:rPr>
              <w:t>Dundonald_2</w:t>
            </w:r>
          </w:p>
        </w:tc>
      </w:tr>
      <w:tr w:rsidR="009549AB" w:rsidRPr="00EE38C5" w14:paraId="36220919" w14:textId="77777777" w:rsidTr="009549AB">
        <w:trPr>
          <w:trHeight w:val="288"/>
        </w:trPr>
        <w:tc>
          <w:tcPr>
            <w:tcW w:w="2300" w:type="dxa"/>
            <w:tcBorders>
              <w:top w:val="nil"/>
              <w:left w:val="nil"/>
              <w:bottom w:val="nil"/>
              <w:right w:val="nil"/>
            </w:tcBorders>
            <w:shd w:val="clear" w:color="000000" w:fill="DBEB67"/>
            <w:noWrap/>
            <w:vAlign w:val="bottom"/>
            <w:hideMark/>
          </w:tcPr>
          <w:p w14:paraId="6FDCE3CB" w14:textId="77777777" w:rsidR="009549AB" w:rsidRPr="00EE38C5" w:rsidRDefault="009549AB" w:rsidP="009549AB">
            <w:pPr>
              <w:jc w:val="center"/>
              <w:rPr>
                <w:rFonts w:ascii="Arial" w:hAnsi="Arial" w:cs="Arial"/>
                <w:color w:val="000000"/>
              </w:rPr>
            </w:pPr>
            <w:r w:rsidRPr="00EE38C5">
              <w:rPr>
                <w:rFonts w:ascii="Arial" w:hAnsi="Arial" w:cs="Arial"/>
                <w:color w:val="000000"/>
              </w:rPr>
              <w:t>842</w:t>
            </w:r>
          </w:p>
        </w:tc>
        <w:tc>
          <w:tcPr>
            <w:tcW w:w="2240" w:type="dxa"/>
            <w:tcBorders>
              <w:top w:val="nil"/>
              <w:left w:val="single" w:sz="12" w:space="0" w:color="auto"/>
              <w:bottom w:val="nil"/>
              <w:right w:val="nil"/>
            </w:tcBorders>
            <w:shd w:val="clear" w:color="000000" w:fill="6393D3"/>
            <w:noWrap/>
            <w:vAlign w:val="bottom"/>
            <w:hideMark/>
          </w:tcPr>
          <w:p w14:paraId="081BCC66"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2D7D1D07"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33CF6352" w14:textId="77777777" w:rsidR="009549AB" w:rsidRPr="00EE38C5" w:rsidRDefault="009549AB" w:rsidP="009549AB">
            <w:pPr>
              <w:rPr>
                <w:rFonts w:ascii="Arial" w:hAnsi="Arial" w:cs="Arial"/>
                <w:color w:val="000000"/>
              </w:rPr>
            </w:pPr>
            <w:r w:rsidRPr="00EE38C5">
              <w:rPr>
                <w:rFonts w:ascii="Arial" w:hAnsi="Arial" w:cs="Arial"/>
                <w:color w:val="000000"/>
              </w:rPr>
              <w:t>Wallace Park_2</w:t>
            </w:r>
          </w:p>
        </w:tc>
      </w:tr>
      <w:tr w:rsidR="009549AB" w:rsidRPr="00EE38C5" w14:paraId="5371AFF3" w14:textId="77777777" w:rsidTr="009549AB">
        <w:trPr>
          <w:trHeight w:val="288"/>
        </w:trPr>
        <w:tc>
          <w:tcPr>
            <w:tcW w:w="2300" w:type="dxa"/>
            <w:tcBorders>
              <w:top w:val="nil"/>
              <w:left w:val="nil"/>
              <w:bottom w:val="nil"/>
              <w:right w:val="nil"/>
            </w:tcBorders>
            <w:shd w:val="clear" w:color="000000" w:fill="DBEB67"/>
            <w:noWrap/>
            <w:vAlign w:val="bottom"/>
            <w:hideMark/>
          </w:tcPr>
          <w:p w14:paraId="52C3C26C" w14:textId="77777777" w:rsidR="009549AB" w:rsidRPr="00EE38C5" w:rsidRDefault="009549AB" w:rsidP="009549AB">
            <w:pPr>
              <w:jc w:val="center"/>
              <w:rPr>
                <w:rFonts w:ascii="Arial" w:hAnsi="Arial" w:cs="Arial"/>
                <w:color w:val="000000"/>
              </w:rPr>
            </w:pPr>
            <w:r w:rsidRPr="00EE38C5">
              <w:rPr>
                <w:rFonts w:ascii="Arial" w:hAnsi="Arial" w:cs="Arial"/>
                <w:color w:val="000000"/>
              </w:rPr>
              <w:t>844</w:t>
            </w:r>
          </w:p>
        </w:tc>
        <w:tc>
          <w:tcPr>
            <w:tcW w:w="2240" w:type="dxa"/>
            <w:tcBorders>
              <w:top w:val="nil"/>
              <w:left w:val="single" w:sz="12" w:space="0" w:color="auto"/>
              <w:bottom w:val="nil"/>
              <w:right w:val="nil"/>
            </w:tcBorders>
            <w:shd w:val="clear" w:color="000000" w:fill="6393D3"/>
            <w:noWrap/>
            <w:vAlign w:val="bottom"/>
            <w:hideMark/>
          </w:tcPr>
          <w:p w14:paraId="3B0687DF"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497394D"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387DF6CC" w14:textId="77777777" w:rsidR="009549AB" w:rsidRPr="00EE38C5" w:rsidRDefault="009549AB" w:rsidP="009549AB">
            <w:pPr>
              <w:rPr>
                <w:rFonts w:ascii="Arial" w:hAnsi="Arial" w:cs="Arial"/>
                <w:color w:val="000000"/>
              </w:rPr>
            </w:pPr>
            <w:r w:rsidRPr="00EE38C5">
              <w:rPr>
                <w:rFonts w:ascii="Arial" w:hAnsi="Arial" w:cs="Arial"/>
                <w:color w:val="000000"/>
              </w:rPr>
              <w:t>Ballymacash_2</w:t>
            </w:r>
          </w:p>
        </w:tc>
      </w:tr>
      <w:tr w:rsidR="009549AB" w:rsidRPr="00EE38C5" w14:paraId="018FAE70" w14:textId="77777777" w:rsidTr="009549AB">
        <w:trPr>
          <w:trHeight w:val="288"/>
        </w:trPr>
        <w:tc>
          <w:tcPr>
            <w:tcW w:w="2300" w:type="dxa"/>
            <w:tcBorders>
              <w:top w:val="nil"/>
              <w:left w:val="nil"/>
              <w:bottom w:val="nil"/>
              <w:right w:val="nil"/>
            </w:tcBorders>
            <w:shd w:val="clear" w:color="000000" w:fill="DBEB67"/>
            <w:noWrap/>
            <w:vAlign w:val="bottom"/>
            <w:hideMark/>
          </w:tcPr>
          <w:p w14:paraId="4B77CDD3" w14:textId="77777777" w:rsidR="009549AB" w:rsidRPr="00EE38C5" w:rsidRDefault="009549AB" w:rsidP="009549AB">
            <w:pPr>
              <w:jc w:val="center"/>
              <w:rPr>
                <w:rFonts w:ascii="Arial" w:hAnsi="Arial" w:cs="Arial"/>
                <w:color w:val="000000"/>
              </w:rPr>
            </w:pPr>
            <w:r w:rsidRPr="00EE38C5">
              <w:rPr>
                <w:rFonts w:ascii="Arial" w:hAnsi="Arial" w:cs="Arial"/>
                <w:color w:val="000000"/>
              </w:rPr>
              <w:t>845</w:t>
            </w:r>
          </w:p>
        </w:tc>
        <w:tc>
          <w:tcPr>
            <w:tcW w:w="2240" w:type="dxa"/>
            <w:tcBorders>
              <w:top w:val="nil"/>
              <w:left w:val="single" w:sz="12" w:space="0" w:color="auto"/>
              <w:bottom w:val="nil"/>
              <w:right w:val="nil"/>
            </w:tcBorders>
            <w:shd w:val="clear" w:color="000000" w:fill="6393D3"/>
            <w:noWrap/>
            <w:vAlign w:val="bottom"/>
            <w:hideMark/>
          </w:tcPr>
          <w:p w14:paraId="4E1FFB9B"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C044EFD"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C57060C" w14:textId="77777777" w:rsidR="009549AB" w:rsidRPr="00EE38C5" w:rsidRDefault="009549AB" w:rsidP="009549AB">
            <w:pPr>
              <w:rPr>
                <w:rFonts w:ascii="Arial" w:hAnsi="Arial" w:cs="Arial"/>
                <w:color w:val="000000"/>
              </w:rPr>
            </w:pPr>
            <w:r w:rsidRPr="00EE38C5">
              <w:rPr>
                <w:rFonts w:ascii="Arial" w:hAnsi="Arial" w:cs="Arial"/>
                <w:color w:val="000000"/>
              </w:rPr>
              <w:t>Cairnshill_2</w:t>
            </w:r>
          </w:p>
        </w:tc>
      </w:tr>
      <w:tr w:rsidR="009549AB" w:rsidRPr="00EE38C5" w14:paraId="2FE6B430" w14:textId="77777777" w:rsidTr="009549AB">
        <w:trPr>
          <w:trHeight w:val="288"/>
        </w:trPr>
        <w:tc>
          <w:tcPr>
            <w:tcW w:w="2300" w:type="dxa"/>
            <w:tcBorders>
              <w:top w:val="nil"/>
              <w:left w:val="nil"/>
              <w:bottom w:val="nil"/>
              <w:right w:val="nil"/>
            </w:tcBorders>
            <w:shd w:val="clear" w:color="000000" w:fill="DBEB67"/>
            <w:noWrap/>
            <w:vAlign w:val="bottom"/>
            <w:hideMark/>
          </w:tcPr>
          <w:p w14:paraId="0023BB62" w14:textId="77777777" w:rsidR="009549AB" w:rsidRPr="00EE38C5" w:rsidRDefault="009549AB" w:rsidP="009549AB">
            <w:pPr>
              <w:jc w:val="center"/>
              <w:rPr>
                <w:rFonts w:ascii="Arial" w:hAnsi="Arial" w:cs="Arial"/>
                <w:color w:val="000000"/>
              </w:rPr>
            </w:pPr>
            <w:r w:rsidRPr="00EE38C5">
              <w:rPr>
                <w:rFonts w:ascii="Arial" w:hAnsi="Arial" w:cs="Arial"/>
                <w:color w:val="000000"/>
              </w:rPr>
              <w:t>851</w:t>
            </w:r>
          </w:p>
        </w:tc>
        <w:tc>
          <w:tcPr>
            <w:tcW w:w="2240" w:type="dxa"/>
            <w:tcBorders>
              <w:top w:val="nil"/>
              <w:left w:val="single" w:sz="12" w:space="0" w:color="auto"/>
              <w:bottom w:val="nil"/>
              <w:right w:val="nil"/>
            </w:tcBorders>
            <w:shd w:val="clear" w:color="000000" w:fill="6393D3"/>
            <w:noWrap/>
            <w:vAlign w:val="bottom"/>
            <w:hideMark/>
          </w:tcPr>
          <w:p w14:paraId="75D85705"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78F5DE8" w14:textId="77777777" w:rsidR="009549AB" w:rsidRPr="00EE38C5" w:rsidRDefault="009549AB" w:rsidP="009549AB">
            <w:pPr>
              <w:rPr>
                <w:rFonts w:ascii="Arial" w:hAnsi="Arial" w:cs="Arial"/>
                <w:color w:val="000000"/>
              </w:rPr>
            </w:pPr>
            <w:r w:rsidRPr="00EE38C5">
              <w:rPr>
                <w:rFonts w:ascii="Arial" w:hAnsi="Arial" w:cs="Arial"/>
                <w:color w:val="000000"/>
              </w:rPr>
              <w:t>Mixed urban/rural</w:t>
            </w:r>
          </w:p>
        </w:tc>
        <w:tc>
          <w:tcPr>
            <w:tcW w:w="2120" w:type="dxa"/>
            <w:tcBorders>
              <w:top w:val="nil"/>
              <w:left w:val="nil"/>
              <w:bottom w:val="nil"/>
              <w:right w:val="nil"/>
            </w:tcBorders>
            <w:shd w:val="clear" w:color="000000" w:fill="6393D3"/>
            <w:noWrap/>
            <w:vAlign w:val="bottom"/>
            <w:hideMark/>
          </w:tcPr>
          <w:p w14:paraId="22123778" w14:textId="77777777" w:rsidR="009549AB" w:rsidRPr="00EE38C5" w:rsidRDefault="009549AB" w:rsidP="009549AB">
            <w:pPr>
              <w:rPr>
                <w:rFonts w:ascii="Arial" w:hAnsi="Arial" w:cs="Arial"/>
                <w:color w:val="000000"/>
              </w:rPr>
            </w:pPr>
            <w:r w:rsidRPr="00EE38C5">
              <w:rPr>
                <w:rFonts w:ascii="Arial" w:hAnsi="Arial" w:cs="Arial"/>
                <w:color w:val="000000"/>
              </w:rPr>
              <w:t>Carryduff West_1</w:t>
            </w:r>
          </w:p>
        </w:tc>
      </w:tr>
      <w:tr w:rsidR="009549AB" w:rsidRPr="00EE38C5" w14:paraId="72F5E809" w14:textId="77777777" w:rsidTr="009549AB">
        <w:trPr>
          <w:trHeight w:val="288"/>
        </w:trPr>
        <w:tc>
          <w:tcPr>
            <w:tcW w:w="2300" w:type="dxa"/>
            <w:tcBorders>
              <w:top w:val="nil"/>
              <w:left w:val="nil"/>
              <w:bottom w:val="nil"/>
              <w:right w:val="nil"/>
            </w:tcBorders>
            <w:shd w:val="clear" w:color="000000" w:fill="DBEB67"/>
            <w:noWrap/>
            <w:vAlign w:val="bottom"/>
            <w:hideMark/>
          </w:tcPr>
          <w:p w14:paraId="409B54C1" w14:textId="77777777" w:rsidR="009549AB" w:rsidRPr="00EE38C5" w:rsidRDefault="009549AB" w:rsidP="009549AB">
            <w:pPr>
              <w:jc w:val="center"/>
              <w:rPr>
                <w:rFonts w:ascii="Arial" w:hAnsi="Arial" w:cs="Arial"/>
                <w:color w:val="000000"/>
              </w:rPr>
            </w:pPr>
            <w:r w:rsidRPr="00EE38C5">
              <w:rPr>
                <w:rFonts w:ascii="Arial" w:hAnsi="Arial" w:cs="Arial"/>
                <w:color w:val="000000"/>
              </w:rPr>
              <w:t>852</w:t>
            </w:r>
          </w:p>
        </w:tc>
        <w:tc>
          <w:tcPr>
            <w:tcW w:w="2240" w:type="dxa"/>
            <w:tcBorders>
              <w:top w:val="nil"/>
              <w:left w:val="single" w:sz="12" w:space="0" w:color="auto"/>
              <w:bottom w:val="nil"/>
              <w:right w:val="nil"/>
            </w:tcBorders>
            <w:shd w:val="clear" w:color="000000" w:fill="6393D3"/>
            <w:noWrap/>
            <w:vAlign w:val="bottom"/>
            <w:hideMark/>
          </w:tcPr>
          <w:p w14:paraId="220F364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CA0E953"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0423F836" w14:textId="77777777" w:rsidR="009549AB" w:rsidRPr="00EE38C5" w:rsidRDefault="009549AB" w:rsidP="009549AB">
            <w:pPr>
              <w:rPr>
                <w:rFonts w:ascii="Arial" w:hAnsi="Arial" w:cs="Arial"/>
                <w:color w:val="000000"/>
              </w:rPr>
            </w:pPr>
            <w:r w:rsidRPr="00EE38C5">
              <w:rPr>
                <w:rFonts w:ascii="Arial" w:hAnsi="Arial" w:cs="Arial"/>
                <w:color w:val="000000"/>
              </w:rPr>
              <w:t>Harmony Hill</w:t>
            </w:r>
          </w:p>
        </w:tc>
      </w:tr>
      <w:tr w:rsidR="009549AB" w:rsidRPr="00EE38C5" w14:paraId="7A77D1C9" w14:textId="77777777" w:rsidTr="009549AB">
        <w:trPr>
          <w:trHeight w:val="288"/>
        </w:trPr>
        <w:tc>
          <w:tcPr>
            <w:tcW w:w="2300" w:type="dxa"/>
            <w:tcBorders>
              <w:top w:val="nil"/>
              <w:left w:val="nil"/>
              <w:bottom w:val="nil"/>
              <w:right w:val="nil"/>
            </w:tcBorders>
            <w:shd w:val="clear" w:color="000000" w:fill="DBEB67"/>
            <w:noWrap/>
            <w:vAlign w:val="bottom"/>
            <w:hideMark/>
          </w:tcPr>
          <w:p w14:paraId="5ED398DB" w14:textId="77777777" w:rsidR="009549AB" w:rsidRPr="00EE38C5" w:rsidRDefault="009549AB" w:rsidP="009549AB">
            <w:pPr>
              <w:jc w:val="center"/>
              <w:rPr>
                <w:rFonts w:ascii="Arial" w:hAnsi="Arial" w:cs="Arial"/>
                <w:color w:val="000000"/>
              </w:rPr>
            </w:pPr>
            <w:r w:rsidRPr="00EE38C5">
              <w:rPr>
                <w:rFonts w:ascii="Arial" w:hAnsi="Arial" w:cs="Arial"/>
                <w:color w:val="000000"/>
              </w:rPr>
              <w:lastRenderedPageBreak/>
              <w:t>853</w:t>
            </w:r>
          </w:p>
        </w:tc>
        <w:tc>
          <w:tcPr>
            <w:tcW w:w="2240" w:type="dxa"/>
            <w:tcBorders>
              <w:top w:val="nil"/>
              <w:left w:val="single" w:sz="12" w:space="0" w:color="auto"/>
              <w:bottom w:val="nil"/>
              <w:right w:val="nil"/>
            </w:tcBorders>
            <w:shd w:val="clear" w:color="000000" w:fill="6393D3"/>
            <w:noWrap/>
            <w:vAlign w:val="bottom"/>
            <w:hideMark/>
          </w:tcPr>
          <w:p w14:paraId="769BDF80"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4DA1873"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4DE8E3CB" w14:textId="77777777" w:rsidR="009549AB" w:rsidRPr="00EE38C5" w:rsidRDefault="009549AB" w:rsidP="009549AB">
            <w:pPr>
              <w:rPr>
                <w:rFonts w:ascii="Arial" w:hAnsi="Arial" w:cs="Arial"/>
                <w:color w:val="000000"/>
              </w:rPr>
            </w:pPr>
            <w:r w:rsidRPr="00EE38C5">
              <w:rPr>
                <w:rFonts w:ascii="Arial" w:hAnsi="Arial" w:cs="Arial"/>
                <w:color w:val="000000"/>
              </w:rPr>
              <w:t>Beechill_1</w:t>
            </w:r>
          </w:p>
        </w:tc>
      </w:tr>
      <w:tr w:rsidR="009549AB" w:rsidRPr="00EE38C5" w14:paraId="7CFFFA98" w14:textId="77777777" w:rsidTr="009549AB">
        <w:trPr>
          <w:trHeight w:val="288"/>
        </w:trPr>
        <w:tc>
          <w:tcPr>
            <w:tcW w:w="2300" w:type="dxa"/>
            <w:tcBorders>
              <w:top w:val="nil"/>
              <w:left w:val="nil"/>
              <w:bottom w:val="nil"/>
              <w:right w:val="nil"/>
            </w:tcBorders>
            <w:shd w:val="clear" w:color="000000" w:fill="DBEB67"/>
            <w:noWrap/>
            <w:vAlign w:val="bottom"/>
            <w:hideMark/>
          </w:tcPr>
          <w:p w14:paraId="61B81390" w14:textId="77777777" w:rsidR="009549AB" w:rsidRPr="00EE38C5" w:rsidRDefault="009549AB" w:rsidP="009549AB">
            <w:pPr>
              <w:jc w:val="center"/>
              <w:rPr>
                <w:rFonts w:ascii="Arial" w:hAnsi="Arial" w:cs="Arial"/>
                <w:color w:val="000000"/>
              </w:rPr>
            </w:pPr>
            <w:r w:rsidRPr="00EE38C5">
              <w:rPr>
                <w:rFonts w:ascii="Arial" w:hAnsi="Arial" w:cs="Arial"/>
                <w:color w:val="000000"/>
              </w:rPr>
              <w:t>857</w:t>
            </w:r>
          </w:p>
        </w:tc>
        <w:tc>
          <w:tcPr>
            <w:tcW w:w="2240" w:type="dxa"/>
            <w:tcBorders>
              <w:top w:val="nil"/>
              <w:left w:val="single" w:sz="12" w:space="0" w:color="auto"/>
              <w:bottom w:val="nil"/>
              <w:right w:val="nil"/>
            </w:tcBorders>
            <w:shd w:val="clear" w:color="000000" w:fill="6393D3"/>
            <w:noWrap/>
            <w:vAlign w:val="bottom"/>
            <w:hideMark/>
          </w:tcPr>
          <w:p w14:paraId="6DD36BC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2DAA3C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78CA1E79" w14:textId="77777777" w:rsidR="009549AB" w:rsidRPr="00EE38C5" w:rsidRDefault="009549AB" w:rsidP="009549AB">
            <w:pPr>
              <w:rPr>
                <w:rFonts w:ascii="Arial" w:hAnsi="Arial" w:cs="Arial"/>
                <w:color w:val="000000"/>
              </w:rPr>
            </w:pPr>
            <w:r w:rsidRPr="00EE38C5">
              <w:rPr>
                <w:rFonts w:ascii="Arial" w:hAnsi="Arial" w:cs="Arial"/>
                <w:color w:val="000000"/>
              </w:rPr>
              <w:t>Magheralave_2</w:t>
            </w:r>
          </w:p>
        </w:tc>
      </w:tr>
      <w:tr w:rsidR="009549AB" w:rsidRPr="00EE38C5" w14:paraId="74F5A814" w14:textId="77777777" w:rsidTr="009549AB">
        <w:trPr>
          <w:trHeight w:val="288"/>
        </w:trPr>
        <w:tc>
          <w:tcPr>
            <w:tcW w:w="2300" w:type="dxa"/>
            <w:tcBorders>
              <w:top w:val="nil"/>
              <w:left w:val="nil"/>
              <w:bottom w:val="nil"/>
              <w:right w:val="nil"/>
            </w:tcBorders>
            <w:shd w:val="clear" w:color="000000" w:fill="DBEB67"/>
            <w:noWrap/>
            <w:vAlign w:val="bottom"/>
            <w:hideMark/>
          </w:tcPr>
          <w:p w14:paraId="033D9621" w14:textId="77777777" w:rsidR="009549AB" w:rsidRPr="00EE38C5" w:rsidRDefault="009549AB" w:rsidP="009549AB">
            <w:pPr>
              <w:jc w:val="center"/>
              <w:rPr>
                <w:rFonts w:ascii="Arial" w:hAnsi="Arial" w:cs="Arial"/>
                <w:color w:val="000000"/>
              </w:rPr>
            </w:pPr>
            <w:r w:rsidRPr="00EE38C5">
              <w:rPr>
                <w:rFonts w:ascii="Arial" w:hAnsi="Arial" w:cs="Arial"/>
                <w:color w:val="000000"/>
              </w:rPr>
              <w:t>858</w:t>
            </w:r>
          </w:p>
        </w:tc>
        <w:tc>
          <w:tcPr>
            <w:tcW w:w="2240" w:type="dxa"/>
            <w:tcBorders>
              <w:top w:val="nil"/>
              <w:left w:val="single" w:sz="12" w:space="0" w:color="auto"/>
              <w:bottom w:val="nil"/>
              <w:right w:val="nil"/>
            </w:tcBorders>
            <w:shd w:val="clear" w:color="000000" w:fill="6393D3"/>
            <w:noWrap/>
            <w:vAlign w:val="bottom"/>
            <w:hideMark/>
          </w:tcPr>
          <w:p w14:paraId="6CB51BAB"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7AF36B5A"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76A52C1" w14:textId="77777777" w:rsidR="009549AB" w:rsidRPr="00EE38C5" w:rsidRDefault="009549AB" w:rsidP="009549AB">
            <w:pPr>
              <w:rPr>
                <w:rFonts w:ascii="Arial" w:hAnsi="Arial" w:cs="Arial"/>
                <w:color w:val="000000"/>
              </w:rPr>
            </w:pPr>
            <w:r w:rsidRPr="00EE38C5">
              <w:rPr>
                <w:rFonts w:ascii="Arial" w:hAnsi="Arial" w:cs="Arial"/>
                <w:color w:val="000000"/>
              </w:rPr>
              <w:t>Wallace Park_1</w:t>
            </w:r>
          </w:p>
        </w:tc>
      </w:tr>
      <w:tr w:rsidR="009549AB" w:rsidRPr="00EE38C5" w14:paraId="56E191C5" w14:textId="77777777" w:rsidTr="009549AB">
        <w:trPr>
          <w:trHeight w:val="288"/>
        </w:trPr>
        <w:tc>
          <w:tcPr>
            <w:tcW w:w="2300" w:type="dxa"/>
            <w:tcBorders>
              <w:top w:val="nil"/>
              <w:left w:val="nil"/>
              <w:bottom w:val="nil"/>
              <w:right w:val="nil"/>
            </w:tcBorders>
            <w:shd w:val="clear" w:color="000000" w:fill="DBEB67"/>
            <w:noWrap/>
            <w:vAlign w:val="bottom"/>
            <w:hideMark/>
          </w:tcPr>
          <w:p w14:paraId="0F3DEBAC" w14:textId="77777777" w:rsidR="009549AB" w:rsidRPr="00EE38C5" w:rsidRDefault="009549AB" w:rsidP="009549AB">
            <w:pPr>
              <w:jc w:val="center"/>
              <w:rPr>
                <w:rFonts w:ascii="Arial" w:hAnsi="Arial" w:cs="Arial"/>
                <w:color w:val="000000"/>
              </w:rPr>
            </w:pPr>
            <w:r w:rsidRPr="00EE38C5">
              <w:rPr>
                <w:rFonts w:ascii="Arial" w:hAnsi="Arial" w:cs="Arial"/>
                <w:color w:val="000000"/>
              </w:rPr>
              <w:t>860</w:t>
            </w:r>
          </w:p>
        </w:tc>
        <w:tc>
          <w:tcPr>
            <w:tcW w:w="2240" w:type="dxa"/>
            <w:tcBorders>
              <w:top w:val="nil"/>
              <w:left w:val="single" w:sz="12" w:space="0" w:color="auto"/>
              <w:bottom w:val="nil"/>
              <w:right w:val="nil"/>
            </w:tcBorders>
            <w:shd w:val="clear" w:color="000000" w:fill="6393D3"/>
            <w:noWrap/>
            <w:vAlign w:val="bottom"/>
            <w:hideMark/>
          </w:tcPr>
          <w:p w14:paraId="5586E83F"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33888CA8"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888E5B8" w14:textId="77777777" w:rsidR="009549AB" w:rsidRPr="00EE38C5" w:rsidRDefault="009549AB" w:rsidP="009549AB">
            <w:pPr>
              <w:rPr>
                <w:rFonts w:ascii="Arial" w:hAnsi="Arial" w:cs="Arial"/>
                <w:color w:val="000000"/>
              </w:rPr>
            </w:pPr>
            <w:r w:rsidRPr="00EE38C5">
              <w:rPr>
                <w:rFonts w:ascii="Arial" w:hAnsi="Arial" w:cs="Arial"/>
                <w:color w:val="000000"/>
              </w:rPr>
              <w:t>Carrowreagh_1</w:t>
            </w:r>
          </w:p>
        </w:tc>
      </w:tr>
      <w:tr w:rsidR="009549AB" w:rsidRPr="00EE38C5" w14:paraId="2075E5E5" w14:textId="77777777" w:rsidTr="009549AB">
        <w:trPr>
          <w:trHeight w:val="288"/>
        </w:trPr>
        <w:tc>
          <w:tcPr>
            <w:tcW w:w="2300" w:type="dxa"/>
            <w:tcBorders>
              <w:top w:val="nil"/>
              <w:left w:val="nil"/>
              <w:bottom w:val="nil"/>
              <w:right w:val="nil"/>
            </w:tcBorders>
            <w:shd w:val="clear" w:color="000000" w:fill="DBEB67"/>
            <w:noWrap/>
            <w:vAlign w:val="bottom"/>
            <w:hideMark/>
          </w:tcPr>
          <w:p w14:paraId="26A208D0" w14:textId="77777777" w:rsidR="009549AB" w:rsidRPr="00EE38C5" w:rsidRDefault="009549AB" w:rsidP="009549AB">
            <w:pPr>
              <w:jc w:val="center"/>
              <w:rPr>
                <w:rFonts w:ascii="Arial" w:hAnsi="Arial" w:cs="Arial"/>
                <w:color w:val="000000"/>
              </w:rPr>
            </w:pPr>
            <w:r w:rsidRPr="00EE38C5">
              <w:rPr>
                <w:rFonts w:ascii="Arial" w:hAnsi="Arial" w:cs="Arial"/>
                <w:color w:val="000000"/>
              </w:rPr>
              <w:t>862</w:t>
            </w:r>
          </w:p>
        </w:tc>
        <w:tc>
          <w:tcPr>
            <w:tcW w:w="2240" w:type="dxa"/>
            <w:tcBorders>
              <w:top w:val="nil"/>
              <w:left w:val="single" w:sz="12" w:space="0" w:color="auto"/>
              <w:bottom w:val="nil"/>
              <w:right w:val="nil"/>
            </w:tcBorders>
            <w:shd w:val="clear" w:color="000000" w:fill="6393D3"/>
            <w:noWrap/>
            <w:vAlign w:val="bottom"/>
            <w:hideMark/>
          </w:tcPr>
          <w:p w14:paraId="3138C9A9"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6A9D37C7" w14:textId="77777777" w:rsidR="009549AB" w:rsidRPr="00EE38C5" w:rsidRDefault="009549AB" w:rsidP="009549AB">
            <w:pPr>
              <w:rPr>
                <w:rFonts w:ascii="Arial" w:hAnsi="Arial" w:cs="Arial"/>
                <w:color w:val="000000"/>
              </w:rPr>
            </w:pPr>
            <w:r w:rsidRPr="00EE38C5">
              <w:rPr>
                <w:rFonts w:ascii="Arial" w:hAnsi="Arial" w:cs="Arial"/>
                <w:color w:val="000000"/>
              </w:rPr>
              <w:t>Rural</w:t>
            </w:r>
          </w:p>
        </w:tc>
        <w:tc>
          <w:tcPr>
            <w:tcW w:w="2120" w:type="dxa"/>
            <w:tcBorders>
              <w:top w:val="nil"/>
              <w:left w:val="nil"/>
              <w:bottom w:val="nil"/>
              <w:right w:val="nil"/>
            </w:tcBorders>
            <w:shd w:val="clear" w:color="000000" w:fill="6393D3"/>
            <w:noWrap/>
            <w:vAlign w:val="bottom"/>
            <w:hideMark/>
          </w:tcPr>
          <w:p w14:paraId="2C71AFE6" w14:textId="77777777" w:rsidR="009549AB" w:rsidRPr="00EE38C5" w:rsidRDefault="009549AB" w:rsidP="009549AB">
            <w:pPr>
              <w:rPr>
                <w:rFonts w:ascii="Arial" w:hAnsi="Arial" w:cs="Arial"/>
                <w:color w:val="000000"/>
              </w:rPr>
            </w:pPr>
            <w:r w:rsidRPr="00EE38C5">
              <w:rPr>
                <w:rFonts w:ascii="Arial" w:hAnsi="Arial" w:cs="Arial"/>
                <w:color w:val="000000"/>
              </w:rPr>
              <w:t>Hillsborough_1</w:t>
            </w:r>
          </w:p>
        </w:tc>
      </w:tr>
      <w:tr w:rsidR="009549AB" w:rsidRPr="00EE38C5" w14:paraId="07DDCCA4" w14:textId="77777777" w:rsidTr="009549AB">
        <w:trPr>
          <w:trHeight w:val="288"/>
        </w:trPr>
        <w:tc>
          <w:tcPr>
            <w:tcW w:w="2300" w:type="dxa"/>
            <w:tcBorders>
              <w:top w:val="nil"/>
              <w:left w:val="nil"/>
              <w:bottom w:val="nil"/>
              <w:right w:val="nil"/>
            </w:tcBorders>
            <w:shd w:val="clear" w:color="000000" w:fill="DBEB67"/>
            <w:noWrap/>
            <w:vAlign w:val="bottom"/>
            <w:hideMark/>
          </w:tcPr>
          <w:p w14:paraId="660145C6" w14:textId="77777777" w:rsidR="009549AB" w:rsidRPr="00EE38C5" w:rsidRDefault="009549AB" w:rsidP="009549AB">
            <w:pPr>
              <w:jc w:val="center"/>
              <w:rPr>
                <w:rFonts w:ascii="Arial" w:hAnsi="Arial" w:cs="Arial"/>
                <w:color w:val="000000"/>
              </w:rPr>
            </w:pPr>
            <w:r w:rsidRPr="00EE38C5">
              <w:rPr>
                <w:rFonts w:ascii="Arial" w:hAnsi="Arial" w:cs="Arial"/>
                <w:color w:val="000000"/>
              </w:rPr>
              <w:t>867</w:t>
            </w:r>
          </w:p>
        </w:tc>
        <w:tc>
          <w:tcPr>
            <w:tcW w:w="2240" w:type="dxa"/>
            <w:tcBorders>
              <w:top w:val="nil"/>
              <w:left w:val="single" w:sz="12" w:space="0" w:color="auto"/>
              <w:bottom w:val="nil"/>
              <w:right w:val="nil"/>
            </w:tcBorders>
            <w:shd w:val="clear" w:color="000000" w:fill="6393D3"/>
            <w:noWrap/>
            <w:vAlign w:val="bottom"/>
            <w:hideMark/>
          </w:tcPr>
          <w:p w14:paraId="59DEB6FD"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01EDDA1"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4B293B89" w14:textId="77777777" w:rsidR="009549AB" w:rsidRPr="00EE38C5" w:rsidRDefault="009549AB" w:rsidP="009549AB">
            <w:pPr>
              <w:rPr>
                <w:rFonts w:ascii="Arial" w:hAnsi="Arial" w:cs="Arial"/>
                <w:color w:val="000000"/>
              </w:rPr>
            </w:pPr>
            <w:r w:rsidRPr="00EE38C5">
              <w:rPr>
                <w:rFonts w:ascii="Arial" w:hAnsi="Arial" w:cs="Arial"/>
                <w:color w:val="000000"/>
              </w:rPr>
              <w:t>Knockbracken_2</w:t>
            </w:r>
          </w:p>
        </w:tc>
      </w:tr>
      <w:tr w:rsidR="009549AB" w:rsidRPr="00EE38C5" w14:paraId="73C4CB62" w14:textId="77777777" w:rsidTr="009549AB">
        <w:trPr>
          <w:trHeight w:val="288"/>
        </w:trPr>
        <w:tc>
          <w:tcPr>
            <w:tcW w:w="2300" w:type="dxa"/>
            <w:tcBorders>
              <w:top w:val="nil"/>
              <w:left w:val="nil"/>
              <w:bottom w:val="nil"/>
              <w:right w:val="nil"/>
            </w:tcBorders>
            <w:shd w:val="clear" w:color="000000" w:fill="DBEB67"/>
            <w:noWrap/>
            <w:vAlign w:val="bottom"/>
            <w:hideMark/>
          </w:tcPr>
          <w:p w14:paraId="63006932" w14:textId="77777777" w:rsidR="009549AB" w:rsidRPr="00EE38C5" w:rsidRDefault="009549AB" w:rsidP="009549AB">
            <w:pPr>
              <w:jc w:val="center"/>
              <w:rPr>
                <w:rFonts w:ascii="Arial" w:hAnsi="Arial" w:cs="Arial"/>
                <w:color w:val="000000"/>
              </w:rPr>
            </w:pPr>
            <w:r w:rsidRPr="00EE38C5">
              <w:rPr>
                <w:rFonts w:ascii="Arial" w:hAnsi="Arial" w:cs="Arial"/>
                <w:color w:val="000000"/>
              </w:rPr>
              <w:t>870</w:t>
            </w:r>
          </w:p>
        </w:tc>
        <w:tc>
          <w:tcPr>
            <w:tcW w:w="2240" w:type="dxa"/>
            <w:tcBorders>
              <w:top w:val="nil"/>
              <w:left w:val="single" w:sz="12" w:space="0" w:color="auto"/>
              <w:bottom w:val="nil"/>
              <w:right w:val="nil"/>
            </w:tcBorders>
            <w:shd w:val="clear" w:color="000000" w:fill="6393D3"/>
            <w:noWrap/>
            <w:vAlign w:val="bottom"/>
            <w:hideMark/>
          </w:tcPr>
          <w:p w14:paraId="21D09728"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A4393E6"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D8DCB7F" w14:textId="77777777" w:rsidR="009549AB" w:rsidRPr="00EE38C5" w:rsidRDefault="009549AB" w:rsidP="009549AB">
            <w:pPr>
              <w:rPr>
                <w:rFonts w:ascii="Arial" w:hAnsi="Arial" w:cs="Arial"/>
                <w:color w:val="000000"/>
              </w:rPr>
            </w:pPr>
            <w:r w:rsidRPr="00EE38C5">
              <w:rPr>
                <w:rFonts w:ascii="Arial" w:hAnsi="Arial" w:cs="Arial"/>
                <w:color w:val="000000"/>
              </w:rPr>
              <w:t>Knockbracken_1</w:t>
            </w:r>
          </w:p>
        </w:tc>
      </w:tr>
      <w:tr w:rsidR="009549AB" w:rsidRPr="00EE38C5" w14:paraId="708DA911" w14:textId="77777777" w:rsidTr="009549AB">
        <w:trPr>
          <w:trHeight w:val="288"/>
        </w:trPr>
        <w:tc>
          <w:tcPr>
            <w:tcW w:w="2300" w:type="dxa"/>
            <w:tcBorders>
              <w:top w:val="nil"/>
              <w:left w:val="nil"/>
              <w:bottom w:val="nil"/>
              <w:right w:val="nil"/>
            </w:tcBorders>
            <w:shd w:val="clear" w:color="000000" w:fill="DBEB67"/>
            <w:noWrap/>
            <w:vAlign w:val="bottom"/>
            <w:hideMark/>
          </w:tcPr>
          <w:p w14:paraId="5FBB5F5E" w14:textId="77777777" w:rsidR="009549AB" w:rsidRPr="00EE38C5" w:rsidRDefault="009549AB" w:rsidP="009549AB">
            <w:pPr>
              <w:jc w:val="center"/>
              <w:rPr>
                <w:rFonts w:ascii="Arial" w:hAnsi="Arial" w:cs="Arial"/>
                <w:color w:val="000000"/>
              </w:rPr>
            </w:pPr>
            <w:r w:rsidRPr="00EE38C5">
              <w:rPr>
                <w:rFonts w:ascii="Arial" w:hAnsi="Arial" w:cs="Arial"/>
                <w:color w:val="000000"/>
              </w:rPr>
              <w:t>872</w:t>
            </w:r>
          </w:p>
        </w:tc>
        <w:tc>
          <w:tcPr>
            <w:tcW w:w="2240" w:type="dxa"/>
            <w:tcBorders>
              <w:top w:val="nil"/>
              <w:left w:val="single" w:sz="12" w:space="0" w:color="auto"/>
              <w:bottom w:val="nil"/>
              <w:right w:val="nil"/>
            </w:tcBorders>
            <w:shd w:val="clear" w:color="000000" w:fill="6393D3"/>
            <w:noWrap/>
            <w:vAlign w:val="bottom"/>
            <w:hideMark/>
          </w:tcPr>
          <w:p w14:paraId="3246813A"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55D84D02"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660F35BE" w14:textId="77777777" w:rsidR="009549AB" w:rsidRPr="00EE38C5" w:rsidRDefault="009549AB" w:rsidP="009549AB">
            <w:pPr>
              <w:rPr>
                <w:rFonts w:ascii="Arial" w:hAnsi="Arial" w:cs="Arial"/>
                <w:color w:val="000000"/>
              </w:rPr>
            </w:pPr>
            <w:r w:rsidRPr="00EE38C5">
              <w:rPr>
                <w:rFonts w:ascii="Arial" w:hAnsi="Arial" w:cs="Arial"/>
                <w:color w:val="000000"/>
              </w:rPr>
              <w:t>Carryduff West_2</w:t>
            </w:r>
          </w:p>
        </w:tc>
      </w:tr>
      <w:tr w:rsidR="009549AB" w:rsidRPr="00EE38C5" w14:paraId="32926B54" w14:textId="77777777" w:rsidTr="009549AB">
        <w:trPr>
          <w:trHeight w:val="288"/>
        </w:trPr>
        <w:tc>
          <w:tcPr>
            <w:tcW w:w="2300" w:type="dxa"/>
            <w:tcBorders>
              <w:top w:val="nil"/>
              <w:left w:val="nil"/>
              <w:bottom w:val="nil"/>
              <w:right w:val="nil"/>
            </w:tcBorders>
            <w:shd w:val="clear" w:color="000000" w:fill="DBEB67"/>
            <w:noWrap/>
            <w:vAlign w:val="bottom"/>
            <w:hideMark/>
          </w:tcPr>
          <w:p w14:paraId="059BD25D" w14:textId="77777777" w:rsidR="009549AB" w:rsidRPr="00EE38C5" w:rsidRDefault="009549AB" w:rsidP="009549AB">
            <w:pPr>
              <w:jc w:val="center"/>
              <w:rPr>
                <w:rFonts w:ascii="Arial" w:hAnsi="Arial" w:cs="Arial"/>
                <w:color w:val="000000"/>
              </w:rPr>
            </w:pPr>
            <w:r w:rsidRPr="00EE38C5">
              <w:rPr>
                <w:rFonts w:ascii="Arial" w:hAnsi="Arial" w:cs="Arial"/>
                <w:color w:val="000000"/>
              </w:rPr>
              <w:t>880</w:t>
            </w:r>
          </w:p>
        </w:tc>
        <w:tc>
          <w:tcPr>
            <w:tcW w:w="2240" w:type="dxa"/>
            <w:tcBorders>
              <w:top w:val="nil"/>
              <w:left w:val="single" w:sz="12" w:space="0" w:color="auto"/>
              <w:bottom w:val="nil"/>
              <w:right w:val="nil"/>
            </w:tcBorders>
            <w:shd w:val="clear" w:color="000000" w:fill="6393D3"/>
            <w:noWrap/>
            <w:vAlign w:val="bottom"/>
            <w:hideMark/>
          </w:tcPr>
          <w:p w14:paraId="45E1DD87"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04FC502D"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5E9C7070" w14:textId="77777777" w:rsidR="009549AB" w:rsidRPr="00EE38C5" w:rsidRDefault="009549AB" w:rsidP="009549AB">
            <w:pPr>
              <w:rPr>
                <w:rFonts w:ascii="Arial" w:hAnsi="Arial" w:cs="Arial"/>
                <w:color w:val="000000"/>
              </w:rPr>
            </w:pPr>
            <w:r w:rsidRPr="00EE38C5">
              <w:rPr>
                <w:rFonts w:ascii="Arial" w:hAnsi="Arial" w:cs="Arial"/>
                <w:color w:val="000000"/>
              </w:rPr>
              <w:t>Cairnshill_1</w:t>
            </w:r>
          </w:p>
        </w:tc>
      </w:tr>
      <w:tr w:rsidR="009549AB" w:rsidRPr="00EE38C5" w14:paraId="1E680205" w14:textId="77777777" w:rsidTr="009549AB">
        <w:trPr>
          <w:trHeight w:val="288"/>
        </w:trPr>
        <w:tc>
          <w:tcPr>
            <w:tcW w:w="2300" w:type="dxa"/>
            <w:tcBorders>
              <w:top w:val="nil"/>
              <w:left w:val="nil"/>
              <w:bottom w:val="nil"/>
              <w:right w:val="nil"/>
            </w:tcBorders>
            <w:shd w:val="clear" w:color="000000" w:fill="DBEB67"/>
            <w:noWrap/>
            <w:vAlign w:val="bottom"/>
            <w:hideMark/>
          </w:tcPr>
          <w:p w14:paraId="362C4BE9" w14:textId="77777777" w:rsidR="009549AB" w:rsidRPr="00EE38C5" w:rsidRDefault="009549AB" w:rsidP="009549AB">
            <w:pPr>
              <w:jc w:val="center"/>
              <w:rPr>
                <w:rFonts w:ascii="Arial" w:hAnsi="Arial" w:cs="Arial"/>
                <w:color w:val="000000"/>
              </w:rPr>
            </w:pPr>
            <w:r w:rsidRPr="00EE38C5">
              <w:rPr>
                <w:rFonts w:ascii="Arial" w:hAnsi="Arial" w:cs="Arial"/>
                <w:color w:val="000000"/>
              </w:rPr>
              <w:t>883</w:t>
            </w:r>
          </w:p>
        </w:tc>
        <w:tc>
          <w:tcPr>
            <w:tcW w:w="2240" w:type="dxa"/>
            <w:tcBorders>
              <w:top w:val="nil"/>
              <w:left w:val="single" w:sz="12" w:space="0" w:color="auto"/>
              <w:bottom w:val="nil"/>
              <w:right w:val="nil"/>
            </w:tcBorders>
            <w:shd w:val="clear" w:color="000000" w:fill="6393D3"/>
            <w:noWrap/>
            <w:vAlign w:val="bottom"/>
            <w:hideMark/>
          </w:tcPr>
          <w:p w14:paraId="5C68EDAE" w14:textId="77777777" w:rsidR="009549AB" w:rsidRPr="00EE38C5" w:rsidRDefault="009549AB" w:rsidP="009549AB">
            <w:pPr>
              <w:rPr>
                <w:rFonts w:ascii="Arial" w:hAnsi="Arial" w:cs="Arial"/>
                <w:color w:val="000000"/>
              </w:rPr>
            </w:pPr>
            <w:r w:rsidRPr="00EE38C5">
              <w:rPr>
                <w:rFonts w:ascii="Arial" w:hAnsi="Arial" w:cs="Arial"/>
                <w:color w:val="000000"/>
              </w:rPr>
              <w:t>Lisburn and Castlereagh</w:t>
            </w:r>
          </w:p>
        </w:tc>
        <w:tc>
          <w:tcPr>
            <w:tcW w:w="1820" w:type="dxa"/>
            <w:tcBorders>
              <w:top w:val="nil"/>
              <w:left w:val="nil"/>
              <w:bottom w:val="nil"/>
              <w:right w:val="nil"/>
            </w:tcBorders>
            <w:shd w:val="clear" w:color="000000" w:fill="6393D3"/>
            <w:noWrap/>
            <w:vAlign w:val="bottom"/>
            <w:hideMark/>
          </w:tcPr>
          <w:p w14:paraId="4073035A" w14:textId="77777777" w:rsidR="009549AB" w:rsidRPr="00EE38C5" w:rsidRDefault="009549AB" w:rsidP="009549AB">
            <w:pPr>
              <w:rPr>
                <w:rFonts w:ascii="Arial" w:hAnsi="Arial" w:cs="Arial"/>
                <w:color w:val="000000"/>
              </w:rPr>
            </w:pPr>
            <w:r w:rsidRPr="00EE38C5">
              <w:rPr>
                <w:rFonts w:ascii="Arial" w:hAnsi="Arial" w:cs="Arial"/>
                <w:color w:val="000000"/>
              </w:rPr>
              <w:t>Urban</w:t>
            </w:r>
          </w:p>
        </w:tc>
        <w:tc>
          <w:tcPr>
            <w:tcW w:w="2120" w:type="dxa"/>
            <w:tcBorders>
              <w:top w:val="nil"/>
              <w:left w:val="nil"/>
              <w:bottom w:val="nil"/>
              <w:right w:val="nil"/>
            </w:tcBorders>
            <w:shd w:val="clear" w:color="000000" w:fill="6393D3"/>
            <w:noWrap/>
            <w:vAlign w:val="bottom"/>
            <w:hideMark/>
          </w:tcPr>
          <w:p w14:paraId="1754770E" w14:textId="77777777" w:rsidR="009549AB" w:rsidRPr="00EE38C5" w:rsidRDefault="009549AB" w:rsidP="009549AB">
            <w:pPr>
              <w:rPr>
                <w:rFonts w:ascii="Arial" w:hAnsi="Arial" w:cs="Arial"/>
                <w:color w:val="000000"/>
              </w:rPr>
            </w:pPr>
            <w:proofErr w:type="spellStart"/>
            <w:r w:rsidRPr="00EE38C5">
              <w:rPr>
                <w:rFonts w:ascii="Arial" w:hAnsi="Arial" w:cs="Arial"/>
                <w:color w:val="000000"/>
              </w:rPr>
              <w:t>Galwally</w:t>
            </w:r>
            <w:proofErr w:type="spellEnd"/>
          </w:p>
        </w:tc>
      </w:tr>
    </w:tbl>
    <w:p w14:paraId="1B1DA442" w14:textId="77777777" w:rsidR="00B33C58" w:rsidRDefault="00B33C58" w:rsidP="00B33C58">
      <w:pPr>
        <w:jc w:val="both"/>
        <w:rPr>
          <w:rFonts w:ascii="Arial" w:hAnsi="Arial" w:cs="Arial"/>
          <w:sz w:val="22"/>
          <w:szCs w:val="22"/>
        </w:rPr>
      </w:pPr>
    </w:p>
    <w:p w14:paraId="49433ECF" w14:textId="585EA440" w:rsidR="00AD1492" w:rsidRPr="00EE38C5" w:rsidRDefault="00BE1ABA" w:rsidP="00B33C58">
      <w:pPr>
        <w:jc w:val="both"/>
        <w:rPr>
          <w:rFonts w:ascii="Arial" w:hAnsi="Arial" w:cs="Arial"/>
          <w:sz w:val="22"/>
          <w:szCs w:val="22"/>
        </w:rPr>
      </w:pPr>
      <w:r w:rsidRPr="00EE38C5">
        <w:rPr>
          <w:rFonts w:ascii="Arial" w:hAnsi="Arial" w:cs="Arial"/>
          <w:sz w:val="22"/>
          <w:szCs w:val="22"/>
        </w:rPr>
        <w:t>Source: NISRA</w:t>
      </w:r>
      <w:r w:rsidR="00AD1492" w:rsidRPr="00EE38C5">
        <w:rPr>
          <w:rFonts w:ascii="Arial" w:hAnsi="Arial" w:cs="Arial"/>
          <w:sz w:val="22"/>
          <w:szCs w:val="22"/>
        </w:rPr>
        <w:t xml:space="preserve"> Multiple Deprivation Measure 2017 (NIMDM</w:t>
      </w:r>
      <w:r w:rsidR="00375CD7" w:rsidRPr="00EE38C5">
        <w:rPr>
          <w:rFonts w:ascii="Arial" w:hAnsi="Arial" w:cs="Arial"/>
          <w:sz w:val="22"/>
          <w:szCs w:val="22"/>
        </w:rPr>
        <w:t xml:space="preserve"> </w:t>
      </w:r>
      <w:r w:rsidR="00AD1492" w:rsidRPr="00EE38C5">
        <w:rPr>
          <w:rFonts w:ascii="Arial" w:hAnsi="Arial" w:cs="Arial"/>
          <w:sz w:val="22"/>
          <w:szCs w:val="22"/>
        </w:rPr>
        <w:t>2017) released 23</w:t>
      </w:r>
      <w:r w:rsidR="00AD1492" w:rsidRPr="00EE38C5">
        <w:rPr>
          <w:rFonts w:ascii="Arial" w:hAnsi="Arial" w:cs="Arial"/>
          <w:sz w:val="22"/>
          <w:szCs w:val="22"/>
          <w:vertAlign w:val="superscript"/>
        </w:rPr>
        <w:t>rd</w:t>
      </w:r>
      <w:r w:rsidR="00EE38C5">
        <w:rPr>
          <w:rFonts w:ascii="Arial" w:hAnsi="Arial" w:cs="Arial"/>
          <w:sz w:val="22"/>
          <w:szCs w:val="22"/>
        </w:rPr>
        <w:t xml:space="preserve"> </w:t>
      </w:r>
      <w:r w:rsidR="00955B34" w:rsidRPr="00EE38C5">
        <w:rPr>
          <w:rFonts w:ascii="Arial" w:hAnsi="Arial" w:cs="Arial"/>
          <w:sz w:val="22"/>
          <w:szCs w:val="22"/>
        </w:rPr>
        <w:t>November</w:t>
      </w:r>
      <w:r w:rsidR="00EE38C5">
        <w:rPr>
          <w:rFonts w:ascii="Arial" w:hAnsi="Arial" w:cs="Arial"/>
          <w:sz w:val="22"/>
          <w:szCs w:val="22"/>
        </w:rPr>
        <w:t xml:space="preserve"> </w:t>
      </w:r>
      <w:r w:rsidR="00AD1492" w:rsidRPr="00EE38C5">
        <w:rPr>
          <w:rFonts w:ascii="Arial" w:hAnsi="Arial" w:cs="Arial"/>
          <w:sz w:val="22"/>
          <w:szCs w:val="22"/>
        </w:rPr>
        <w:t>2017</w:t>
      </w:r>
      <w:r w:rsidRPr="00EE38C5">
        <w:rPr>
          <w:rFonts w:ascii="Arial" w:hAnsi="Arial" w:cs="Arial"/>
          <w:sz w:val="22"/>
          <w:szCs w:val="22"/>
        </w:rPr>
        <w:t xml:space="preserve"> - (67 Super Output Areas (SOAs) in Lisburn &amp; Castlereagh)</w:t>
      </w:r>
    </w:p>
    <w:p w14:paraId="47E22F92" w14:textId="77777777" w:rsidR="00883B54" w:rsidRPr="00EE38C5" w:rsidRDefault="00883B54" w:rsidP="00AD1492">
      <w:pPr>
        <w:spacing w:line="360" w:lineRule="auto"/>
        <w:jc w:val="both"/>
        <w:rPr>
          <w:rFonts w:ascii="Arial" w:hAnsi="Arial" w:cs="Arial"/>
          <w:color w:val="000000"/>
          <w:sz w:val="22"/>
          <w:szCs w:val="22"/>
        </w:rPr>
      </w:pPr>
    </w:p>
    <w:p w14:paraId="7455CBED" w14:textId="77777777" w:rsidR="00674191" w:rsidRPr="00EE38C5" w:rsidRDefault="00674191" w:rsidP="00811FC1">
      <w:pPr>
        <w:jc w:val="both"/>
        <w:rPr>
          <w:rFonts w:ascii="Arial" w:hAnsi="Arial" w:cs="Arial"/>
          <w:color w:val="FF0000"/>
          <w:sz w:val="22"/>
          <w:szCs w:val="22"/>
        </w:rPr>
      </w:pPr>
    </w:p>
    <w:p w14:paraId="1A7D37D7" w14:textId="77A7BD35" w:rsidR="00852C6B" w:rsidRPr="00EE38C5" w:rsidRDefault="003E2E17" w:rsidP="00B86C27">
      <w:pPr>
        <w:spacing w:line="360" w:lineRule="auto"/>
        <w:ind w:left="720" w:hanging="720"/>
        <w:jc w:val="both"/>
        <w:rPr>
          <w:rFonts w:ascii="Arial" w:hAnsi="Arial" w:cs="Arial"/>
          <w:sz w:val="24"/>
          <w:szCs w:val="24"/>
          <w:highlight w:val="yellow"/>
        </w:rPr>
      </w:pPr>
      <w:r w:rsidRPr="00EE38C5">
        <w:rPr>
          <w:rFonts w:ascii="Arial" w:hAnsi="Arial" w:cs="Arial"/>
          <w:sz w:val="24"/>
          <w:szCs w:val="24"/>
        </w:rPr>
        <w:t>4.3</w:t>
      </w:r>
      <w:r w:rsidR="009639F0" w:rsidRPr="00EE38C5">
        <w:rPr>
          <w:rFonts w:ascii="Arial" w:hAnsi="Arial" w:cs="Arial"/>
          <w:sz w:val="24"/>
          <w:szCs w:val="24"/>
        </w:rPr>
        <w:t>2</w:t>
      </w:r>
      <w:r w:rsidR="007F4938" w:rsidRPr="00EE38C5">
        <w:rPr>
          <w:rFonts w:ascii="Arial" w:hAnsi="Arial" w:cs="Arial"/>
          <w:b/>
          <w:sz w:val="24"/>
          <w:szCs w:val="24"/>
        </w:rPr>
        <w:tab/>
      </w:r>
      <w:r w:rsidR="007F4938" w:rsidRPr="00EE38C5">
        <w:rPr>
          <w:rFonts w:ascii="Arial" w:hAnsi="Arial" w:cs="Arial"/>
          <w:sz w:val="24"/>
          <w:szCs w:val="24"/>
        </w:rPr>
        <w:t>The advantage of this spatially led approach</w:t>
      </w:r>
      <w:r w:rsidR="007F4938" w:rsidRPr="00EE38C5">
        <w:rPr>
          <w:rFonts w:ascii="Arial" w:hAnsi="Arial" w:cs="Arial"/>
          <w:b/>
          <w:sz w:val="24"/>
          <w:szCs w:val="24"/>
        </w:rPr>
        <w:t xml:space="preserve"> </w:t>
      </w:r>
      <w:r w:rsidR="007F4938" w:rsidRPr="00EE38C5">
        <w:rPr>
          <w:rFonts w:ascii="Arial" w:hAnsi="Arial" w:cs="Arial"/>
          <w:sz w:val="24"/>
          <w:szCs w:val="24"/>
        </w:rPr>
        <w:t>is that it identifies disparities between urban and rural area</w:t>
      </w:r>
      <w:r w:rsidR="00946DF1" w:rsidRPr="00EE38C5">
        <w:rPr>
          <w:rFonts w:ascii="Arial" w:hAnsi="Arial" w:cs="Arial"/>
          <w:sz w:val="24"/>
          <w:szCs w:val="24"/>
        </w:rPr>
        <w:t>s and adjoining neighbourhoods. Generally speaking</w:t>
      </w:r>
      <w:r w:rsidR="00FE5CA9" w:rsidRPr="00EE38C5">
        <w:rPr>
          <w:rFonts w:ascii="Arial" w:hAnsi="Arial" w:cs="Arial"/>
          <w:sz w:val="24"/>
          <w:szCs w:val="24"/>
        </w:rPr>
        <w:t xml:space="preserve"> the</w:t>
      </w:r>
      <w:r w:rsidR="00ED27DA" w:rsidRPr="00EE38C5">
        <w:rPr>
          <w:rFonts w:ascii="Arial" w:hAnsi="Arial" w:cs="Arial"/>
          <w:sz w:val="24"/>
          <w:szCs w:val="24"/>
        </w:rPr>
        <w:t xml:space="preserve"> existing</w:t>
      </w:r>
      <w:r w:rsidR="00FE5CA9" w:rsidRPr="00EE38C5">
        <w:rPr>
          <w:rFonts w:ascii="Arial" w:hAnsi="Arial" w:cs="Arial"/>
          <w:sz w:val="24"/>
          <w:szCs w:val="24"/>
        </w:rPr>
        <w:t xml:space="preserve"> urban areas</w:t>
      </w:r>
      <w:r w:rsidR="00891033" w:rsidRPr="00EE38C5">
        <w:rPr>
          <w:rFonts w:ascii="Arial" w:hAnsi="Arial" w:cs="Arial"/>
          <w:sz w:val="24"/>
          <w:szCs w:val="24"/>
        </w:rPr>
        <w:t xml:space="preserve"> of Lisburn</w:t>
      </w:r>
      <w:r w:rsidR="004E4E52" w:rsidRPr="00EE38C5">
        <w:rPr>
          <w:rFonts w:ascii="Arial" w:hAnsi="Arial" w:cs="Arial"/>
          <w:sz w:val="24"/>
          <w:szCs w:val="24"/>
        </w:rPr>
        <w:t xml:space="preserve"> </w:t>
      </w:r>
      <w:r w:rsidR="00A046D1" w:rsidRPr="00EE38C5">
        <w:rPr>
          <w:rFonts w:ascii="Arial" w:hAnsi="Arial" w:cs="Arial"/>
          <w:sz w:val="24"/>
          <w:szCs w:val="24"/>
        </w:rPr>
        <w:t>&amp;</w:t>
      </w:r>
      <w:r w:rsidR="009147AA" w:rsidRPr="00EE38C5">
        <w:rPr>
          <w:rFonts w:ascii="Arial" w:hAnsi="Arial" w:cs="Arial"/>
          <w:sz w:val="24"/>
          <w:szCs w:val="24"/>
        </w:rPr>
        <w:t xml:space="preserve"> Castlereagh District</w:t>
      </w:r>
      <w:r w:rsidR="00891033" w:rsidRPr="00EE38C5">
        <w:rPr>
          <w:rFonts w:ascii="Arial" w:hAnsi="Arial" w:cs="Arial"/>
          <w:sz w:val="24"/>
          <w:szCs w:val="24"/>
        </w:rPr>
        <w:t xml:space="preserve"> have the more deprived SOAs</w:t>
      </w:r>
      <w:r w:rsidR="00BC44AF" w:rsidRPr="00EE38C5">
        <w:rPr>
          <w:rFonts w:ascii="Arial" w:hAnsi="Arial" w:cs="Arial"/>
          <w:sz w:val="24"/>
          <w:szCs w:val="24"/>
        </w:rPr>
        <w:t xml:space="preserve">. </w:t>
      </w:r>
      <w:r w:rsidR="00883B54" w:rsidRPr="00EE38C5">
        <w:rPr>
          <w:rFonts w:ascii="Arial" w:hAnsi="Arial" w:cs="Arial"/>
          <w:sz w:val="24"/>
          <w:szCs w:val="24"/>
        </w:rPr>
        <w:t xml:space="preserve">There are 67 SOAs within the Lisburn and Castlereagh Council area, over </w:t>
      </w:r>
      <w:r w:rsidR="00F9294B" w:rsidRPr="00EE38C5">
        <w:rPr>
          <w:rFonts w:ascii="Arial" w:hAnsi="Arial" w:cs="Arial"/>
          <w:sz w:val="24"/>
          <w:szCs w:val="24"/>
        </w:rPr>
        <w:t>one third of the SOAs</w:t>
      </w:r>
      <w:r w:rsidR="00883B54" w:rsidRPr="00EE38C5">
        <w:rPr>
          <w:rFonts w:ascii="Arial" w:hAnsi="Arial" w:cs="Arial"/>
          <w:sz w:val="24"/>
          <w:szCs w:val="24"/>
        </w:rPr>
        <w:t xml:space="preserve"> are ranked in the top 10% least deprived in the NIMDM 2017. </w:t>
      </w:r>
    </w:p>
    <w:p w14:paraId="50D3E695" w14:textId="162B296D" w:rsidR="0010211A" w:rsidRPr="00EE38C5" w:rsidRDefault="00891033" w:rsidP="001D7E69">
      <w:pPr>
        <w:spacing w:line="360" w:lineRule="auto"/>
        <w:ind w:left="720" w:hanging="720"/>
        <w:jc w:val="both"/>
        <w:rPr>
          <w:rFonts w:ascii="Arial" w:hAnsi="Arial" w:cs="Arial"/>
          <w:sz w:val="24"/>
          <w:szCs w:val="24"/>
          <w:highlight w:val="yellow"/>
        </w:rPr>
      </w:pPr>
      <w:r w:rsidRPr="00EE38C5">
        <w:rPr>
          <w:rFonts w:ascii="Arial" w:hAnsi="Arial" w:cs="Arial"/>
          <w:sz w:val="24"/>
          <w:szCs w:val="24"/>
          <w:highlight w:val="yellow"/>
        </w:rPr>
        <w:t xml:space="preserve"> </w:t>
      </w:r>
    </w:p>
    <w:p w14:paraId="6C41B3CC" w14:textId="794C8879" w:rsidR="007F4938" w:rsidRPr="00EE38C5" w:rsidRDefault="009639F0" w:rsidP="00B86C27">
      <w:pPr>
        <w:spacing w:line="360" w:lineRule="auto"/>
        <w:ind w:left="720" w:right="46" w:hanging="720"/>
        <w:jc w:val="both"/>
        <w:rPr>
          <w:rFonts w:ascii="Arial" w:hAnsi="Arial" w:cs="Arial"/>
          <w:sz w:val="24"/>
          <w:szCs w:val="24"/>
        </w:rPr>
      </w:pPr>
      <w:r w:rsidRPr="00EE38C5">
        <w:rPr>
          <w:rFonts w:ascii="Arial" w:hAnsi="Arial" w:cs="Arial"/>
          <w:sz w:val="24"/>
          <w:szCs w:val="24"/>
        </w:rPr>
        <w:t>4.33</w:t>
      </w:r>
      <w:r w:rsidR="0010211A" w:rsidRPr="00EE38C5">
        <w:rPr>
          <w:rFonts w:ascii="Arial" w:hAnsi="Arial" w:cs="Arial"/>
          <w:sz w:val="24"/>
          <w:szCs w:val="24"/>
        </w:rPr>
        <w:tab/>
      </w:r>
      <w:r w:rsidR="007F4938" w:rsidRPr="00EE38C5">
        <w:rPr>
          <w:rFonts w:ascii="Arial" w:hAnsi="Arial" w:cs="Arial"/>
          <w:sz w:val="24"/>
          <w:szCs w:val="24"/>
        </w:rPr>
        <w:t>The highest concentrations of deprivation with respect to proximity to services (i.e. long d</w:t>
      </w:r>
      <w:r w:rsidR="00B376F7">
        <w:rPr>
          <w:rFonts w:ascii="Arial" w:hAnsi="Arial" w:cs="Arial"/>
          <w:sz w:val="24"/>
          <w:szCs w:val="24"/>
        </w:rPr>
        <w:t>istances to key services e.g. A&amp;</w:t>
      </w:r>
      <w:r w:rsidR="007F4938" w:rsidRPr="00EE38C5">
        <w:rPr>
          <w:rFonts w:ascii="Arial" w:hAnsi="Arial" w:cs="Arial"/>
          <w:sz w:val="24"/>
          <w:szCs w:val="24"/>
        </w:rPr>
        <w:t>E hospital, GP premises, supermarket, leisure centre</w:t>
      </w:r>
      <w:r w:rsidR="0010211A" w:rsidRPr="00EE38C5">
        <w:rPr>
          <w:rFonts w:ascii="Arial" w:hAnsi="Arial" w:cs="Arial"/>
          <w:sz w:val="24"/>
          <w:szCs w:val="24"/>
        </w:rPr>
        <w:t>s</w:t>
      </w:r>
      <w:r w:rsidR="007F4938" w:rsidRPr="00EE38C5">
        <w:rPr>
          <w:rFonts w:ascii="Arial" w:hAnsi="Arial" w:cs="Arial"/>
          <w:sz w:val="24"/>
          <w:szCs w:val="24"/>
        </w:rPr>
        <w:t xml:space="preserve">) </w:t>
      </w:r>
      <w:r w:rsidR="0010211A" w:rsidRPr="00EE38C5">
        <w:rPr>
          <w:rFonts w:ascii="Arial" w:hAnsi="Arial" w:cs="Arial"/>
          <w:sz w:val="24"/>
          <w:szCs w:val="24"/>
        </w:rPr>
        <w:t>occur outside towns and cities</w:t>
      </w:r>
      <w:r w:rsidR="00515C9F" w:rsidRPr="00EE38C5">
        <w:rPr>
          <w:rFonts w:ascii="Arial" w:hAnsi="Arial" w:cs="Arial"/>
          <w:sz w:val="24"/>
          <w:szCs w:val="24"/>
        </w:rPr>
        <w:t xml:space="preserve">, for example </w:t>
      </w:r>
      <w:proofErr w:type="spellStart"/>
      <w:r w:rsidR="00515C9F" w:rsidRPr="00EE38C5">
        <w:rPr>
          <w:rFonts w:ascii="Arial" w:hAnsi="Arial" w:cs="Arial"/>
          <w:sz w:val="24"/>
          <w:szCs w:val="24"/>
        </w:rPr>
        <w:t>Glenavy</w:t>
      </w:r>
      <w:proofErr w:type="spellEnd"/>
      <w:r w:rsidR="00515C9F" w:rsidRPr="00EE38C5">
        <w:rPr>
          <w:rFonts w:ascii="Arial" w:hAnsi="Arial" w:cs="Arial"/>
          <w:sz w:val="24"/>
          <w:szCs w:val="24"/>
        </w:rPr>
        <w:t xml:space="preserve"> 2. </w:t>
      </w:r>
    </w:p>
    <w:p w14:paraId="2F9B98DD" w14:textId="77777777" w:rsidR="004A6447" w:rsidRPr="00EE38C5" w:rsidRDefault="004A6447" w:rsidP="00B86C27">
      <w:pPr>
        <w:spacing w:line="360" w:lineRule="auto"/>
        <w:ind w:right="46"/>
        <w:jc w:val="both"/>
        <w:rPr>
          <w:rFonts w:ascii="Arial" w:hAnsi="Arial" w:cs="Arial"/>
          <w:b/>
          <w:sz w:val="24"/>
          <w:szCs w:val="24"/>
          <w:highlight w:val="yellow"/>
        </w:rPr>
      </w:pPr>
    </w:p>
    <w:p w14:paraId="36FDC372" w14:textId="55884695" w:rsidR="00AB6B5A" w:rsidRPr="00EE38C5" w:rsidRDefault="003E2E17" w:rsidP="00B86C27">
      <w:pPr>
        <w:spacing w:line="360" w:lineRule="auto"/>
        <w:ind w:left="720" w:right="46" w:hanging="720"/>
        <w:jc w:val="both"/>
        <w:rPr>
          <w:rFonts w:ascii="Arial" w:hAnsi="Arial" w:cs="Arial"/>
          <w:sz w:val="24"/>
          <w:szCs w:val="24"/>
        </w:rPr>
      </w:pPr>
      <w:r w:rsidRPr="00EE38C5">
        <w:rPr>
          <w:rFonts w:ascii="Arial" w:hAnsi="Arial" w:cs="Arial"/>
          <w:sz w:val="24"/>
          <w:szCs w:val="24"/>
        </w:rPr>
        <w:t>4.3</w:t>
      </w:r>
      <w:r w:rsidR="009639F0" w:rsidRPr="00EE38C5">
        <w:rPr>
          <w:rFonts w:ascii="Arial" w:hAnsi="Arial" w:cs="Arial"/>
          <w:sz w:val="24"/>
          <w:szCs w:val="24"/>
        </w:rPr>
        <w:t>4</w:t>
      </w:r>
      <w:r w:rsidR="007F4938" w:rsidRPr="00EE38C5">
        <w:rPr>
          <w:rFonts w:ascii="Arial" w:hAnsi="Arial" w:cs="Arial"/>
          <w:b/>
          <w:sz w:val="24"/>
          <w:szCs w:val="24"/>
        </w:rPr>
        <w:tab/>
      </w:r>
      <w:r w:rsidR="008D0780" w:rsidRPr="00EE38C5">
        <w:rPr>
          <w:rFonts w:ascii="Arial" w:hAnsi="Arial" w:cs="Arial"/>
          <w:sz w:val="24"/>
          <w:szCs w:val="24"/>
        </w:rPr>
        <w:t xml:space="preserve">Deprivation is also reflected in economic activity. </w:t>
      </w:r>
      <w:r w:rsidR="00182966" w:rsidRPr="00EE38C5">
        <w:rPr>
          <w:rFonts w:ascii="Arial" w:hAnsi="Arial" w:cs="Arial"/>
          <w:sz w:val="24"/>
          <w:szCs w:val="24"/>
        </w:rPr>
        <w:t xml:space="preserve"> </w:t>
      </w:r>
      <w:r w:rsidR="00AB6B5A" w:rsidRPr="00EE38C5">
        <w:rPr>
          <w:rFonts w:ascii="Arial" w:hAnsi="Arial" w:cs="Arial"/>
          <w:sz w:val="24"/>
          <w:szCs w:val="24"/>
        </w:rPr>
        <w:t>In 2017</w:t>
      </w:r>
      <w:r w:rsidR="00575939" w:rsidRPr="00EE38C5">
        <w:rPr>
          <w:rFonts w:ascii="Arial" w:hAnsi="Arial" w:cs="Arial"/>
          <w:sz w:val="24"/>
          <w:szCs w:val="24"/>
        </w:rPr>
        <w:t xml:space="preserve"> the employment rate was 75</w:t>
      </w:r>
      <w:r w:rsidR="00DF5FC6" w:rsidRPr="00EE38C5">
        <w:rPr>
          <w:rFonts w:ascii="Arial" w:hAnsi="Arial" w:cs="Arial"/>
          <w:sz w:val="24"/>
          <w:szCs w:val="24"/>
        </w:rPr>
        <w:t>% and</w:t>
      </w:r>
      <w:r w:rsidR="0087204F" w:rsidRPr="00EE38C5">
        <w:rPr>
          <w:rFonts w:ascii="Arial" w:hAnsi="Arial" w:cs="Arial"/>
          <w:sz w:val="24"/>
          <w:szCs w:val="24"/>
        </w:rPr>
        <w:t xml:space="preserve"> was higher in Lisburn</w:t>
      </w:r>
      <w:r w:rsidR="00AB6B5A" w:rsidRPr="00EE38C5">
        <w:rPr>
          <w:rFonts w:ascii="Arial" w:hAnsi="Arial" w:cs="Arial"/>
          <w:sz w:val="24"/>
          <w:szCs w:val="24"/>
        </w:rPr>
        <w:t xml:space="preserve"> &amp; Castlereagh</w:t>
      </w:r>
      <w:r w:rsidR="006A7990" w:rsidRPr="00EE38C5">
        <w:rPr>
          <w:rFonts w:ascii="Arial" w:hAnsi="Arial" w:cs="Arial"/>
          <w:sz w:val="24"/>
          <w:szCs w:val="24"/>
        </w:rPr>
        <w:t xml:space="preserve"> City Council </w:t>
      </w:r>
      <w:r w:rsidR="001964A5" w:rsidRPr="00EE38C5">
        <w:rPr>
          <w:rFonts w:ascii="Arial" w:hAnsi="Arial" w:cs="Arial"/>
          <w:sz w:val="24"/>
          <w:szCs w:val="24"/>
        </w:rPr>
        <w:t>than the NI average</w:t>
      </w:r>
      <w:r w:rsidR="00575939" w:rsidRPr="00EE38C5">
        <w:rPr>
          <w:rFonts w:ascii="Arial" w:hAnsi="Arial" w:cs="Arial"/>
          <w:sz w:val="24"/>
          <w:szCs w:val="24"/>
        </w:rPr>
        <w:t xml:space="preserve"> of 69</w:t>
      </w:r>
      <w:r w:rsidR="00575939" w:rsidRPr="005C48BB">
        <w:rPr>
          <w:rFonts w:ascii="Arial" w:hAnsi="Arial" w:cs="Arial"/>
          <w:sz w:val="24"/>
          <w:szCs w:val="24"/>
        </w:rPr>
        <w:t>%.</w:t>
      </w:r>
      <w:r w:rsidR="001964A5" w:rsidRPr="005C48BB">
        <w:rPr>
          <w:rFonts w:ascii="Arial" w:hAnsi="Arial" w:cs="Arial"/>
          <w:sz w:val="24"/>
          <w:szCs w:val="24"/>
        </w:rPr>
        <w:t xml:space="preserve"> </w:t>
      </w:r>
      <w:r w:rsidR="00A96CE0" w:rsidRPr="005C48BB">
        <w:rPr>
          <w:rFonts w:ascii="Arial" w:hAnsi="Arial" w:cs="Arial"/>
          <w:sz w:val="24"/>
          <w:szCs w:val="24"/>
        </w:rPr>
        <w:t>(Table 16</w:t>
      </w:r>
      <w:r w:rsidR="0087204F" w:rsidRPr="005C48BB">
        <w:rPr>
          <w:rFonts w:ascii="Arial" w:hAnsi="Arial" w:cs="Arial"/>
          <w:sz w:val="24"/>
          <w:szCs w:val="24"/>
        </w:rPr>
        <w:t>)</w:t>
      </w:r>
      <w:r w:rsidR="00182966" w:rsidRPr="005C48BB">
        <w:rPr>
          <w:rFonts w:ascii="Arial" w:hAnsi="Arial" w:cs="Arial"/>
          <w:sz w:val="24"/>
          <w:szCs w:val="24"/>
        </w:rPr>
        <w:t>.</w:t>
      </w:r>
      <w:r w:rsidR="003C3191" w:rsidRPr="005C48BB">
        <w:rPr>
          <w:rFonts w:ascii="Arial" w:hAnsi="Arial" w:cs="Arial"/>
          <w:sz w:val="24"/>
          <w:szCs w:val="24"/>
        </w:rPr>
        <w:t xml:space="preserve"> </w:t>
      </w:r>
      <w:r w:rsidR="0026687B" w:rsidRPr="005C48BB">
        <w:rPr>
          <w:rFonts w:ascii="Arial" w:hAnsi="Arial" w:cs="Arial"/>
          <w:sz w:val="24"/>
          <w:szCs w:val="24"/>
        </w:rPr>
        <w:t xml:space="preserve">Lisburn &amp; Castlereagh Local Government District also has the highest level of education with over 40% achieving degree level or above. </w:t>
      </w:r>
      <w:r w:rsidR="00A96CE0" w:rsidRPr="005C48BB">
        <w:rPr>
          <w:rFonts w:ascii="Arial" w:hAnsi="Arial" w:cs="Arial"/>
          <w:sz w:val="24"/>
          <w:szCs w:val="24"/>
        </w:rPr>
        <w:t>(Table 17</w:t>
      </w:r>
      <w:r w:rsidR="0026687B" w:rsidRPr="005C48BB">
        <w:rPr>
          <w:rFonts w:ascii="Arial" w:hAnsi="Arial" w:cs="Arial"/>
          <w:sz w:val="24"/>
          <w:szCs w:val="24"/>
        </w:rPr>
        <w:t xml:space="preserve">). </w:t>
      </w:r>
      <w:r w:rsidR="00DF5FC6" w:rsidRPr="005C48BB">
        <w:rPr>
          <w:rFonts w:ascii="Arial" w:hAnsi="Arial" w:cs="Arial"/>
          <w:sz w:val="24"/>
          <w:szCs w:val="24"/>
        </w:rPr>
        <w:t xml:space="preserve">The number claiming job seekers allowance was also lower in the Council District compared to the NI average </w:t>
      </w:r>
      <w:r w:rsidR="00A96CE0" w:rsidRPr="005C48BB">
        <w:rPr>
          <w:rFonts w:ascii="Arial" w:hAnsi="Arial" w:cs="Arial"/>
          <w:sz w:val="24"/>
          <w:szCs w:val="24"/>
        </w:rPr>
        <w:t>(Table 18</w:t>
      </w:r>
      <w:r w:rsidR="00DF5FC6" w:rsidRPr="005C48BB">
        <w:rPr>
          <w:rFonts w:ascii="Arial" w:hAnsi="Arial" w:cs="Arial"/>
          <w:sz w:val="24"/>
          <w:szCs w:val="24"/>
        </w:rPr>
        <w:t>)</w:t>
      </w:r>
      <w:r w:rsidR="00A96CE0" w:rsidRPr="005C48BB">
        <w:rPr>
          <w:rFonts w:ascii="Arial" w:hAnsi="Arial" w:cs="Arial"/>
          <w:sz w:val="24"/>
          <w:szCs w:val="24"/>
        </w:rPr>
        <w:t>.</w:t>
      </w:r>
    </w:p>
    <w:p w14:paraId="6FDC0389" w14:textId="77777777" w:rsidR="00575939" w:rsidRPr="00EE38C5" w:rsidRDefault="00575939" w:rsidP="00B86C27">
      <w:pPr>
        <w:spacing w:line="360" w:lineRule="auto"/>
        <w:ind w:left="720" w:right="46" w:hanging="720"/>
        <w:jc w:val="both"/>
        <w:rPr>
          <w:rFonts w:ascii="Arial" w:hAnsi="Arial" w:cs="Arial"/>
          <w:sz w:val="24"/>
          <w:szCs w:val="24"/>
        </w:rPr>
      </w:pPr>
    </w:p>
    <w:p w14:paraId="36BB95DC" w14:textId="4A57A906" w:rsidR="00E8100F" w:rsidRPr="00360E88" w:rsidRDefault="00360E88" w:rsidP="00B86C27">
      <w:pPr>
        <w:spacing w:line="360" w:lineRule="auto"/>
        <w:ind w:left="720" w:right="46" w:hanging="720"/>
        <w:jc w:val="both"/>
        <w:rPr>
          <w:rFonts w:ascii="Arial" w:hAnsi="Arial" w:cs="Arial"/>
          <w:b/>
          <w:sz w:val="24"/>
          <w:szCs w:val="24"/>
        </w:rPr>
      </w:pPr>
      <w:r w:rsidRPr="00360E88">
        <w:rPr>
          <w:rFonts w:ascii="Arial" w:hAnsi="Arial" w:cs="Arial"/>
          <w:b/>
          <w:sz w:val="24"/>
          <w:szCs w:val="24"/>
        </w:rPr>
        <w:t>Table 16</w:t>
      </w:r>
      <w:r w:rsidR="00E8100F" w:rsidRPr="00360E88">
        <w:rPr>
          <w:rFonts w:ascii="Arial" w:hAnsi="Arial" w:cs="Arial"/>
          <w:b/>
          <w:sz w:val="24"/>
          <w:szCs w:val="24"/>
        </w:rPr>
        <w:t xml:space="preserve">: </w:t>
      </w:r>
      <w:r w:rsidR="006C4D0A" w:rsidRPr="00360E88">
        <w:rPr>
          <w:rFonts w:ascii="Arial" w:hAnsi="Arial" w:cs="Arial"/>
          <w:b/>
          <w:sz w:val="24"/>
          <w:szCs w:val="24"/>
        </w:rPr>
        <w:t>Employment Rate (16-64) by Local Government District</w:t>
      </w:r>
    </w:p>
    <w:tbl>
      <w:tblPr>
        <w:tblW w:w="7877" w:type="dxa"/>
        <w:jc w:val="center"/>
        <w:tblLook w:val="04A0" w:firstRow="1" w:lastRow="0" w:firstColumn="1" w:lastColumn="0" w:noHBand="0" w:noVBand="1"/>
      </w:tblPr>
      <w:tblGrid>
        <w:gridCol w:w="4821"/>
        <w:gridCol w:w="3056"/>
      </w:tblGrid>
      <w:tr w:rsidR="00575939" w:rsidRPr="00EE38C5" w14:paraId="01D33C4B" w14:textId="77777777" w:rsidTr="00360E88">
        <w:trPr>
          <w:trHeight w:val="276"/>
          <w:jc w:val="center"/>
        </w:trPr>
        <w:tc>
          <w:tcPr>
            <w:tcW w:w="4821" w:type="dxa"/>
            <w:tcBorders>
              <w:top w:val="nil"/>
              <w:left w:val="nil"/>
              <w:bottom w:val="nil"/>
              <w:right w:val="nil"/>
            </w:tcBorders>
            <w:shd w:val="clear" w:color="auto" w:fill="auto"/>
            <w:noWrap/>
            <w:vAlign w:val="bottom"/>
            <w:hideMark/>
          </w:tcPr>
          <w:p w14:paraId="1D459F08" w14:textId="77777777" w:rsidR="00575939" w:rsidRPr="00EE38C5" w:rsidRDefault="00575939" w:rsidP="00575939">
            <w:pPr>
              <w:rPr>
                <w:rFonts w:ascii="Arial" w:hAnsi="Arial" w:cs="Arial"/>
                <w:b/>
                <w:bCs/>
                <w:color w:val="000000"/>
                <w:sz w:val="22"/>
                <w:szCs w:val="22"/>
              </w:rPr>
            </w:pPr>
          </w:p>
        </w:tc>
        <w:tc>
          <w:tcPr>
            <w:tcW w:w="3056" w:type="dxa"/>
            <w:tcBorders>
              <w:top w:val="nil"/>
              <w:left w:val="nil"/>
              <w:bottom w:val="nil"/>
              <w:right w:val="nil"/>
            </w:tcBorders>
            <w:shd w:val="clear" w:color="auto" w:fill="auto"/>
            <w:noWrap/>
            <w:vAlign w:val="bottom"/>
            <w:hideMark/>
          </w:tcPr>
          <w:p w14:paraId="12F2A5E7" w14:textId="77777777" w:rsidR="00575939" w:rsidRPr="00EE38C5" w:rsidRDefault="00575939" w:rsidP="00575939">
            <w:pPr>
              <w:rPr>
                <w:rFonts w:ascii="Arial" w:hAnsi="Arial" w:cs="Arial"/>
              </w:rPr>
            </w:pPr>
          </w:p>
        </w:tc>
      </w:tr>
      <w:tr w:rsidR="00575939" w:rsidRPr="00EE38C5" w14:paraId="139FFE0E" w14:textId="77777777" w:rsidTr="00360E88">
        <w:trPr>
          <w:trHeight w:val="307"/>
          <w:jc w:val="center"/>
        </w:trPr>
        <w:tc>
          <w:tcPr>
            <w:tcW w:w="48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CA8E8" w14:textId="77777777" w:rsidR="00575939" w:rsidRPr="00EE38C5" w:rsidRDefault="00575939" w:rsidP="00575939">
            <w:pPr>
              <w:jc w:val="center"/>
              <w:rPr>
                <w:rFonts w:ascii="Arial" w:hAnsi="Arial" w:cs="Arial"/>
                <w:b/>
                <w:bCs/>
                <w:sz w:val="22"/>
                <w:szCs w:val="22"/>
              </w:rPr>
            </w:pPr>
            <w:r w:rsidRPr="00EE38C5">
              <w:rPr>
                <w:rFonts w:ascii="Arial" w:hAnsi="Arial" w:cs="Arial"/>
                <w:b/>
                <w:bCs/>
                <w:sz w:val="22"/>
                <w:szCs w:val="22"/>
              </w:rPr>
              <w:t>Local Government District</w:t>
            </w:r>
          </w:p>
        </w:tc>
        <w:tc>
          <w:tcPr>
            <w:tcW w:w="3056" w:type="dxa"/>
            <w:tcBorders>
              <w:top w:val="single" w:sz="4" w:space="0" w:color="auto"/>
              <w:left w:val="nil"/>
              <w:bottom w:val="single" w:sz="4" w:space="0" w:color="auto"/>
              <w:right w:val="single" w:sz="4" w:space="0" w:color="auto"/>
            </w:tcBorders>
            <w:shd w:val="clear" w:color="000000" w:fill="FFFFFF"/>
            <w:vAlign w:val="center"/>
            <w:hideMark/>
          </w:tcPr>
          <w:p w14:paraId="23A88917" w14:textId="77777777" w:rsidR="00575939" w:rsidRPr="00EE38C5" w:rsidRDefault="00575939" w:rsidP="00575939">
            <w:pPr>
              <w:jc w:val="center"/>
              <w:rPr>
                <w:rFonts w:ascii="Arial" w:hAnsi="Arial" w:cs="Arial"/>
                <w:b/>
                <w:bCs/>
                <w:sz w:val="22"/>
                <w:szCs w:val="22"/>
              </w:rPr>
            </w:pPr>
            <w:r w:rsidRPr="00EE38C5">
              <w:rPr>
                <w:rFonts w:ascii="Arial" w:hAnsi="Arial" w:cs="Arial"/>
                <w:b/>
                <w:bCs/>
                <w:sz w:val="22"/>
                <w:szCs w:val="22"/>
              </w:rPr>
              <w:t>Employment Rate (%)</w:t>
            </w:r>
          </w:p>
        </w:tc>
      </w:tr>
      <w:tr w:rsidR="00575939" w:rsidRPr="00EE38C5" w14:paraId="3F4895CF"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7BE20DE0"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Derry City and Strabane</w:t>
            </w:r>
          </w:p>
        </w:tc>
        <w:tc>
          <w:tcPr>
            <w:tcW w:w="3056" w:type="dxa"/>
            <w:tcBorders>
              <w:top w:val="nil"/>
              <w:left w:val="nil"/>
              <w:bottom w:val="single" w:sz="4" w:space="0" w:color="auto"/>
              <w:right w:val="single" w:sz="4" w:space="0" w:color="auto"/>
            </w:tcBorders>
            <w:shd w:val="clear" w:color="000000" w:fill="FFFFFF"/>
            <w:vAlign w:val="center"/>
            <w:hideMark/>
          </w:tcPr>
          <w:p w14:paraId="2A3B4812"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56.8</w:t>
            </w:r>
          </w:p>
        </w:tc>
      </w:tr>
      <w:tr w:rsidR="00575939" w:rsidRPr="00EE38C5" w14:paraId="55D7B6C4"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5EA7F3AC"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Causeway Coast and Glens</w:t>
            </w:r>
          </w:p>
        </w:tc>
        <w:tc>
          <w:tcPr>
            <w:tcW w:w="3056" w:type="dxa"/>
            <w:tcBorders>
              <w:top w:val="nil"/>
              <w:left w:val="nil"/>
              <w:bottom w:val="single" w:sz="4" w:space="0" w:color="auto"/>
              <w:right w:val="single" w:sz="4" w:space="0" w:color="auto"/>
            </w:tcBorders>
            <w:shd w:val="clear" w:color="000000" w:fill="FFFFFF"/>
            <w:vAlign w:val="center"/>
            <w:hideMark/>
          </w:tcPr>
          <w:p w14:paraId="6C3C06A4"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61.0</w:t>
            </w:r>
          </w:p>
        </w:tc>
      </w:tr>
      <w:tr w:rsidR="00575939" w:rsidRPr="00EE38C5" w14:paraId="45CE36B3"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4F8B5A57"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Belfast</w:t>
            </w:r>
          </w:p>
        </w:tc>
        <w:tc>
          <w:tcPr>
            <w:tcW w:w="3056" w:type="dxa"/>
            <w:tcBorders>
              <w:top w:val="nil"/>
              <w:left w:val="nil"/>
              <w:bottom w:val="single" w:sz="4" w:space="0" w:color="auto"/>
              <w:right w:val="single" w:sz="4" w:space="0" w:color="auto"/>
            </w:tcBorders>
            <w:shd w:val="clear" w:color="000000" w:fill="FFFFFF"/>
            <w:vAlign w:val="center"/>
            <w:hideMark/>
          </w:tcPr>
          <w:p w14:paraId="30158CFB"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65.1</w:t>
            </w:r>
          </w:p>
        </w:tc>
      </w:tr>
      <w:tr w:rsidR="00575939" w:rsidRPr="00EE38C5" w14:paraId="3B551E12"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13154FBD"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 xml:space="preserve">Newry </w:t>
            </w:r>
            <w:proofErr w:type="spellStart"/>
            <w:r w:rsidRPr="00EE38C5">
              <w:rPr>
                <w:rFonts w:ascii="Arial" w:hAnsi="Arial" w:cs="Arial"/>
                <w:color w:val="000000"/>
                <w:sz w:val="22"/>
                <w:szCs w:val="22"/>
              </w:rPr>
              <w:t>Mourne</w:t>
            </w:r>
            <w:proofErr w:type="spellEnd"/>
            <w:r w:rsidRPr="00EE38C5">
              <w:rPr>
                <w:rFonts w:ascii="Arial" w:hAnsi="Arial" w:cs="Arial"/>
                <w:color w:val="000000"/>
                <w:sz w:val="22"/>
                <w:szCs w:val="22"/>
              </w:rPr>
              <w:t xml:space="preserve"> and Down</w:t>
            </w:r>
          </w:p>
        </w:tc>
        <w:tc>
          <w:tcPr>
            <w:tcW w:w="3056" w:type="dxa"/>
            <w:tcBorders>
              <w:top w:val="nil"/>
              <w:left w:val="nil"/>
              <w:bottom w:val="single" w:sz="4" w:space="0" w:color="auto"/>
              <w:right w:val="single" w:sz="4" w:space="0" w:color="auto"/>
            </w:tcBorders>
            <w:shd w:val="clear" w:color="000000" w:fill="FFFFFF"/>
            <w:vAlign w:val="center"/>
            <w:hideMark/>
          </w:tcPr>
          <w:p w14:paraId="33A0CFEA"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65.5</w:t>
            </w:r>
          </w:p>
        </w:tc>
      </w:tr>
      <w:tr w:rsidR="00575939" w:rsidRPr="00EE38C5" w14:paraId="4DE84972"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4B6F7F1E"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 xml:space="preserve">Fermanagh and </w:t>
            </w:r>
            <w:proofErr w:type="spellStart"/>
            <w:r w:rsidRPr="00EE38C5">
              <w:rPr>
                <w:rFonts w:ascii="Arial" w:hAnsi="Arial" w:cs="Arial"/>
                <w:color w:val="000000"/>
                <w:sz w:val="22"/>
                <w:szCs w:val="22"/>
              </w:rPr>
              <w:t>Omagh</w:t>
            </w:r>
            <w:proofErr w:type="spellEnd"/>
          </w:p>
        </w:tc>
        <w:tc>
          <w:tcPr>
            <w:tcW w:w="3056" w:type="dxa"/>
            <w:tcBorders>
              <w:top w:val="nil"/>
              <w:left w:val="nil"/>
              <w:bottom w:val="single" w:sz="4" w:space="0" w:color="auto"/>
              <w:right w:val="single" w:sz="4" w:space="0" w:color="auto"/>
            </w:tcBorders>
            <w:shd w:val="clear" w:color="000000" w:fill="FFFFFF"/>
            <w:vAlign w:val="center"/>
            <w:hideMark/>
          </w:tcPr>
          <w:p w14:paraId="0F6C6EEE"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67.3</w:t>
            </w:r>
          </w:p>
        </w:tc>
      </w:tr>
      <w:tr w:rsidR="00575939" w:rsidRPr="00EE38C5" w14:paraId="7E5E82E6"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35681F7" w14:textId="77777777" w:rsidR="00575939" w:rsidRPr="00EE38C5" w:rsidRDefault="00575939" w:rsidP="00575939">
            <w:pPr>
              <w:rPr>
                <w:rFonts w:ascii="Arial" w:hAnsi="Arial" w:cs="Arial"/>
                <w:b/>
                <w:color w:val="000000"/>
                <w:sz w:val="22"/>
                <w:szCs w:val="22"/>
              </w:rPr>
            </w:pPr>
            <w:r w:rsidRPr="00EE38C5">
              <w:rPr>
                <w:rFonts w:ascii="Arial" w:hAnsi="Arial" w:cs="Arial"/>
                <w:b/>
                <w:color w:val="000000"/>
                <w:sz w:val="22"/>
                <w:szCs w:val="22"/>
              </w:rPr>
              <w:t>Northern Ireland</w:t>
            </w:r>
          </w:p>
        </w:tc>
        <w:tc>
          <w:tcPr>
            <w:tcW w:w="3056" w:type="dxa"/>
            <w:tcBorders>
              <w:top w:val="nil"/>
              <w:left w:val="nil"/>
              <w:bottom w:val="single" w:sz="4" w:space="0" w:color="auto"/>
              <w:right w:val="single" w:sz="4" w:space="0" w:color="auto"/>
            </w:tcBorders>
            <w:shd w:val="clear" w:color="auto" w:fill="FFFFFF" w:themeFill="background1"/>
            <w:vAlign w:val="center"/>
            <w:hideMark/>
          </w:tcPr>
          <w:p w14:paraId="08C4BB9F" w14:textId="77777777" w:rsidR="00575939" w:rsidRPr="00EE38C5" w:rsidRDefault="00575939" w:rsidP="00575939">
            <w:pPr>
              <w:jc w:val="center"/>
              <w:rPr>
                <w:rFonts w:ascii="Arial" w:hAnsi="Arial" w:cs="Arial"/>
                <w:b/>
                <w:color w:val="000000"/>
                <w:sz w:val="22"/>
                <w:szCs w:val="22"/>
              </w:rPr>
            </w:pPr>
            <w:r w:rsidRPr="00EE38C5">
              <w:rPr>
                <w:rFonts w:ascii="Arial" w:hAnsi="Arial" w:cs="Arial"/>
                <w:b/>
                <w:color w:val="000000"/>
                <w:sz w:val="22"/>
                <w:szCs w:val="22"/>
              </w:rPr>
              <w:t>69.0</w:t>
            </w:r>
          </w:p>
        </w:tc>
      </w:tr>
      <w:tr w:rsidR="00575939" w:rsidRPr="00EE38C5" w14:paraId="181004EF"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0AD09DFB"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Mid and East Antrim</w:t>
            </w:r>
          </w:p>
        </w:tc>
        <w:tc>
          <w:tcPr>
            <w:tcW w:w="3056" w:type="dxa"/>
            <w:tcBorders>
              <w:top w:val="nil"/>
              <w:left w:val="nil"/>
              <w:bottom w:val="single" w:sz="4" w:space="0" w:color="auto"/>
              <w:right w:val="single" w:sz="4" w:space="0" w:color="auto"/>
            </w:tcBorders>
            <w:shd w:val="clear" w:color="000000" w:fill="FFFFFF"/>
            <w:vAlign w:val="center"/>
            <w:hideMark/>
          </w:tcPr>
          <w:p w14:paraId="0049535F"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70.5</w:t>
            </w:r>
          </w:p>
        </w:tc>
      </w:tr>
      <w:tr w:rsidR="00575939" w:rsidRPr="00EE38C5" w14:paraId="164A04E6"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3999F8C0"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 xml:space="preserve">Armagh City, </w:t>
            </w:r>
            <w:proofErr w:type="spellStart"/>
            <w:r w:rsidRPr="00EE38C5">
              <w:rPr>
                <w:rFonts w:ascii="Arial" w:hAnsi="Arial" w:cs="Arial"/>
                <w:color w:val="000000"/>
                <w:sz w:val="22"/>
                <w:szCs w:val="22"/>
              </w:rPr>
              <w:t>Banbridge</w:t>
            </w:r>
            <w:proofErr w:type="spellEnd"/>
            <w:r w:rsidRPr="00EE38C5">
              <w:rPr>
                <w:rFonts w:ascii="Arial" w:hAnsi="Arial" w:cs="Arial"/>
                <w:color w:val="000000"/>
                <w:sz w:val="22"/>
                <w:szCs w:val="22"/>
              </w:rPr>
              <w:t xml:space="preserve"> and Craigavon</w:t>
            </w:r>
          </w:p>
        </w:tc>
        <w:tc>
          <w:tcPr>
            <w:tcW w:w="3056" w:type="dxa"/>
            <w:tcBorders>
              <w:top w:val="nil"/>
              <w:left w:val="nil"/>
              <w:bottom w:val="single" w:sz="4" w:space="0" w:color="auto"/>
              <w:right w:val="single" w:sz="4" w:space="0" w:color="auto"/>
            </w:tcBorders>
            <w:shd w:val="clear" w:color="000000" w:fill="FFFFFF"/>
            <w:vAlign w:val="center"/>
            <w:hideMark/>
          </w:tcPr>
          <w:p w14:paraId="62E8C13C"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73.2</w:t>
            </w:r>
          </w:p>
        </w:tc>
      </w:tr>
      <w:tr w:rsidR="00575939" w:rsidRPr="00EE38C5" w14:paraId="1EC756C9"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30AAA6D3"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Mid Ulster</w:t>
            </w:r>
          </w:p>
        </w:tc>
        <w:tc>
          <w:tcPr>
            <w:tcW w:w="3056" w:type="dxa"/>
            <w:tcBorders>
              <w:top w:val="nil"/>
              <w:left w:val="nil"/>
              <w:bottom w:val="single" w:sz="4" w:space="0" w:color="auto"/>
              <w:right w:val="single" w:sz="4" w:space="0" w:color="auto"/>
            </w:tcBorders>
            <w:shd w:val="clear" w:color="000000" w:fill="FFFFFF"/>
            <w:vAlign w:val="center"/>
            <w:hideMark/>
          </w:tcPr>
          <w:p w14:paraId="1DCEBA21"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74.8</w:t>
            </w:r>
          </w:p>
        </w:tc>
      </w:tr>
      <w:tr w:rsidR="00575939" w:rsidRPr="00EE38C5" w14:paraId="41163DAE"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0592BD8" w14:textId="77777777" w:rsidR="00575939" w:rsidRPr="00EE38C5" w:rsidRDefault="00575939" w:rsidP="00575939">
            <w:pPr>
              <w:rPr>
                <w:rFonts w:ascii="Arial" w:hAnsi="Arial" w:cs="Arial"/>
                <w:b/>
                <w:color w:val="000000"/>
                <w:sz w:val="22"/>
                <w:szCs w:val="22"/>
              </w:rPr>
            </w:pPr>
            <w:r w:rsidRPr="00EE38C5">
              <w:rPr>
                <w:rFonts w:ascii="Arial" w:hAnsi="Arial" w:cs="Arial"/>
                <w:b/>
                <w:color w:val="000000"/>
                <w:sz w:val="22"/>
                <w:szCs w:val="22"/>
              </w:rPr>
              <w:t>Lisburn and Castlereagh</w:t>
            </w:r>
          </w:p>
        </w:tc>
        <w:tc>
          <w:tcPr>
            <w:tcW w:w="3056" w:type="dxa"/>
            <w:tcBorders>
              <w:top w:val="nil"/>
              <w:left w:val="nil"/>
              <w:bottom w:val="single" w:sz="4" w:space="0" w:color="auto"/>
              <w:right w:val="single" w:sz="4" w:space="0" w:color="auto"/>
            </w:tcBorders>
            <w:shd w:val="clear" w:color="auto" w:fill="C6D9F1" w:themeFill="text2" w:themeFillTint="33"/>
            <w:vAlign w:val="center"/>
            <w:hideMark/>
          </w:tcPr>
          <w:p w14:paraId="57F3DA9A" w14:textId="77777777" w:rsidR="00575939" w:rsidRPr="00EE38C5" w:rsidRDefault="00575939" w:rsidP="00575939">
            <w:pPr>
              <w:jc w:val="center"/>
              <w:rPr>
                <w:rFonts w:ascii="Arial" w:hAnsi="Arial" w:cs="Arial"/>
                <w:b/>
                <w:color w:val="000000"/>
                <w:sz w:val="22"/>
                <w:szCs w:val="22"/>
              </w:rPr>
            </w:pPr>
            <w:r w:rsidRPr="00EE38C5">
              <w:rPr>
                <w:rFonts w:ascii="Arial" w:hAnsi="Arial" w:cs="Arial"/>
                <w:b/>
                <w:color w:val="000000"/>
                <w:sz w:val="22"/>
                <w:szCs w:val="22"/>
              </w:rPr>
              <w:t>75.9</w:t>
            </w:r>
          </w:p>
        </w:tc>
      </w:tr>
      <w:tr w:rsidR="00575939" w:rsidRPr="00EE38C5" w14:paraId="270CE36E"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0D492018" w14:textId="77777777" w:rsidR="00575939" w:rsidRPr="00EE38C5" w:rsidRDefault="00575939" w:rsidP="00575939">
            <w:pPr>
              <w:rPr>
                <w:rFonts w:ascii="Arial" w:hAnsi="Arial" w:cs="Arial"/>
                <w:color w:val="000000"/>
                <w:sz w:val="22"/>
                <w:szCs w:val="22"/>
              </w:rPr>
            </w:pPr>
            <w:proofErr w:type="spellStart"/>
            <w:r w:rsidRPr="00EE38C5">
              <w:rPr>
                <w:rFonts w:ascii="Arial" w:hAnsi="Arial" w:cs="Arial"/>
                <w:color w:val="000000"/>
                <w:sz w:val="22"/>
                <w:szCs w:val="22"/>
              </w:rPr>
              <w:t>Ards</w:t>
            </w:r>
            <w:proofErr w:type="spellEnd"/>
            <w:r w:rsidRPr="00EE38C5">
              <w:rPr>
                <w:rFonts w:ascii="Arial" w:hAnsi="Arial" w:cs="Arial"/>
                <w:color w:val="000000"/>
                <w:sz w:val="22"/>
                <w:szCs w:val="22"/>
              </w:rPr>
              <w:t xml:space="preserve"> and North Down</w:t>
            </w:r>
          </w:p>
        </w:tc>
        <w:tc>
          <w:tcPr>
            <w:tcW w:w="3056" w:type="dxa"/>
            <w:tcBorders>
              <w:top w:val="nil"/>
              <w:left w:val="nil"/>
              <w:bottom w:val="single" w:sz="4" w:space="0" w:color="auto"/>
              <w:right w:val="single" w:sz="4" w:space="0" w:color="auto"/>
            </w:tcBorders>
            <w:shd w:val="clear" w:color="000000" w:fill="FFFFFF"/>
            <w:vAlign w:val="center"/>
            <w:hideMark/>
          </w:tcPr>
          <w:p w14:paraId="4960F111"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75.9</w:t>
            </w:r>
          </w:p>
        </w:tc>
      </w:tr>
      <w:tr w:rsidR="00575939" w:rsidRPr="00EE38C5" w14:paraId="0593F082" w14:textId="77777777" w:rsidTr="00360E88">
        <w:trPr>
          <w:trHeight w:val="288"/>
          <w:jc w:val="center"/>
        </w:trPr>
        <w:tc>
          <w:tcPr>
            <w:tcW w:w="4821" w:type="dxa"/>
            <w:tcBorders>
              <w:top w:val="nil"/>
              <w:left w:val="single" w:sz="4" w:space="0" w:color="auto"/>
              <w:bottom w:val="single" w:sz="4" w:space="0" w:color="auto"/>
              <w:right w:val="single" w:sz="4" w:space="0" w:color="auto"/>
            </w:tcBorders>
            <w:shd w:val="clear" w:color="000000" w:fill="FFFFFF"/>
            <w:vAlign w:val="center"/>
            <w:hideMark/>
          </w:tcPr>
          <w:p w14:paraId="347DCD07" w14:textId="77777777" w:rsidR="00575939" w:rsidRPr="00EE38C5" w:rsidRDefault="00575939" w:rsidP="00575939">
            <w:pPr>
              <w:rPr>
                <w:rFonts w:ascii="Arial" w:hAnsi="Arial" w:cs="Arial"/>
                <w:color w:val="000000"/>
                <w:sz w:val="22"/>
                <w:szCs w:val="22"/>
              </w:rPr>
            </w:pPr>
            <w:r w:rsidRPr="00EE38C5">
              <w:rPr>
                <w:rFonts w:ascii="Arial" w:hAnsi="Arial" w:cs="Arial"/>
                <w:color w:val="000000"/>
                <w:sz w:val="22"/>
                <w:szCs w:val="22"/>
              </w:rPr>
              <w:t>Antrim and Newtownabbey</w:t>
            </w:r>
          </w:p>
        </w:tc>
        <w:tc>
          <w:tcPr>
            <w:tcW w:w="3056" w:type="dxa"/>
            <w:tcBorders>
              <w:top w:val="nil"/>
              <w:left w:val="nil"/>
              <w:bottom w:val="single" w:sz="4" w:space="0" w:color="auto"/>
              <w:right w:val="single" w:sz="4" w:space="0" w:color="auto"/>
            </w:tcBorders>
            <w:shd w:val="clear" w:color="000000" w:fill="FFFFFF"/>
            <w:vAlign w:val="center"/>
            <w:hideMark/>
          </w:tcPr>
          <w:p w14:paraId="592F45C1" w14:textId="77777777" w:rsidR="00575939" w:rsidRPr="00EE38C5" w:rsidRDefault="00575939" w:rsidP="00575939">
            <w:pPr>
              <w:jc w:val="center"/>
              <w:rPr>
                <w:rFonts w:ascii="Arial" w:hAnsi="Arial" w:cs="Arial"/>
                <w:color w:val="000000"/>
                <w:sz w:val="22"/>
                <w:szCs w:val="22"/>
              </w:rPr>
            </w:pPr>
            <w:r w:rsidRPr="00EE38C5">
              <w:rPr>
                <w:rFonts w:ascii="Arial" w:hAnsi="Arial" w:cs="Arial"/>
                <w:color w:val="000000"/>
                <w:sz w:val="22"/>
                <w:szCs w:val="22"/>
              </w:rPr>
              <w:t>76.0</w:t>
            </w:r>
          </w:p>
        </w:tc>
      </w:tr>
    </w:tbl>
    <w:p w14:paraId="7C3836A3" w14:textId="77777777" w:rsidR="006C4D0A" w:rsidRPr="00EE38C5" w:rsidRDefault="006C4D0A" w:rsidP="006C4D0A">
      <w:pPr>
        <w:spacing w:line="360" w:lineRule="auto"/>
        <w:ind w:right="46"/>
        <w:jc w:val="both"/>
        <w:rPr>
          <w:rFonts w:ascii="Arial" w:hAnsi="Arial" w:cs="Arial"/>
          <w:sz w:val="22"/>
          <w:szCs w:val="22"/>
        </w:rPr>
      </w:pPr>
    </w:p>
    <w:p w14:paraId="2E439524" w14:textId="2FC080A8" w:rsidR="004F044D" w:rsidRPr="00EE38C5" w:rsidRDefault="00575939" w:rsidP="00360E88">
      <w:pPr>
        <w:spacing w:line="360" w:lineRule="auto"/>
        <w:ind w:right="46"/>
        <w:jc w:val="both"/>
        <w:rPr>
          <w:rFonts w:ascii="Arial" w:hAnsi="Arial" w:cs="Arial"/>
          <w:sz w:val="22"/>
          <w:szCs w:val="22"/>
        </w:rPr>
      </w:pPr>
      <w:r w:rsidRPr="00EE38C5">
        <w:rPr>
          <w:rFonts w:ascii="Arial" w:hAnsi="Arial" w:cs="Arial"/>
          <w:sz w:val="22"/>
          <w:szCs w:val="22"/>
        </w:rPr>
        <w:t xml:space="preserve">Source: </w:t>
      </w:r>
      <w:r w:rsidR="004F044D" w:rsidRPr="00EE38C5">
        <w:rPr>
          <w:rFonts w:ascii="Arial" w:hAnsi="Arial" w:cs="Arial"/>
          <w:sz w:val="22"/>
          <w:szCs w:val="22"/>
        </w:rPr>
        <w:t>Labour Force Survey (LFS) Annual Report 2017 released 25</w:t>
      </w:r>
      <w:r w:rsidR="004F044D" w:rsidRPr="00EE38C5">
        <w:rPr>
          <w:rFonts w:ascii="Arial" w:hAnsi="Arial" w:cs="Arial"/>
          <w:sz w:val="22"/>
          <w:szCs w:val="22"/>
          <w:vertAlign w:val="superscript"/>
        </w:rPr>
        <w:t>th</w:t>
      </w:r>
      <w:r w:rsidR="004F044D" w:rsidRPr="00EE38C5">
        <w:rPr>
          <w:rFonts w:ascii="Arial" w:hAnsi="Arial" w:cs="Arial"/>
          <w:sz w:val="22"/>
          <w:szCs w:val="22"/>
        </w:rPr>
        <w:t xml:space="preserve"> September 2018</w:t>
      </w:r>
      <w:r w:rsidR="00EE38C5">
        <w:rPr>
          <w:rFonts w:ascii="Arial" w:hAnsi="Arial" w:cs="Arial"/>
          <w:sz w:val="22"/>
          <w:szCs w:val="22"/>
        </w:rPr>
        <w:t xml:space="preserve">. </w:t>
      </w:r>
      <w:r w:rsidR="004F044D" w:rsidRPr="00EE38C5">
        <w:rPr>
          <w:rFonts w:ascii="Arial" w:hAnsi="Arial" w:cs="Arial"/>
          <w:sz w:val="22"/>
          <w:szCs w:val="22"/>
        </w:rPr>
        <w:t>The LFS is the largest regular household survey carried out in Northern Ireland.</w:t>
      </w:r>
    </w:p>
    <w:p w14:paraId="6CD12349" w14:textId="77777777" w:rsidR="004F044D" w:rsidRPr="00EE38C5" w:rsidRDefault="004F044D" w:rsidP="006C4D0A">
      <w:pPr>
        <w:spacing w:line="360" w:lineRule="auto"/>
        <w:ind w:left="720" w:right="46"/>
        <w:jc w:val="both"/>
        <w:rPr>
          <w:rFonts w:ascii="Arial" w:hAnsi="Arial" w:cs="Arial"/>
          <w:sz w:val="22"/>
          <w:szCs w:val="22"/>
        </w:rPr>
      </w:pPr>
    </w:p>
    <w:p w14:paraId="6E0697B8" w14:textId="5F526E72" w:rsidR="00575939" w:rsidRPr="00EE38C5" w:rsidRDefault="004F044D" w:rsidP="00B86C27">
      <w:pPr>
        <w:spacing w:line="360" w:lineRule="auto"/>
        <w:ind w:left="720" w:right="46" w:hanging="720"/>
        <w:jc w:val="both"/>
        <w:rPr>
          <w:rFonts w:ascii="Arial" w:hAnsi="Arial" w:cs="Arial"/>
          <w:sz w:val="22"/>
          <w:szCs w:val="22"/>
        </w:rPr>
      </w:pPr>
      <w:r w:rsidRPr="00EE38C5">
        <w:rPr>
          <w:rFonts w:ascii="Arial" w:hAnsi="Arial" w:cs="Arial"/>
          <w:noProof/>
        </w:rPr>
        <w:drawing>
          <wp:anchor distT="0" distB="0" distL="114300" distR="114300" simplePos="0" relativeHeight="251661824" behindDoc="0" locked="0" layoutInCell="1" allowOverlap="1" wp14:anchorId="414DF8C6" wp14:editId="33CFB30C">
            <wp:simplePos x="0" y="0"/>
            <wp:positionH relativeFrom="column">
              <wp:posOffset>243840</wp:posOffset>
            </wp:positionH>
            <wp:positionV relativeFrom="paragraph">
              <wp:posOffset>233680</wp:posOffset>
            </wp:positionV>
            <wp:extent cx="5274310" cy="3016885"/>
            <wp:effectExtent l="0" t="0" r="2540" b="1206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66DC9D5B" w14:textId="2CE16E55" w:rsidR="00AB6B5A" w:rsidRPr="00EE38C5" w:rsidRDefault="00AB6B5A" w:rsidP="004F044D">
      <w:pPr>
        <w:spacing w:line="360" w:lineRule="auto"/>
        <w:ind w:left="720" w:right="46" w:hanging="720"/>
        <w:jc w:val="center"/>
        <w:rPr>
          <w:rFonts w:ascii="Arial" w:hAnsi="Arial" w:cs="Arial"/>
          <w:sz w:val="22"/>
          <w:szCs w:val="22"/>
        </w:rPr>
      </w:pPr>
    </w:p>
    <w:p w14:paraId="0600DFD4" w14:textId="6F7DA470" w:rsidR="00C62DAE" w:rsidRPr="00EE38C5" w:rsidRDefault="007A05D1" w:rsidP="007A05D1">
      <w:pPr>
        <w:spacing w:line="360" w:lineRule="auto"/>
        <w:ind w:right="46"/>
        <w:jc w:val="both"/>
        <w:rPr>
          <w:rFonts w:ascii="Arial" w:hAnsi="Arial" w:cs="Arial"/>
          <w:sz w:val="22"/>
          <w:szCs w:val="22"/>
        </w:rPr>
      </w:pPr>
      <w:r>
        <w:rPr>
          <w:rFonts w:ascii="Arial" w:hAnsi="Arial" w:cs="Arial"/>
          <w:sz w:val="22"/>
          <w:szCs w:val="22"/>
        </w:rPr>
        <w:t xml:space="preserve">Source: </w:t>
      </w:r>
      <w:r w:rsidR="004F044D" w:rsidRPr="00EE38C5">
        <w:rPr>
          <w:rFonts w:ascii="Arial" w:hAnsi="Arial" w:cs="Arial"/>
          <w:sz w:val="22"/>
          <w:szCs w:val="22"/>
        </w:rPr>
        <w:t>Labour Force Survey (LFS) Annual Report 2017 released 25</w:t>
      </w:r>
      <w:r w:rsidR="004F044D" w:rsidRPr="00EE38C5">
        <w:rPr>
          <w:rFonts w:ascii="Arial" w:hAnsi="Arial" w:cs="Arial"/>
          <w:sz w:val="22"/>
          <w:szCs w:val="22"/>
          <w:vertAlign w:val="superscript"/>
        </w:rPr>
        <w:t>th</w:t>
      </w:r>
      <w:r w:rsidR="004F044D" w:rsidRPr="00EE38C5">
        <w:rPr>
          <w:rFonts w:ascii="Arial" w:hAnsi="Arial" w:cs="Arial"/>
          <w:sz w:val="22"/>
          <w:szCs w:val="22"/>
        </w:rPr>
        <w:t xml:space="preserve"> September 2018</w:t>
      </w:r>
      <w:r w:rsidR="00C67A0B" w:rsidRPr="00EE38C5">
        <w:rPr>
          <w:rFonts w:ascii="Arial" w:hAnsi="Arial" w:cs="Arial"/>
          <w:sz w:val="22"/>
          <w:szCs w:val="22"/>
        </w:rPr>
        <w:t xml:space="preserve"> </w:t>
      </w:r>
    </w:p>
    <w:p w14:paraId="4B9E4974" w14:textId="77777777" w:rsidR="00DF5FC6" w:rsidRPr="00EE38C5" w:rsidRDefault="00DF5FC6" w:rsidP="00A43264">
      <w:pPr>
        <w:jc w:val="both"/>
        <w:rPr>
          <w:rFonts w:ascii="Arial" w:hAnsi="Arial" w:cs="Arial"/>
          <w:color w:val="000000"/>
          <w:sz w:val="22"/>
          <w:szCs w:val="22"/>
        </w:rPr>
      </w:pPr>
    </w:p>
    <w:p w14:paraId="07148081" w14:textId="77777777" w:rsidR="00EE38C5" w:rsidRDefault="00EE38C5" w:rsidP="00A43264">
      <w:pPr>
        <w:jc w:val="both"/>
        <w:rPr>
          <w:rFonts w:ascii="Arial" w:hAnsi="Arial" w:cs="Arial"/>
          <w:color w:val="000000"/>
          <w:sz w:val="24"/>
          <w:szCs w:val="24"/>
        </w:rPr>
      </w:pPr>
    </w:p>
    <w:p w14:paraId="421A4FA1" w14:textId="77777777" w:rsidR="007A05D1" w:rsidRDefault="007A05D1" w:rsidP="00A43264">
      <w:pPr>
        <w:jc w:val="both"/>
        <w:rPr>
          <w:rFonts w:ascii="Arial" w:hAnsi="Arial" w:cs="Arial"/>
          <w:color w:val="000000"/>
          <w:sz w:val="24"/>
          <w:szCs w:val="24"/>
        </w:rPr>
      </w:pPr>
    </w:p>
    <w:p w14:paraId="13E06BD8" w14:textId="638B6A97" w:rsidR="004F044D" w:rsidRPr="007A05D1" w:rsidRDefault="007A05D1" w:rsidP="00A43264">
      <w:pPr>
        <w:jc w:val="both"/>
        <w:rPr>
          <w:rFonts w:ascii="Arial" w:hAnsi="Arial" w:cs="Arial"/>
          <w:b/>
          <w:color w:val="000000"/>
          <w:sz w:val="24"/>
          <w:szCs w:val="24"/>
        </w:rPr>
      </w:pPr>
      <w:r w:rsidRPr="007A05D1">
        <w:rPr>
          <w:rFonts w:ascii="Arial" w:hAnsi="Arial" w:cs="Arial"/>
          <w:b/>
          <w:color w:val="000000"/>
          <w:sz w:val="24"/>
          <w:szCs w:val="24"/>
        </w:rPr>
        <w:lastRenderedPageBreak/>
        <w:t>Table 17</w:t>
      </w:r>
      <w:r>
        <w:rPr>
          <w:rFonts w:ascii="Arial" w:hAnsi="Arial" w:cs="Arial"/>
          <w:b/>
          <w:color w:val="000000"/>
          <w:sz w:val="24"/>
          <w:szCs w:val="24"/>
        </w:rPr>
        <w:t>: Highest Level of Q</w:t>
      </w:r>
      <w:r w:rsidR="0026687B" w:rsidRPr="007A05D1">
        <w:rPr>
          <w:rFonts w:ascii="Arial" w:hAnsi="Arial" w:cs="Arial"/>
          <w:b/>
          <w:color w:val="000000"/>
          <w:sz w:val="24"/>
          <w:szCs w:val="24"/>
        </w:rPr>
        <w:t>ua</w:t>
      </w:r>
      <w:r>
        <w:rPr>
          <w:rFonts w:ascii="Arial" w:hAnsi="Arial" w:cs="Arial"/>
          <w:b/>
          <w:color w:val="000000"/>
          <w:sz w:val="24"/>
          <w:szCs w:val="24"/>
        </w:rPr>
        <w:t>lification attained (16-64) by L</w:t>
      </w:r>
      <w:r w:rsidR="0026687B" w:rsidRPr="007A05D1">
        <w:rPr>
          <w:rFonts w:ascii="Arial" w:hAnsi="Arial" w:cs="Arial"/>
          <w:b/>
          <w:color w:val="000000"/>
          <w:sz w:val="24"/>
          <w:szCs w:val="24"/>
        </w:rPr>
        <w:t xml:space="preserve">ocal </w:t>
      </w:r>
      <w:r>
        <w:rPr>
          <w:rFonts w:ascii="Arial" w:hAnsi="Arial" w:cs="Arial"/>
          <w:b/>
          <w:color w:val="000000"/>
          <w:sz w:val="24"/>
          <w:szCs w:val="24"/>
        </w:rPr>
        <w:t>Government D</w:t>
      </w:r>
      <w:r w:rsidR="0026687B" w:rsidRPr="007A05D1">
        <w:rPr>
          <w:rFonts w:ascii="Arial" w:hAnsi="Arial" w:cs="Arial"/>
          <w:b/>
          <w:color w:val="000000"/>
          <w:sz w:val="24"/>
          <w:szCs w:val="24"/>
        </w:rPr>
        <w:t>istrict 2017</w:t>
      </w:r>
    </w:p>
    <w:tbl>
      <w:tblPr>
        <w:tblW w:w="9260" w:type="dxa"/>
        <w:tblLook w:val="04A0" w:firstRow="1" w:lastRow="0" w:firstColumn="1" w:lastColumn="0" w:noHBand="0" w:noVBand="1"/>
      </w:tblPr>
      <w:tblGrid>
        <w:gridCol w:w="4120"/>
        <w:gridCol w:w="1671"/>
        <w:gridCol w:w="1780"/>
        <w:gridCol w:w="1780"/>
      </w:tblGrid>
      <w:tr w:rsidR="0026687B" w:rsidRPr="00EE38C5" w14:paraId="07563A97" w14:textId="77777777" w:rsidTr="0026687B">
        <w:trPr>
          <w:trHeight w:val="276"/>
        </w:trPr>
        <w:tc>
          <w:tcPr>
            <w:tcW w:w="9260" w:type="dxa"/>
            <w:gridSpan w:val="4"/>
            <w:tcBorders>
              <w:top w:val="nil"/>
              <w:left w:val="nil"/>
              <w:bottom w:val="nil"/>
              <w:right w:val="nil"/>
            </w:tcBorders>
            <w:shd w:val="clear" w:color="auto" w:fill="auto"/>
            <w:noWrap/>
            <w:vAlign w:val="bottom"/>
            <w:hideMark/>
          </w:tcPr>
          <w:p w14:paraId="7A8CD1B6" w14:textId="31AB769F" w:rsidR="0026687B" w:rsidRPr="00EE38C5" w:rsidRDefault="0026687B" w:rsidP="0026687B">
            <w:pPr>
              <w:rPr>
                <w:rFonts w:ascii="Arial" w:hAnsi="Arial" w:cs="Arial"/>
                <w:b/>
                <w:bCs/>
                <w:color w:val="000000"/>
                <w:sz w:val="22"/>
                <w:szCs w:val="22"/>
              </w:rPr>
            </w:pPr>
          </w:p>
        </w:tc>
      </w:tr>
      <w:tr w:rsidR="0026687B" w:rsidRPr="00EE38C5" w14:paraId="185509D9" w14:textId="77777777" w:rsidTr="0026687B">
        <w:trPr>
          <w:trHeight w:val="276"/>
        </w:trPr>
        <w:tc>
          <w:tcPr>
            <w:tcW w:w="4120" w:type="dxa"/>
            <w:tcBorders>
              <w:top w:val="nil"/>
              <w:left w:val="nil"/>
              <w:bottom w:val="nil"/>
              <w:right w:val="nil"/>
            </w:tcBorders>
            <w:shd w:val="clear" w:color="auto" w:fill="auto"/>
            <w:noWrap/>
            <w:vAlign w:val="bottom"/>
            <w:hideMark/>
          </w:tcPr>
          <w:p w14:paraId="121275EB" w14:textId="77777777" w:rsidR="0026687B" w:rsidRPr="00EE38C5" w:rsidRDefault="0026687B" w:rsidP="0026687B">
            <w:pPr>
              <w:rPr>
                <w:rFonts w:ascii="Arial" w:hAnsi="Arial" w:cs="Arial"/>
                <w:b/>
                <w:bCs/>
                <w:color w:val="000000"/>
                <w:sz w:val="22"/>
                <w:szCs w:val="22"/>
              </w:rPr>
            </w:pPr>
          </w:p>
        </w:tc>
        <w:tc>
          <w:tcPr>
            <w:tcW w:w="1580" w:type="dxa"/>
            <w:tcBorders>
              <w:top w:val="nil"/>
              <w:left w:val="nil"/>
              <w:bottom w:val="nil"/>
              <w:right w:val="nil"/>
            </w:tcBorders>
            <w:shd w:val="clear" w:color="auto" w:fill="auto"/>
            <w:noWrap/>
            <w:vAlign w:val="bottom"/>
            <w:hideMark/>
          </w:tcPr>
          <w:p w14:paraId="694281A6"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3774AFDF"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128BCD70" w14:textId="77777777" w:rsidR="0026687B" w:rsidRPr="00EE38C5" w:rsidRDefault="0026687B" w:rsidP="0026687B">
            <w:pPr>
              <w:rPr>
                <w:rFonts w:ascii="Arial" w:hAnsi="Arial" w:cs="Arial"/>
              </w:rPr>
            </w:pPr>
          </w:p>
        </w:tc>
      </w:tr>
      <w:tr w:rsidR="0026687B" w:rsidRPr="00EE38C5" w14:paraId="22D9E711" w14:textId="77777777" w:rsidTr="0026687B">
        <w:trPr>
          <w:trHeight w:val="900"/>
        </w:trPr>
        <w:tc>
          <w:tcPr>
            <w:tcW w:w="4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77A3D" w14:textId="77777777" w:rsidR="0026687B" w:rsidRPr="00EE38C5" w:rsidRDefault="0026687B" w:rsidP="0026687B">
            <w:pPr>
              <w:jc w:val="center"/>
              <w:rPr>
                <w:rFonts w:ascii="Arial" w:hAnsi="Arial" w:cs="Arial"/>
                <w:b/>
                <w:bCs/>
                <w:sz w:val="22"/>
                <w:szCs w:val="22"/>
              </w:rPr>
            </w:pPr>
            <w:r w:rsidRPr="00EE38C5">
              <w:rPr>
                <w:rFonts w:ascii="Arial" w:hAnsi="Arial" w:cs="Arial"/>
                <w:b/>
                <w:bCs/>
                <w:sz w:val="22"/>
                <w:szCs w:val="22"/>
              </w:rPr>
              <w:t>Local Government District</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14:paraId="49C936AC" w14:textId="77777777" w:rsidR="0026687B" w:rsidRPr="00EE38C5" w:rsidRDefault="0026687B" w:rsidP="0026687B">
            <w:pPr>
              <w:jc w:val="center"/>
              <w:rPr>
                <w:rFonts w:ascii="Arial" w:hAnsi="Arial" w:cs="Arial"/>
                <w:b/>
                <w:bCs/>
                <w:sz w:val="22"/>
                <w:szCs w:val="22"/>
              </w:rPr>
            </w:pPr>
            <w:r w:rsidRPr="00EE38C5">
              <w:rPr>
                <w:rFonts w:ascii="Arial" w:hAnsi="Arial" w:cs="Arial"/>
                <w:b/>
                <w:bCs/>
                <w:sz w:val="22"/>
                <w:szCs w:val="22"/>
              </w:rPr>
              <w:t>No Qualifications (%)</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14:paraId="47434D62" w14:textId="77777777" w:rsidR="0026687B" w:rsidRPr="00EE38C5" w:rsidRDefault="0026687B" w:rsidP="0026687B">
            <w:pPr>
              <w:jc w:val="center"/>
              <w:rPr>
                <w:rFonts w:ascii="Arial" w:hAnsi="Arial" w:cs="Arial"/>
                <w:b/>
                <w:bCs/>
                <w:sz w:val="22"/>
                <w:szCs w:val="22"/>
              </w:rPr>
            </w:pPr>
            <w:r w:rsidRPr="00EE38C5">
              <w:rPr>
                <w:rFonts w:ascii="Arial" w:hAnsi="Arial" w:cs="Arial"/>
                <w:b/>
                <w:bCs/>
                <w:sz w:val="22"/>
                <w:szCs w:val="22"/>
              </w:rPr>
              <w:t>Achieved below degree level (%)</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14:paraId="7BFC8DD4" w14:textId="77777777" w:rsidR="0026687B" w:rsidRPr="00EE38C5" w:rsidRDefault="0026687B" w:rsidP="0026687B">
            <w:pPr>
              <w:jc w:val="center"/>
              <w:rPr>
                <w:rFonts w:ascii="Arial" w:hAnsi="Arial" w:cs="Arial"/>
                <w:b/>
                <w:bCs/>
                <w:sz w:val="22"/>
                <w:szCs w:val="22"/>
              </w:rPr>
            </w:pPr>
            <w:r w:rsidRPr="00EE38C5">
              <w:rPr>
                <w:rFonts w:ascii="Arial" w:hAnsi="Arial" w:cs="Arial"/>
                <w:b/>
                <w:bCs/>
                <w:sz w:val="22"/>
                <w:szCs w:val="22"/>
              </w:rPr>
              <w:t>Achieved degree level or above (%)</w:t>
            </w:r>
          </w:p>
        </w:tc>
      </w:tr>
      <w:tr w:rsidR="0026687B" w:rsidRPr="00EE38C5" w14:paraId="63C05B7F" w14:textId="77777777" w:rsidTr="0026687B">
        <w:trPr>
          <w:trHeight w:val="276"/>
        </w:trPr>
        <w:tc>
          <w:tcPr>
            <w:tcW w:w="412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1C824421" w14:textId="77777777" w:rsidR="0026687B" w:rsidRPr="00EE38C5" w:rsidRDefault="0026687B" w:rsidP="0026687B">
            <w:pPr>
              <w:rPr>
                <w:rFonts w:ascii="Arial" w:hAnsi="Arial" w:cs="Arial"/>
                <w:b/>
                <w:color w:val="000000"/>
                <w:sz w:val="22"/>
                <w:szCs w:val="22"/>
              </w:rPr>
            </w:pPr>
            <w:r w:rsidRPr="00EE38C5">
              <w:rPr>
                <w:rFonts w:ascii="Arial" w:hAnsi="Arial" w:cs="Arial"/>
                <w:b/>
                <w:color w:val="000000"/>
                <w:sz w:val="22"/>
                <w:szCs w:val="22"/>
              </w:rPr>
              <w:t xml:space="preserve">Lisburn and Castlereagh </w:t>
            </w:r>
          </w:p>
        </w:tc>
        <w:tc>
          <w:tcPr>
            <w:tcW w:w="1580" w:type="dxa"/>
            <w:tcBorders>
              <w:top w:val="nil"/>
              <w:left w:val="nil"/>
              <w:bottom w:val="single" w:sz="4" w:space="0" w:color="auto"/>
              <w:right w:val="single" w:sz="4" w:space="0" w:color="auto"/>
            </w:tcBorders>
            <w:shd w:val="clear" w:color="auto" w:fill="C6D9F1" w:themeFill="text2" w:themeFillTint="33"/>
            <w:vAlign w:val="center"/>
            <w:hideMark/>
          </w:tcPr>
          <w:p w14:paraId="4C7C6E5E"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9.7</w:t>
            </w:r>
          </w:p>
        </w:tc>
        <w:tc>
          <w:tcPr>
            <w:tcW w:w="1780" w:type="dxa"/>
            <w:tcBorders>
              <w:top w:val="nil"/>
              <w:left w:val="nil"/>
              <w:bottom w:val="single" w:sz="4" w:space="0" w:color="auto"/>
              <w:right w:val="single" w:sz="4" w:space="0" w:color="auto"/>
            </w:tcBorders>
            <w:shd w:val="clear" w:color="auto" w:fill="C6D9F1" w:themeFill="text2" w:themeFillTint="33"/>
            <w:vAlign w:val="center"/>
            <w:hideMark/>
          </w:tcPr>
          <w:p w14:paraId="5CA2F7D2"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49.6</w:t>
            </w:r>
          </w:p>
        </w:tc>
        <w:tc>
          <w:tcPr>
            <w:tcW w:w="1780" w:type="dxa"/>
            <w:tcBorders>
              <w:top w:val="nil"/>
              <w:left w:val="nil"/>
              <w:bottom w:val="single" w:sz="4" w:space="0" w:color="auto"/>
              <w:right w:val="single" w:sz="4" w:space="0" w:color="auto"/>
            </w:tcBorders>
            <w:shd w:val="clear" w:color="auto" w:fill="C6D9F1" w:themeFill="text2" w:themeFillTint="33"/>
            <w:vAlign w:val="center"/>
            <w:hideMark/>
          </w:tcPr>
          <w:p w14:paraId="730A0DCD"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40.7</w:t>
            </w:r>
          </w:p>
        </w:tc>
      </w:tr>
      <w:tr w:rsidR="0026687B" w:rsidRPr="00EE38C5" w14:paraId="0AFC991A"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6582F1DF"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Antrim and Newtownabbey </w:t>
            </w:r>
          </w:p>
        </w:tc>
        <w:tc>
          <w:tcPr>
            <w:tcW w:w="1580" w:type="dxa"/>
            <w:tcBorders>
              <w:top w:val="nil"/>
              <w:left w:val="nil"/>
              <w:bottom w:val="single" w:sz="4" w:space="0" w:color="auto"/>
              <w:right w:val="single" w:sz="4" w:space="0" w:color="auto"/>
            </w:tcBorders>
            <w:shd w:val="clear" w:color="000000" w:fill="FFFFFF"/>
            <w:vAlign w:val="center"/>
            <w:hideMark/>
          </w:tcPr>
          <w:p w14:paraId="6B85F6F0"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11.6</w:t>
            </w:r>
          </w:p>
        </w:tc>
        <w:tc>
          <w:tcPr>
            <w:tcW w:w="1780" w:type="dxa"/>
            <w:tcBorders>
              <w:top w:val="nil"/>
              <w:left w:val="nil"/>
              <w:bottom w:val="single" w:sz="4" w:space="0" w:color="auto"/>
              <w:right w:val="single" w:sz="4" w:space="0" w:color="auto"/>
            </w:tcBorders>
            <w:shd w:val="clear" w:color="000000" w:fill="FFFFFF"/>
            <w:vAlign w:val="center"/>
            <w:hideMark/>
          </w:tcPr>
          <w:p w14:paraId="0D5F49DB"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54.7</w:t>
            </w:r>
          </w:p>
        </w:tc>
        <w:tc>
          <w:tcPr>
            <w:tcW w:w="1780" w:type="dxa"/>
            <w:tcBorders>
              <w:top w:val="nil"/>
              <w:left w:val="nil"/>
              <w:bottom w:val="single" w:sz="4" w:space="0" w:color="auto"/>
              <w:right w:val="single" w:sz="4" w:space="0" w:color="auto"/>
            </w:tcBorders>
            <w:shd w:val="clear" w:color="000000" w:fill="FFFFFF"/>
            <w:vAlign w:val="center"/>
            <w:hideMark/>
          </w:tcPr>
          <w:p w14:paraId="1BA102FE"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33.6</w:t>
            </w:r>
          </w:p>
        </w:tc>
      </w:tr>
      <w:tr w:rsidR="0026687B" w:rsidRPr="00EE38C5" w14:paraId="67C2C49A"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178A3138" w14:textId="77777777" w:rsidR="0026687B" w:rsidRPr="00EE38C5" w:rsidRDefault="0026687B" w:rsidP="0026687B">
            <w:pPr>
              <w:rPr>
                <w:rFonts w:ascii="Arial" w:hAnsi="Arial" w:cs="Arial"/>
                <w:color w:val="000000"/>
                <w:sz w:val="22"/>
                <w:szCs w:val="22"/>
              </w:rPr>
            </w:pPr>
            <w:proofErr w:type="spellStart"/>
            <w:r w:rsidRPr="00EE38C5">
              <w:rPr>
                <w:rFonts w:ascii="Arial" w:hAnsi="Arial" w:cs="Arial"/>
                <w:color w:val="000000"/>
                <w:sz w:val="22"/>
                <w:szCs w:val="22"/>
              </w:rPr>
              <w:t>Ards</w:t>
            </w:r>
            <w:proofErr w:type="spellEnd"/>
            <w:r w:rsidRPr="00EE38C5">
              <w:rPr>
                <w:rFonts w:ascii="Arial" w:hAnsi="Arial" w:cs="Arial"/>
                <w:color w:val="000000"/>
                <w:sz w:val="22"/>
                <w:szCs w:val="22"/>
              </w:rPr>
              <w:t xml:space="preserve"> &amp; North Down </w:t>
            </w:r>
          </w:p>
        </w:tc>
        <w:tc>
          <w:tcPr>
            <w:tcW w:w="1580" w:type="dxa"/>
            <w:tcBorders>
              <w:top w:val="nil"/>
              <w:left w:val="nil"/>
              <w:bottom w:val="single" w:sz="4" w:space="0" w:color="auto"/>
              <w:right w:val="single" w:sz="4" w:space="0" w:color="auto"/>
            </w:tcBorders>
            <w:shd w:val="clear" w:color="000000" w:fill="FFFFFF"/>
            <w:vAlign w:val="center"/>
            <w:hideMark/>
          </w:tcPr>
          <w:p w14:paraId="2B8F02B8"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14.9</w:t>
            </w:r>
          </w:p>
        </w:tc>
        <w:tc>
          <w:tcPr>
            <w:tcW w:w="1780" w:type="dxa"/>
            <w:tcBorders>
              <w:top w:val="nil"/>
              <w:left w:val="nil"/>
              <w:bottom w:val="single" w:sz="4" w:space="0" w:color="auto"/>
              <w:right w:val="single" w:sz="4" w:space="0" w:color="auto"/>
            </w:tcBorders>
            <w:shd w:val="clear" w:color="000000" w:fill="FFFFFF"/>
            <w:vAlign w:val="center"/>
            <w:hideMark/>
          </w:tcPr>
          <w:p w14:paraId="28680A5D"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50.3</w:t>
            </w:r>
          </w:p>
        </w:tc>
        <w:tc>
          <w:tcPr>
            <w:tcW w:w="1780" w:type="dxa"/>
            <w:tcBorders>
              <w:top w:val="nil"/>
              <w:left w:val="nil"/>
              <w:bottom w:val="single" w:sz="4" w:space="0" w:color="auto"/>
              <w:right w:val="single" w:sz="4" w:space="0" w:color="auto"/>
            </w:tcBorders>
            <w:shd w:val="clear" w:color="000000" w:fill="FFFFFF"/>
            <w:vAlign w:val="center"/>
            <w:hideMark/>
          </w:tcPr>
          <w:p w14:paraId="3A624A22"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34.7</w:t>
            </w:r>
          </w:p>
        </w:tc>
      </w:tr>
      <w:tr w:rsidR="0026687B" w:rsidRPr="00EE38C5" w14:paraId="57C605D4"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35FD4860"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Armagh City, </w:t>
            </w:r>
            <w:proofErr w:type="spellStart"/>
            <w:r w:rsidRPr="00EE38C5">
              <w:rPr>
                <w:rFonts w:ascii="Arial" w:hAnsi="Arial" w:cs="Arial"/>
                <w:color w:val="000000"/>
                <w:sz w:val="22"/>
                <w:szCs w:val="22"/>
              </w:rPr>
              <w:t>Banbridge</w:t>
            </w:r>
            <w:proofErr w:type="spellEnd"/>
            <w:r w:rsidRPr="00EE38C5">
              <w:rPr>
                <w:rFonts w:ascii="Arial" w:hAnsi="Arial" w:cs="Arial"/>
                <w:color w:val="000000"/>
                <w:sz w:val="22"/>
                <w:szCs w:val="22"/>
              </w:rPr>
              <w:t xml:space="preserve"> and Craigavon </w:t>
            </w:r>
          </w:p>
        </w:tc>
        <w:tc>
          <w:tcPr>
            <w:tcW w:w="1580" w:type="dxa"/>
            <w:tcBorders>
              <w:top w:val="nil"/>
              <w:left w:val="nil"/>
              <w:bottom w:val="single" w:sz="4" w:space="0" w:color="auto"/>
              <w:right w:val="single" w:sz="4" w:space="0" w:color="auto"/>
            </w:tcBorders>
            <w:shd w:val="clear" w:color="000000" w:fill="FFFFFF"/>
            <w:vAlign w:val="center"/>
            <w:hideMark/>
          </w:tcPr>
          <w:p w14:paraId="50CE4B16"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15.0</w:t>
            </w:r>
          </w:p>
        </w:tc>
        <w:tc>
          <w:tcPr>
            <w:tcW w:w="1780" w:type="dxa"/>
            <w:tcBorders>
              <w:top w:val="nil"/>
              <w:left w:val="nil"/>
              <w:bottom w:val="single" w:sz="4" w:space="0" w:color="auto"/>
              <w:right w:val="single" w:sz="4" w:space="0" w:color="auto"/>
            </w:tcBorders>
            <w:shd w:val="clear" w:color="000000" w:fill="FFFFFF"/>
            <w:vAlign w:val="center"/>
            <w:hideMark/>
          </w:tcPr>
          <w:p w14:paraId="15237E62"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54.4</w:t>
            </w:r>
          </w:p>
        </w:tc>
        <w:tc>
          <w:tcPr>
            <w:tcW w:w="1780" w:type="dxa"/>
            <w:tcBorders>
              <w:top w:val="nil"/>
              <w:left w:val="nil"/>
              <w:bottom w:val="single" w:sz="4" w:space="0" w:color="auto"/>
              <w:right w:val="single" w:sz="4" w:space="0" w:color="auto"/>
            </w:tcBorders>
            <w:shd w:val="clear" w:color="000000" w:fill="FFFFFF"/>
            <w:vAlign w:val="center"/>
            <w:hideMark/>
          </w:tcPr>
          <w:p w14:paraId="0DB444F4"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30.5</w:t>
            </w:r>
          </w:p>
        </w:tc>
      </w:tr>
      <w:tr w:rsidR="0026687B" w:rsidRPr="00EE38C5" w14:paraId="0559649B"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62DA70E7"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Mid and East Antrim </w:t>
            </w:r>
          </w:p>
        </w:tc>
        <w:tc>
          <w:tcPr>
            <w:tcW w:w="1580" w:type="dxa"/>
            <w:tcBorders>
              <w:top w:val="nil"/>
              <w:left w:val="nil"/>
              <w:bottom w:val="single" w:sz="4" w:space="0" w:color="auto"/>
              <w:right w:val="single" w:sz="4" w:space="0" w:color="auto"/>
            </w:tcBorders>
            <w:shd w:val="clear" w:color="000000" w:fill="FFFFFF"/>
            <w:vAlign w:val="center"/>
            <w:hideMark/>
          </w:tcPr>
          <w:p w14:paraId="712A346B"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15.6</w:t>
            </w:r>
          </w:p>
        </w:tc>
        <w:tc>
          <w:tcPr>
            <w:tcW w:w="1780" w:type="dxa"/>
            <w:tcBorders>
              <w:top w:val="nil"/>
              <w:left w:val="nil"/>
              <w:bottom w:val="single" w:sz="4" w:space="0" w:color="auto"/>
              <w:right w:val="single" w:sz="4" w:space="0" w:color="auto"/>
            </w:tcBorders>
            <w:shd w:val="clear" w:color="000000" w:fill="FFFFFF"/>
            <w:vAlign w:val="center"/>
            <w:hideMark/>
          </w:tcPr>
          <w:p w14:paraId="7B29D94A"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54.0</w:t>
            </w:r>
          </w:p>
        </w:tc>
        <w:tc>
          <w:tcPr>
            <w:tcW w:w="1780" w:type="dxa"/>
            <w:tcBorders>
              <w:top w:val="nil"/>
              <w:left w:val="nil"/>
              <w:bottom w:val="single" w:sz="4" w:space="0" w:color="auto"/>
              <w:right w:val="single" w:sz="4" w:space="0" w:color="auto"/>
            </w:tcBorders>
            <w:shd w:val="clear" w:color="000000" w:fill="FFFFFF"/>
            <w:vAlign w:val="center"/>
            <w:hideMark/>
          </w:tcPr>
          <w:p w14:paraId="0F81E5CB"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30.4</w:t>
            </w:r>
          </w:p>
        </w:tc>
      </w:tr>
      <w:tr w:rsidR="0026687B" w:rsidRPr="00EE38C5" w14:paraId="545A2C53"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51754934"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Causeway Coast and Glens </w:t>
            </w:r>
          </w:p>
        </w:tc>
        <w:tc>
          <w:tcPr>
            <w:tcW w:w="1580" w:type="dxa"/>
            <w:tcBorders>
              <w:top w:val="nil"/>
              <w:left w:val="nil"/>
              <w:bottom w:val="single" w:sz="4" w:space="0" w:color="auto"/>
              <w:right w:val="single" w:sz="4" w:space="0" w:color="auto"/>
            </w:tcBorders>
            <w:shd w:val="clear" w:color="000000" w:fill="FFFFFF"/>
            <w:vAlign w:val="center"/>
            <w:hideMark/>
          </w:tcPr>
          <w:p w14:paraId="1B8620E4"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16.1</w:t>
            </w:r>
          </w:p>
        </w:tc>
        <w:tc>
          <w:tcPr>
            <w:tcW w:w="1780" w:type="dxa"/>
            <w:tcBorders>
              <w:top w:val="nil"/>
              <w:left w:val="nil"/>
              <w:bottom w:val="single" w:sz="4" w:space="0" w:color="auto"/>
              <w:right w:val="single" w:sz="4" w:space="0" w:color="auto"/>
            </w:tcBorders>
            <w:shd w:val="clear" w:color="000000" w:fill="FFFFFF"/>
            <w:vAlign w:val="center"/>
            <w:hideMark/>
          </w:tcPr>
          <w:p w14:paraId="03A88BDF"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56.0</w:t>
            </w:r>
          </w:p>
        </w:tc>
        <w:tc>
          <w:tcPr>
            <w:tcW w:w="1780" w:type="dxa"/>
            <w:tcBorders>
              <w:top w:val="nil"/>
              <w:left w:val="nil"/>
              <w:bottom w:val="single" w:sz="4" w:space="0" w:color="auto"/>
              <w:right w:val="single" w:sz="4" w:space="0" w:color="auto"/>
            </w:tcBorders>
            <w:shd w:val="clear" w:color="000000" w:fill="FFFFFF"/>
            <w:vAlign w:val="center"/>
            <w:hideMark/>
          </w:tcPr>
          <w:p w14:paraId="740A9099"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27.9</w:t>
            </w:r>
          </w:p>
        </w:tc>
      </w:tr>
      <w:tr w:rsidR="0026687B" w:rsidRPr="00EE38C5" w14:paraId="6A138D9F"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226357FA"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Fermanagh and </w:t>
            </w:r>
            <w:proofErr w:type="spellStart"/>
            <w:r w:rsidRPr="00EE38C5">
              <w:rPr>
                <w:rFonts w:ascii="Arial" w:hAnsi="Arial" w:cs="Arial"/>
                <w:color w:val="000000"/>
                <w:sz w:val="22"/>
                <w:szCs w:val="22"/>
              </w:rPr>
              <w:t>Omagh</w:t>
            </w:r>
            <w:proofErr w:type="spellEnd"/>
            <w:r w:rsidRPr="00EE38C5">
              <w:rPr>
                <w:rFonts w:ascii="Arial" w:hAnsi="Arial" w:cs="Arial"/>
                <w:color w:val="000000"/>
                <w:sz w:val="22"/>
                <w:szCs w:val="22"/>
              </w:rPr>
              <w:t xml:space="preserve"> </w:t>
            </w:r>
          </w:p>
        </w:tc>
        <w:tc>
          <w:tcPr>
            <w:tcW w:w="1580" w:type="dxa"/>
            <w:tcBorders>
              <w:top w:val="nil"/>
              <w:left w:val="nil"/>
              <w:bottom w:val="single" w:sz="4" w:space="0" w:color="auto"/>
              <w:right w:val="single" w:sz="4" w:space="0" w:color="auto"/>
            </w:tcBorders>
            <w:shd w:val="clear" w:color="000000" w:fill="FFFFFF"/>
            <w:vAlign w:val="center"/>
            <w:hideMark/>
          </w:tcPr>
          <w:p w14:paraId="5832D3E8"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16.1</w:t>
            </w:r>
          </w:p>
        </w:tc>
        <w:tc>
          <w:tcPr>
            <w:tcW w:w="1780" w:type="dxa"/>
            <w:tcBorders>
              <w:top w:val="nil"/>
              <w:left w:val="nil"/>
              <w:bottom w:val="single" w:sz="4" w:space="0" w:color="auto"/>
              <w:right w:val="single" w:sz="4" w:space="0" w:color="auto"/>
            </w:tcBorders>
            <w:shd w:val="clear" w:color="000000" w:fill="FFFFFF"/>
            <w:vAlign w:val="center"/>
            <w:hideMark/>
          </w:tcPr>
          <w:p w14:paraId="30F84D10"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52.2</w:t>
            </w:r>
          </w:p>
        </w:tc>
        <w:tc>
          <w:tcPr>
            <w:tcW w:w="1780" w:type="dxa"/>
            <w:tcBorders>
              <w:top w:val="nil"/>
              <w:left w:val="nil"/>
              <w:bottom w:val="single" w:sz="4" w:space="0" w:color="auto"/>
              <w:right w:val="single" w:sz="4" w:space="0" w:color="auto"/>
            </w:tcBorders>
            <w:shd w:val="clear" w:color="000000" w:fill="FFFFFF"/>
            <w:vAlign w:val="center"/>
            <w:hideMark/>
          </w:tcPr>
          <w:p w14:paraId="40B13A3A"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31.6</w:t>
            </w:r>
          </w:p>
        </w:tc>
      </w:tr>
      <w:tr w:rsidR="0026687B" w:rsidRPr="00EE38C5" w14:paraId="16A003CD"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0B2D02B4" w14:textId="77777777" w:rsidR="0026687B" w:rsidRPr="00EE38C5" w:rsidRDefault="0026687B" w:rsidP="0026687B">
            <w:pPr>
              <w:rPr>
                <w:rFonts w:ascii="Arial" w:hAnsi="Arial" w:cs="Arial"/>
                <w:b/>
                <w:color w:val="000000"/>
                <w:sz w:val="22"/>
                <w:szCs w:val="22"/>
              </w:rPr>
            </w:pPr>
            <w:r w:rsidRPr="00EE38C5">
              <w:rPr>
                <w:rFonts w:ascii="Arial" w:hAnsi="Arial" w:cs="Arial"/>
                <w:b/>
                <w:color w:val="000000"/>
                <w:sz w:val="22"/>
                <w:szCs w:val="22"/>
              </w:rPr>
              <w:t xml:space="preserve">Northern Ireland </w:t>
            </w:r>
          </w:p>
        </w:tc>
        <w:tc>
          <w:tcPr>
            <w:tcW w:w="1580" w:type="dxa"/>
            <w:tcBorders>
              <w:top w:val="nil"/>
              <w:left w:val="nil"/>
              <w:bottom w:val="single" w:sz="4" w:space="0" w:color="auto"/>
              <w:right w:val="single" w:sz="4" w:space="0" w:color="auto"/>
            </w:tcBorders>
            <w:shd w:val="clear" w:color="000000" w:fill="FFFFFF"/>
            <w:vAlign w:val="center"/>
            <w:hideMark/>
          </w:tcPr>
          <w:p w14:paraId="58CD631E"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16.5</w:t>
            </w:r>
          </w:p>
        </w:tc>
        <w:tc>
          <w:tcPr>
            <w:tcW w:w="1780" w:type="dxa"/>
            <w:tcBorders>
              <w:top w:val="nil"/>
              <w:left w:val="nil"/>
              <w:bottom w:val="single" w:sz="4" w:space="0" w:color="auto"/>
              <w:right w:val="single" w:sz="4" w:space="0" w:color="auto"/>
            </w:tcBorders>
            <w:shd w:val="clear" w:color="000000" w:fill="FFFFFF"/>
            <w:vAlign w:val="center"/>
            <w:hideMark/>
          </w:tcPr>
          <w:p w14:paraId="5A606AC9"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51.2</w:t>
            </w:r>
          </w:p>
        </w:tc>
        <w:tc>
          <w:tcPr>
            <w:tcW w:w="1780" w:type="dxa"/>
            <w:tcBorders>
              <w:top w:val="nil"/>
              <w:left w:val="nil"/>
              <w:bottom w:val="single" w:sz="4" w:space="0" w:color="auto"/>
              <w:right w:val="single" w:sz="4" w:space="0" w:color="auto"/>
            </w:tcBorders>
            <w:shd w:val="clear" w:color="000000" w:fill="FFFFFF"/>
            <w:vAlign w:val="center"/>
            <w:hideMark/>
          </w:tcPr>
          <w:p w14:paraId="3FED88A5" w14:textId="77777777" w:rsidR="0026687B" w:rsidRPr="00EE38C5" w:rsidRDefault="0026687B" w:rsidP="0026687B">
            <w:pPr>
              <w:jc w:val="center"/>
              <w:rPr>
                <w:rFonts w:ascii="Arial" w:hAnsi="Arial" w:cs="Arial"/>
                <w:b/>
                <w:color w:val="000000"/>
                <w:sz w:val="22"/>
                <w:szCs w:val="22"/>
              </w:rPr>
            </w:pPr>
            <w:r w:rsidRPr="00EE38C5">
              <w:rPr>
                <w:rFonts w:ascii="Arial" w:hAnsi="Arial" w:cs="Arial"/>
                <w:b/>
                <w:color w:val="000000"/>
                <w:sz w:val="22"/>
                <w:szCs w:val="22"/>
              </w:rPr>
              <w:t>32.3</w:t>
            </w:r>
          </w:p>
        </w:tc>
      </w:tr>
      <w:tr w:rsidR="0026687B" w:rsidRPr="00EE38C5" w14:paraId="790CE426"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13BE8B7E"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Derry City and Strabane </w:t>
            </w:r>
          </w:p>
        </w:tc>
        <w:tc>
          <w:tcPr>
            <w:tcW w:w="1580" w:type="dxa"/>
            <w:tcBorders>
              <w:top w:val="nil"/>
              <w:left w:val="nil"/>
              <w:bottom w:val="single" w:sz="4" w:space="0" w:color="auto"/>
              <w:right w:val="single" w:sz="4" w:space="0" w:color="auto"/>
            </w:tcBorders>
            <w:shd w:val="clear" w:color="000000" w:fill="FFFFFF"/>
            <w:vAlign w:val="center"/>
            <w:hideMark/>
          </w:tcPr>
          <w:p w14:paraId="0FFA2736"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17.3</w:t>
            </w:r>
          </w:p>
        </w:tc>
        <w:tc>
          <w:tcPr>
            <w:tcW w:w="1780" w:type="dxa"/>
            <w:tcBorders>
              <w:top w:val="nil"/>
              <w:left w:val="nil"/>
              <w:bottom w:val="single" w:sz="4" w:space="0" w:color="auto"/>
              <w:right w:val="single" w:sz="4" w:space="0" w:color="auto"/>
            </w:tcBorders>
            <w:shd w:val="clear" w:color="000000" w:fill="FFFFFF"/>
            <w:vAlign w:val="center"/>
            <w:hideMark/>
          </w:tcPr>
          <w:p w14:paraId="0ABEEC35"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55.4</w:t>
            </w:r>
          </w:p>
        </w:tc>
        <w:tc>
          <w:tcPr>
            <w:tcW w:w="1780" w:type="dxa"/>
            <w:tcBorders>
              <w:top w:val="nil"/>
              <w:left w:val="nil"/>
              <w:bottom w:val="single" w:sz="4" w:space="0" w:color="auto"/>
              <w:right w:val="single" w:sz="4" w:space="0" w:color="auto"/>
            </w:tcBorders>
            <w:shd w:val="clear" w:color="000000" w:fill="FFFFFF"/>
            <w:vAlign w:val="center"/>
            <w:hideMark/>
          </w:tcPr>
          <w:p w14:paraId="59785976"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27.3</w:t>
            </w:r>
          </w:p>
        </w:tc>
      </w:tr>
      <w:tr w:rsidR="0026687B" w:rsidRPr="00EE38C5" w14:paraId="47BD056A"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7E996F4D"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Belfast </w:t>
            </w:r>
          </w:p>
        </w:tc>
        <w:tc>
          <w:tcPr>
            <w:tcW w:w="1580" w:type="dxa"/>
            <w:tcBorders>
              <w:top w:val="nil"/>
              <w:left w:val="nil"/>
              <w:bottom w:val="single" w:sz="4" w:space="0" w:color="auto"/>
              <w:right w:val="single" w:sz="4" w:space="0" w:color="auto"/>
            </w:tcBorders>
            <w:shd w:val="clear" w:color="000000" w:fill="FFFFFF"/>
            <w:vAlign w:val="center"/>
            <w:hideMark/>
          </w:tcPr>
          <w:p w14:paraId="5F4FD395"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18.8</w:t>
            </w:r>
          </w:p>
        </w:tc>
        <w:tc>
          <w:tcPr>
            <w:tcW w:w="1780" w:type="dxa"/>
            <w:tcBorders>
              <w:top w:val="nil"/>
              <w:left w:val="nil"/>
              <w:bottom w:val="single" w:sz="4" w:space="0" w:color="auto"/>
              <w:right w:val="single" w:sz="4" w:space="0" w:color="auto"/>
            </w:tcBorders>
            <w:shd w:val="clear" w:color="000000" w:fill="FFFFFF"/>
            <w:vAlign w:val="center"/>
            <w:hideMark/>
          </w:tcPr>
          <w:p w14:paraId="1474E9A7"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46.0</w:t>
            </w:r>
          </w:p>
        </w:tc>
        <w:tc>
          <w:tcPr>
            <w:tcW w:w="1780" w:type="dxa"/>
            <w:tcBorders>
              <w:top w:val="nil"/>
              <w:left w:val="nil"/>
              <w:bottom w:val="single" w:sz="4" w:space="0" w:color="auto"/>
              <w:right w:val="single" w:sz="4" w:space="0" w:color="auto"/>
            </w:tcBorders>
            <w:shd w:val="clear" w:color="000000" w:fill="FFFFFF"/>
            <w:vAlign w:val="center"/>
            <w:hideMark/>
          </w:tcPr>
          <w:p w14:paraId="64345C12"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35.2</w:t>
            </w:r>
          </w:p>
        </w:tc>
      </w:tr>
      <w:tr w:rsidR="0026687B" w:rsidRPr="00EE38C5" w14:paraId="36249C87"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39859C68"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Mid Ulster </w:t>
            </w:r>
          </w:p>
        </w:tc>
        <w:tc>
          <w:tcPr>
            <w:tcW w:w="1580" w:type="dxa"/>
            <w:tcBorders>
              <w:top w:val="nil"/>
              <w:left w:val="nil"/>
              <w:bottom w:val="single" w:sz="4" w:space="0" w:color="auto"/>
              <w:right w:val="single" w:sz="4" w:space="0" w:color="auto"/>
            </w:tcBorders>
            <w:shd w:val="clear" w:color="000000" w:fill="FFFFFF"/>
            <w:vAlign w:val="center"/>
            <w:hideMark/>
          </w:tcPr>
          <w:p w14:paraId="55CE2702"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19.7</w:t>
            </w:r>
          </w:p>
        </w:tc>
        <w:tc>
          <w:tcPr>
            <w:tcW w:w="1780" w:type="dxa"/>
            <w:tcBorders>
              <w:top w:val="nil"/>
              <w:left w:val="nil"/>
              <w:bottom w:val="single" w:sz="4" w:space="0" w:color="auto"/>
              <w:right w:val="single" w:sz="4" w:space="0" w:color="auto"/>
            </w:tcBorders>
            <w:shd w:val="clear" w:color="000000" w:fill="FFFFFF"/>
            <w:vAlign w:val="center"/>
            <w:hideMark/>
          </w:tcPr>
          <w:p w14:paraId="60BB60C6"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48.6</w:t>
            </w:r>
          </w:p>
        </w:tc>
        <w:tc>
          <w:tcPr>
            <w:tcW w:w="1780" w:type="dxa"/>
            <w:tcBorders>
              <w:top w:val="nil"/>
              <w:left w:val="nil"/>
              <w:bottom w:val="single" w:sz="4" w:space="0" w:color="auto"/>
              <w:right w:val="single" w:sz="4" w:space="0" w:color="auto"/>
            </w:tcBorders>
            <w:shd w:val="clear" w:color="000000" w:fill="FFFFFF"/>
            <w:vAlign w:val="center"/>
            <w:hideMark/>
          </w:tcPr>
          <w:p w14:paraId="0F7C7F19"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31.7</w:t>
            </w:r>
          </w:p>
        </w:tc>
      </w:tr>
      <w:tr w:rsidR="0026687B" w:rsidRPr="00EE38C5" w14:paraId="1E67BCB1" w14:textId="77777777" w:rsidTr="0026687B">
        <w:trPr>
          <w:trHeight w:val="276"/>
        </w:trPr>
        <w:tc>
          <w:tcPr>
            <w:tcW w:w="4120" w:type="dxa"/>
            <w:tcBorders>
              <w:top w:val="nil"/>
              <w:left w:val="single" w:sz="4" w:space="0" w:color="auto"/>
              <w:bottom w:val="single" w:sz="4" w:space="0" w:color="auto"/>
              <w:right w:val="single" w:sz="4" w:space="0" w:color="auto"/>
            </w:tcBorders>
            <w:shd w:val="clear" w:color="000000" w:fill="FFFFFF"/>
            <w:vAlign w:val="center"/>
            <w:hideMark/>
          </w:tcPr>
          <w:p w14:paraId="3595B498" w14:textId="77777777" w:rsidR="0026687B" w:rsidRPr="00EE38C5" w:rsidRDefault="0026687B" w:rsidP="0026687B">
            <w:pPr>
              <w:rPr>
                <w:rFonts w:ascii="Arial" w:hAnsi="Arial" w:cs="Arial"/>
                <w:color w:val="000000"/>
                <w:sz w:val="22"/>
                <w:szCs w:val="22"/>
              </w:rPr>
            </w:pPr>
            <w:r w:rsidRPr="00EE38C5">
              <w:rPr>
                <w:rFonts w:ascii="Arial" w:hAnsi="Arial" w:cs="Arial"/>
                <w:color w:val="000000"/>
                <w:sz w:val="22"/>
                <w:szCs w:val="22"/>
              </w:rPr>
              <w:t xml:space="preserve">Newry </w:t>
            </w:r>
            <w:proofErr w:type="spellStart"/>
            <w:r w:rsidRPr="00EE38C5">
              <w:rPr>
                <w:rFonts w:ascii="Arial" w:hAnsi="Arial" w:cs="Arial"/>
                <w:color w:val="000000"/>
                <w:sz w:val="22"/>
                <w:szCs w:val="22"/>
              </w:rPr>
              <w:t>Mourne</w:t>
            </w:r>
            <w:proofErr w:type="spellEnd"/>
            <w:r w:rsidRPr="00EE38C5">
              <w:rPr>
                <w:rFonts w:ascii="Arial" w:hAnsi="Arial" w:cs="Arial"/>
                <w:color w:val="000000"/>
                <w:sz w:val="22"/>
                <w:szCs w:val="22"/>
              </w:rPr>
              <w:t xml:space="preserve"> and Down </w:t>
            </w:r>
          </w:p>
        </w:tc>
        <w:tc>
          <w:tcPr>
            <w:tcW w:w="1580" w:type="dxa"/>
            <w:tcBorders>
              <w:top w:val="nil"/>
              <w:left w:val="nil"/>
              <w:bottom w:val="single" w:sz="4" w:space="0" w:color="auto"/>
              <w:right w:val="single" w:sz="4" w:space="0" w:color="auto"/>
            </w:tcBorders>
            <w:shd w:val="clear" w:color="000000" w:fill="FFFFFF"/>
            <w:vAlign w:val="center"/>
            <w:hideMark/>
          </w:tcPr>
          <w:p w14:paraId="4B3E04FC"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22.1</w:t>
            </w:r>
          </w:p>
        </w:tc>
        <w:tc>
          <w:tcPr>
            <w:tcW w:w="1780" w:type="dxa"/>
            <w:tcBorders>
              <w:top w:val="nil"/>
              <w:left w:val="nil"/>
              <w:bottom w:val="single" w:sz="4" w:space="0" w:color="auto"/>
              <w:right w:val="single" w:sz="4" w:space="0" w:color="auto"/>
            </w:tcBorders>
            <w:shd w:val="clear" w:color="000000" w:fill="FFFFFF"/>
            <w:vAlign w:val="center"/>
            <w:hideMark/>
          </w:tcPr>
          <w:p w14:paraId="25520241"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49.0</w:t>
            </w:r>
          </w:p>
        </w:tc>
        <w:tc>
          <w:tcPr>
            <w:tcW w:w="1780" w:type="dxa"/>
            <w:tcBorders>
              <w:top w:val="nil"/>
              <w:left w:val="nil"/>
              <w:bottom w:val="single" w:sz="4" w:space="0" w:color="auto"/>
              <w:right w:val="single" w:sz="4" w:space="0" w:color="auto"/>
            </w:tcBorders>
            <w:shd w:val="clear" w:color="000000" w:fill="FFFFFF"/>
            <w:vAlign w:val="center"/>
            <w:hideMark/>
          </w:tcPr>
          <w:p w14:paraId="562D2EC2" w14:textId="77777777" w:rsidR="0026687B" w:rsidRPr="00EE38C5" w:rsidRDefault="0026687B" w:rsidP="0026687B">
            <w:pPr>
              <w:jc w:val="center"/>
              <w:rPr>
                <w:rFonts w:ascii="Arial" w:hAnsi="Arial" w:cs="Arial"/>
                <w:color w:val="000000"/>
                <w:sz w:val="22"/>
                <w:szCs w:val="22"/>
              </w:rPr>
            </w:pPr>
            <w:r w:rsidRPr="00EE38C5">
              <w:rPr>
                <w:rFonts w:ascii="Arial" w:hAnsi="Arial" w:cs="Arial"/>
                <w:color w:val="000000"/>
                <w:sz w:val="22"/>
                <w:szCs w:val="22"/>
              </w:rPr>
              <w:t>28.9</w:t>
            </w:r>
          </w:p>
        </w:tc>
      </w:tr>
      <w:tr w:rsidR="0026687B" w:rsidRPr="00EE38C5" w14:paraId="0F2AB511" w14:textId="77777777" w:rsidTr="0026687B">
        <w:trPr>
          <w:trHeight w:val="288"/>
        </w:trPr>
        <w:tc>
          <w:tcPr>
            <w:tcW w:w="4120" w:type="dxa"/>
            <w:tcBorders>
              <w:top w:val="nil"/>
              <w:left w:val="nil"/>
              <w:bottom w:val="nil"/>
              <w:right w:val="nil"/>
            </w:tcBorders>
            <w:shd w:val="clear" w:color="auto" w:fill="auto"/>
            <w:noWrap/>
            <w:vAlign w:val="bottom"/>
            <w:hideMark/>
          </w:tcPr>
          <w:p w14:paraId="0CBEA194" w14:textId="77777777" w:rsidR="0026687B" w:rsidRPr="00EE38C5" w:rsidRDefault="0026687B" w:rsidP="0026687B">
            <w:pPr>
              <w:jc w:val="right"/>
              <w:rPr>
                <w:rFonts w:ascii="Arial" w:hAnsi="Arial" w:cs="Arial"/>
                <w:color w:val="000000"/>
                <w:sz w:val="22"/>
                <w:szCs w:val="22"/>
              </w:rPr>
            </w:pPr>
          </w:p>
        </w:tc>
        <w:tc>
          <w:tcPr>
            <w:tcW w:w="1580" w:type="dxa"/>
            <w:tcBorders>
              <w:top w:val="nil"/>
              <w:left w:val="nil"/>
              <w:bottom w:val="nil"/>
              <w:right w:val="nil"/>
            </w:tcBorders>
            <w:shd w:val="clear" w:color="auto" w:fill="auto"/>
            <w:noWrap/>
            <w:vAlign w:val="bottom"/>
            <w:hideMark/>
          </w:tcPr>
          <w:p w14:paraId="084964FD"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02B3F68F"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4D068BB6" w14:textId="77777777" w:rsidR="0026687B" w:rsidRPr="00EE38C5" w:rsidRDefault="0026687B" w:rsidP="0026687B">
            <w:pPr>
              <w:rPr>
                <w:rFonts w:ascii="Arial" w:hAnsi="Arial" w:cs="Arial"/>
              </w:rPr>
            </w:pPr>
          </w:p>
        </w:tc>
      </w:tr>
      <w:tr w:rsidR="0026687B" w:rsidRPr="00EE38C5" w14:paraId="4312D38B" w14:textId="77777777" w:rsidTr="0026687B">
        <w:trPr>
          <w:trHeight w:val="288"/>
        </w:trPr>
        <w:tc>
          <w:tcPr>
            <w:tcW w:w="4120" w:type="dxa"/>
            <w:tcBorders>
              <w:top w:val="nil"/>
              <w:left w:val="nil"/>
              <w:bottom w:val="nil"/>
              <w:right w:val="nil"/>
            </w:tcBorders>
            <w:shd w:val="clear" w:color="auto" w:fill="auto"/>
            <w:noWrap/>
            <w:vAlign w:val="bottom"/>
            <w:hideMark/>
          </w:tcPr>
          <w:p w14:paraId="7470FF86" w14:textId="5A6F1161" w:rsidR="0026687B" w:rsidRPr="00EE38C5" w:rsidRDefault="0026687B" w:rsidP="0026687B">
            <w:pPr>
              <w:rPr>
                <w:rFonts w:ascii="Arial" w:hAnsi="Arial" w:cs="Arial"/>
                <w:sz w:val="22"/>
                <w:szCs w:val="22"/>
              </w:rPr>
            </w:pPr>
            <w:r w:rsidRPr="00EE38C5">
              <w:rPr>
                <w:rFonts w:ascii="Arial" w:hAnsi="Arial" w:cs="Arial"/>
                <w:sz w:val="22"/>
                <w:szCs w:val="22"/>
              </w:rPr>
              <w:t>Source: Labour Force Survey 2017</w:t>
            </w:r>
          </w:p>
        </w:tc>
        <w:tc>
          <w:tcPr>
            <w:tcW w:w="1580" w:type="dxa"/>
            <w:tcBorders>
              <w:top w:val="nil"/>
              <w:left w:val="nil"/>
              <w:bottom w:val="nil"/>
              <w:right w:val="nil"/>
            </w:tcBorders>
            <w:shd w:val="clear" w:color="auto" w:fill="auto"/>
            <w:noWrap/>
            <w:vAlign w:val="bottom"/>
            <w:hideMark/>
          </w:tcPr>
          <w:p w14:paraId="2E07BA48"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798226B5" w14:textId="77777777" w:rsidR="0026687B" w:rsidRPr="00EE38C5" w:rsidRDefault="0026687B" w:rsidP="0026687B">
            <w:pPr>
              <w:rPr>
                <w:rFonts w:ascii="Arial" w:hAnsi="Arial" w:cs="Arial"/>
              </w:rPr>
            </w:pPr>
          </w:p>
        </w:tc>
        <w:tc>
          <w:tcPr>
            <w:tcW w:w="1780" w:type="dxa"/>
            <w:tcBorders>
              <w:top w:val="nil"/>
              <w:left w:val="nil"/>
              <w:bottom w:val="nil"/>
              <w:right w:val="nil"/>
            </w:tcBorders>
            <w:shd w:val="clear" w:color="auto" w:fill="auto"/>
            <w:noWrap/>
            <w:vAlign w:val="bottom"/>
            <w:hideMark/>
          </w:tcPr>
          <w:p w14:paraId="1113E3B2" w14:textId="77777777" w:rsidR="0026687B" w:rsidRPr="00EE38C5" w:rsidRDefault="0026687B" w:rsidP="0026687B">
            <w:pPr>
              <w:rPr>
                <w:rFonts w:ascii="Arial" w:hAnsi="Arial" w:cs="Arial"/>
              </w:rPr>
            </w:pPr>
          </w:p>
        </w:tc>
      </w:tr>
      <w:tr w:rsidR="0026687B" w:rsidRPr="00EE38C5" w14:paraId="0F9D0D61" w14:textId="77777777" w:rsidTr="0026687B">
        <w:trPr>
          <w:trHeight w:val="288"/>
        </w:trPr>
        <w:tc>
          <w:tcPr>
            <w:tcW w:w="5700" w:type="dxa"/>
            <w:gridSpan w:val="2"/>
            <w:tcBorders>
              <w:top w:val="nil"/>
              <w:left w:val="nil"/>
              <w:bottom w:val="nil"/>
              <w:right w:val="nil"/>
            </w:tcBorders>
            <w:shd w:val="clear" w:color="auto" w:fill="auto"/>
            <w:noWrap/>
            <w:vAlign w:val="bottom"/>
          </w:tcPr>
          <w:p w14:paraId="444A57F5" w14:textId="15621C81" w:rsidR="0026687B" w:rsidRPr="00EE38C5" w:rsidRDefault="0026687B" w:rsidP="0026687B">
            <w:pPr>
              <w:rPr>
                <w:rFonts w:ascii="Arial" w:hAnsi="Arial" w:cs="Arial"/>
                <w:b/>
                <w:bCs/>
                <w:color w:val="000000"/>
                <w:sz w:val="22"/>
                <w:szCs w:val="22"/>
              </w:rPr>
            </w:pPr>
          </w:p>
        </w:tc>
        <w:tc>
          <w:tcPr>
            <w:tcW w:w="1780" w:type="dxa"/>
            <w:tcBorders>
              <w:top w:val="nil"/>
              <w:left w:val="nil"/>
              <w:bottom w:val="nil"/>
              <w:right w:val="nil"/>
            </w:tcBorders>
            <w:shd w:val="clear" w:color="auto" w:fill="auto"/>
            <w:noWrap/>
            <w:vAlign w:val="bottom"/>
            <w:hideMark/>
          </w:tcPr>
          <w:p w14:paraId="731D3163" w14:textId="77777777" w:rsidR="0026687B" w:rsidRPr="00EE38C5" w:rsidRDefault="0026687B" w:rsidP="0026687B">
            <w:pPr>
              <w:rPr>
                <w:rFonts w:ascii="Arial" w:hAnsi="Arial" w:cs="Arial"/>
                <w:b/>
                <w:bCs/>
                <w:color w:val="000000"/>
                <w:sz w:val="22"/>
                <w:szCs w:val="22"/>
              </w:rPr>
            </w:pPr>
          </w:p>
        </w:tc>
        <w:tc>
          <w:tcPr>
            <w:tcW w:w="1780" w:type="dxa"/>
            <w:tcBorders>
              <w:top w:val="nil"/>
              <w:left w:val="nil"/>
              <w:bottom w:val="nil"/>
              <w:right w:val="nil"/>
            </w:tcBorders>
            <w:shd w:val="clear" w:color="auto" w:fill="auto"/>
            <w:noWrap/>
            <w:vAlign w:val="bottom"/>
            <w:hideMark/>
          </w:tcPr>
          <w:p w14:paraId="41FC8592" w14:textId="77777777" w:rsidR="0026687B" w:rsidRPr="00EE38C5" w:rsidRDefault="0026687B" w:rsidP="0026687B">
            <w:pPr>
              <w:rPr>
                <w:rFonts w:ascii="Arial" w:hAnsi="Arial" w:cs="Arial"/>
              </w:rPr>
            </w:pPr>
          </w:p>
        </w:tc>
      </w:tr>
    </w:tbl>
    <w:p w14:paraId="7437E907" w14:textId="77777777" w:rsidR="0026687B" w:rsidRPr="00EE38C5" w:rsidRDefault="0026687B" w:rsidP="00A43264">
      <w:pPr>
        <w:jc w:val="both"/>
        <w:rPr>
          <w:rFonts w:ascii="Arial" w:hAnsi="Arial" w:cs="Arial"/>
          <w:color w:val="000000"/>
          <w:sz w:val="22"/>
          <w:szCs w:val="22"/>
        </w:rPr>
      </w:pPr>
    </w:p>
    <w:p w14:paraId="1FF397F9" w14:textId="77777777" w:rsidR="0026687B" w:rsidRPr="00EE38C5" w:rsidRDefault="0026687B" w:rsidP="00A43264">
      <w:pPr>
        <w:jc w:val="both"/>
        <w:rPr>
          <w:rFonts w:ascii="Arial" w:hAnsi="Arial" w:cs="Arial"/>
          <w:color w:val="000000"/>
          <w:sz w:val="22"/>
          <w:szCs w:val="22"/>
        </w:rPr>
      </w:pPr>
    </w:p>
    <w:p w14:paraId="5F19EA9F" w14:textId="26A066C4" w:rsidR="0026687B" w:rsidRPr="00EE38C5" w:rsidRDefault="0026687B" w:rsidP="00A43264">
      <w:pPr>
        <w:jc w:val="both"/>
        <w:rPr>
          <w:rFonts w:ascii="Arial" w:hAnsi="Arial" w:cs="Arial"/>
          <w:color w:val="000000"/>
          <w:sz w:val="22"/>
          <w:szCs w:val="22"/>
        </w:rPr>
      </w:pPr>
      <w:r w:rsidRPr="00EE38C5">
        <w:rPr>
          <w:rFonts w:ascii="Arial" w:hAnsi="Arial" w:cs="Arial"/>
          <w:noProof/>
        </w:rPr>
        <w:drawing>
          <wp:inline distT="0" distB="0" distL="0" distR="0" wp14:anchorId="72932BC4" wp14:editId="6DDDCF25">
            <wp:extent cx="5920740" cy="3886200"/>
            <wp:effectExtent l="0" t="0" r="381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4AB453" w14:textId="77777777" w:rsidR="0026687B" w:rsidRPr="00EE38C5" w:rsidRDefault="0026687B" w:rsidP="00A43264">
      <w:pPr>
        <w:jc w:val="both"/>
        <w:rPr>
          <w:rFonts w:ascii="Arial" w:hAnsi="Arial" w:cs="Arial"/>
          <w:color w:val="000000"/>
          <w:sz w:val="22"/>
          <w:szCs w:val="22"/>
        </w:rPr>
      </w:pPr>
    </w:p>
    <w:p w14:paraId="65284D37" w14:textId="77777777" w:rsidR="0026687B" w:rsidRPr="00EE38C5" w:rsidRDefault="0026687B" w:rsidP="0026687B">
      <w:pPr>
        <w:jc w:val="both"/>
        <w:rPr>
          <w:rFonts w:ascii="Arial" w:hAnsi="Arial" w:cs="Arial"/>
          <w:sz w:val="22"/>
          <w:szCs w:val="22"/>
        </w:rPr>
      </w:pPr>
      <w:r w:rsidRPr="00EE38C5">
        <w:rPr>
          <w:rFonts w:ascii="Arial" w:hAnsi="Arial" w:cs="Arial"/>
          <w:sz w:val="22"/>
          <w:szCs w:val="22"/>
        </w:rPr>
        <w:t>Source: Labour Force Survey 2017</w:t>
      </w:r>
    </w:p>
    <w:p w14:paraId="5D572DE6" w14:textId="77777777" w:rsidR="0026687B" w:rsidRPr="00EE38C5" w:rsidRDefault="0026687B" w:rsidP="00A43264">
      <w:pPr>
        <w:jc w:val="both"/>
        <w:rPr>
          <w:rFonts w:ascii="Arial" w:hAnsi="Arial" w:cs="Arial"/>
          <w:color w:val="000000"/>
          <w:sz w:val="22"/>
          <w:szCs w:val="22"/>
        </w:rPr>
      </w:pPr>
    </w:p>
    <w:p w14:paraId="7488C4C4" w14:textId="77777777" w:rsidR="0026687B" w:rsidRPr="00EE38C5" w:rsidRDefault="0026687B" w:rsidP="00A43264">
      <w:pPr>
        <w:jc w:val="both"/>
        <w:rPr>
          <w:rFonts w:ascii="Arial" w:hAnsi="Arial" w:cs="Arial"/>
          <w:color w:val="000000"/>
          <w:sz w:val="22"/>
          <w:szCs w:val="22"/>
        </w:rPr>
      </w:pPr>
    </w:p>
    <w:p w14:paraId="6298E8D4" w14:textId="30B863B6" w:rsidR="00DF5FC6" w:rsidRPr="00A96CE0" w:rsidRDefault="00A96CE0" w:rsidP="00A43264">
      <w:pPr>
        <w:jc w:val="both"/>
        <w:rPr>
          <w:rFonts w:ascii="Arial" w:hAnsi="Arial" w:cs="Arial"/>
          <w:b/>
          <w:color w:val="000000"/>
          <w:sz w:val="24"/>
          <w:szCs w:val="24"/>
        </w:rPr>
      </w:pPr>
      <w:r w:rsidRPr="00A96CE0">
        <w:rPr>
          <w:rFonts w:ascii="Arial" w:hAnsi="Arial" w:cs="Arial"/>
          <w:b/>
          <w:sz w:val="24"/>
          <w:szCs w:val="24"/>
        </w:rPr>
        <w:lastRenderedPageBreak/>
        <w:t>Table 18</w:t>
      </w:r>
      <w:r w:rsidR="00DF5FC6" w:rsidRPr="00A96CE0">
        <w:rPr>
          <w:rFonts w:ascii="Arial" w:hAnsi="Arial" w:cs="Arial"/>
          <w:b/>
          <w:sz w:val="24"/>
          <w:szCs w:val="24"/>
        </w:rPr>
        <w:t>: Claimant Count by Local Government District (Job Seekers Allowance)</w:t>
      </w:r>
    </w:p>
    <w:p w14:paraId="1F28EF53" w14:textId="77777777" w:rsidR="00DF5FC6" w:rsidRPr="00EE38C5" w:rsidRDefault="00DF5FC6" w:rsidP="00A43264">
      <w:pPr>
        <w:jc w:val="both"/>
        <w:rPr>
          <w:rFonts w:ascii="Arial" w:hAnsi="Arial" w:cs="Arial"/>
          <w:color w:val="000000"/>
          <w:sz w:val="24"/>
          <w:szCs w:val="24"/>
        </w:rPr>
      </w:pPr>
    </w:p>
    <w:p w14:paraId="221F65C0" w14:textId="36ECA879" w:rsidR="00DF5FC6" w:rsidRPr="00EE38C5" w:rsidRDefault="00DF5FC6" w:rsidP="00A43264">
      <w:pPr>
        <w:jc w:val="both"/>
        <w:rPr>
          <w:rFonts w:ascii="Arial" w:hAnsi="Arial" w:cs="Arial"/>
          <w:color w:val="000000"/>
          <w:sz w:val="22"/>
          <w:szCs w:val="22"/>
        </w:rPr>
      </w:pPr>
      <w:r w:rsidRPr="00EE38C5">
        <w:rPr>
          <w:rFonts w:ascii="Arial" w:hAnsi="Arial" w:cs="Arial"/>
          <w:noProof/>
        </w:rPr>
        <w:drawing>
          <wp:anchor distT="0" distB="0" distL="114300" distR="114300" simplePos="0" relativeHeight="251660800" behindDoc="0" locked="0" layoutInCell="1" allowOverlap="1" wp14:anchorId="174D3EAD" wp14:editId="13F1E090">
            <wp:simplePos x="0" y="0"/>
            <wp:positionH relativeFrom="column">
              <wp:posOffset>-838835</wp:posOffset>
            </wp:positionH>
            <wp:positionV relativeFrom="paragraph">
              <wp:posOffset>167640</wp:posOffset>
            </wp:positionV>
            <wp:extent cx="6985635" cy="383286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985635" cy="3832860"/>
                    </a:xfrm>
                    <a:prstGeom prst="rect">
                      <a:avLst/>
                    </a:prstGeom>
                  </pic:spPr>
                </pic:pic>
              </a:graphicData>
            </a:graphic>
            <wp14:sizeRelH relativeFrom="page">
              <wp14:pctWidth>0</wp14:pctWidth>
            </wp14:sizeRelH>
            <wp14:sizeRelV relativeFrom="page">
              <wp14:pctHeight>0</wp14:pctHeight>
            </wp14:sizeRelV>
          </wp:anchor>
        </w:drawing>
      </w:r>
    </w:p>
    <w:p w14:paraId="4C1B6A62" w14:textId="0C47BB64" w:rsidR="00AB6B5A" w:rsidRPr="00EE38C5" w:rsidRDefault="00AB6B5A" w:rsidP="00B86C27">
      <w:pPr>
        <w:spacing w:line="360" w:lineRule="auto"/>
        <w:ind w:left="720" w:right="46" w:hanging="720"/>
        <w:jc w:val="both"/>
        <w:rPr>
          <w:rFonts w:ascii="Arial" w:hAnsi="Arial" w:cs="Arial"/>
          <w:sz w:val="22"/>
          <w:szCs w:val="22"/>
        </w:rPr>
      </w:pPr>
    </w:p>
    <w:p w14:paraId="4B6A42D6" w14:textId="497C2659" w:rsidR="00FB786D" w:rsidRPr="00EE38C5" w:rsidRDefault="00182966" w:rsidP="001315B8">
      <w:pPr>
        <w:spacing w:line="360" w:lineRule="auto"/>
        <w:ind w:left="720" w:right="46" w:hanging="720"/>
        <w:jc w:val="both"/>
        <w:rPr>
          <w:rFonts w:ascii="Arial" w:hAnsi="Arial" w:cs="Arial"/>
          <w:color w:val="000000"/>
          <w:sz w:val="22"/>
          <w:szCs w:val="22"/>
        </w:rPr>
      </w:pPr>
      <w:r w:rsidRPr="00EE38C5">
        <w:rPr>
          <w:rFonts w:ascii="Arial" w:hAnsi="Arial" w:cs="Arial"/>
          <w:sz w:val="22"/>
          <w:szCs w:val="22"/>
        </w:rPr>
        <w:t xml:space="preserve"> </w:t>
      </w:r>
      <w:r w:rsidR="006F133B" w:rsidRPr="00EE38C5">
        <w:rPr>
          <w:rFonts w:ascii="Arial" w:hAnsi="Arial" w:cs="Arial"/>
          <w:sz w:val="22"/>
          <w:szCs w:val="22"/>
        </w:rPr>
        <w:t xml:space="preserve">Source: </w:t>
      </w:r>
      <w:r w:rsidR="00DF5FC6" w:rsidRPr="00EE38C5">
        <w:rPr>
          <w:rFonts w:ascii="Arial" w:hAnsi="Arial" w:cs="Arial"/>
          <w:sz w:val="22"/>
          <w:szCs w:val="22"/>
        </w:rPr>
        <w:t>NISRA Claimant Count by Local Government District January 2018</w:t>
      </w:r>
    </w:p>
    <w:p w14:paraId="4692ED13" w14:textId="228A81F0" w:rsidR="008D47D4" w:rsidRPr="00EE38C5" w:rsidRDefault="008D47D4" w:rsidP="00B86C27">
      <w:pPr>
        <w:spacing w:line="360" w:lineRule="auto"/>
        <w:ind w:left="720" w:right="46" w:hanging="720"/>
        <w:jc w:val="both"/>
        <w:rPr>
          <w:rFonts w:ascii="Arial" w:hAnsi="Arial" w:cs="Arial"/>
          <w:sz w:val="22"/>
          <w:szCs w:val="22"/>
        </w:rPr>
      </w:pPr>
    </w:p>
    <w:p w14:paraId="71AD559A" w14:textId="15B69D02" w:rsidR="00DF4B46" w:rsidRPr="00EE38C5" w:rsidRDefault="00DF4B46" w:rsidP="00DF4B46">
      <w:pPr>
        <w:pStyle w:val="NormalWeb"/>
        <w:spacing w:before="0" w:beforeAutospacing="0" w:after="0" w:afterAutospacing="0"/>
        <w:rPr>
          <w:rFonts w:ascii="Arial" w:hAnsi="Arial" w:cs="Arial"/>
          <w:b/>
          <w:color w:val="FF0000"/>
          <w:sz w:val="22"/>
          <w:szCs w:val="22"/>
        </w:rPr>
      </w:pPr>
    </w:p>
    <w:p w14:paraId="0D089396" w14:textId="77777777" w:rsidR="00DF4B46" w:rsidRPr="00EE38C5" w:rsidRDefault="00DF4B46" w:rsidP="00DF4B46">
      <w:pPr>
        <w:pStyle w:val="NormalWeb"/>
        <w:spacing w:before="0" w:beforeAutospacing="0" w:after="0" w:afterAutospacing="0"/>
        <w:rPr>
          <w:rFonts w:ascii="Arial" w:hAnsi="Arial" w:cs="Arial"/>
          <w:b/>
          <w:color w:val="FF0000"/>
          <w:sz w:val="22"/>
          <w:szCs w:val="22"/>
        </w:rPr>
      </w:pPr>
    </w:p>
    <w:p w14:paraId="5A15AB56" w14:textId="6F336460" w:rsidR="009569D5" w:rsidRPr="00EE38C5" w:rsidRDefault="007D5CB8" w:rsidP="00A0403B">
      <w:pPr>
        <w:spacing w:line="360" w:lineRule="auto"/>
        <w:jc w:val="both"/>
        <w:rPr>
          <w:rFonts w:ascii="Arial" w:hAnsi="Arial" w:cs="Arial"/>
          <w:b/>
          <w:color w:val="000000"/>
          <w:sz w:val="24"/>
          <w:szCs w:val="24"/>
        </w:rPr>
      </w:pPr>
      <w:r w:rsidRPr="00EE38C5">
        <w:rPr>
          <w:rFonts w:ascii="Arial" w:hAnsi="Arial" w:cs="Arial"/>
          <w:b/>
          <w:color w:val="000000"/>
          <w:sz w:val="24"/>
          <w:szCs w:val="24"/>
        </w:rPr>
        <w:t>5.0</w:t>
      </w:r>
      <w:r w:rsidRPr="00EE38C5">
        <w:rPr>
          <w:rFonts w:ascii="Arial" w:hAnsi="Arial" w:cs="Arial"/>
          <w:b/>
          <w:color w:val="000000"/>
          <w:sz w:val="24"/>
          <w:szCs w:val="24"/>
        </w:rPr>
        <w:tab/>
      </w:r>
      <w:r w:rsidR="00A102FF" w:rsidRPr="00EE38C5">
        <w:rPr>
          <w:rFonts w:ascii="Arial" w:hAnsi="Arial" w:cs="Arial"/>
          <w:b/>
          <w:color w:val="000000"/>
          <w:sz w:val="24"/>
          <w:szCs w:val="24"/>
        </w:rPr>
        <w:t xml:space="preserve">KEY FINDINGS </w:t>
      </w:r>
      <w:r w:rsidR="00B35A56" w:rsidRPr="00EE38C5">
        <w:rPr>
          <w:rFonts w:ascii="Arial" w:hAnsi="Arial" w:cs="Arial"/>
          <w:b/>
          <w:color w:val="000000"/>
          <w:sz w:val="24"/>
          <w:szCs w:val="24"/>
        </w:rPr>
        <w:t>AND CONCLUSION</w:t>
      </w:r>
    </w:p>
    <w:p w14:paraId="0C5AEE4B" w14:textId="77777777" w:rsidR="009569D5" w:rsidRPr="00EE38C5" w:rsidRDefault="009569D5" w:rsidP="00A0403B">
      <w:pPr>
        <w:spacing w:line="360" w:lineRule="auto"/>
        <w:jc w:val="both"/>
        <w:rPr>
          <w:rFonts w:ascii="Arial" w:hAnsi="Arial" w:cs="Arial"/>
          <w:sz w:val="24"/>
          <w:szCs w:val="24"/>
        </w:rPr>
      </w:pPr>
    </w:p>
    <w:p w14:paraId="177463E1" w14:textId="77777777" w:rsidR="009569D5" w:rsidRPr="00EE38C5" w:rsidRDefault="00815178" w:rsidP="00A0403B">
      <w:pPr>
        <w:spacing w:line="360" w:lineRule="auto"/>
        <w:ind w:left="720" w:hanging="720"/>
        <w:jc w:val="both"/>
        <w:rPr>
          <w:rFonts w:ascii="Arial" w:hAnsi="Arial" w:cs="Arial"/>
          <w:sz w:val="24"/>
          <w:szCs w:val="24"/>
        </w:rPr>
      </w:pPr>
      <w:r w:rsidRPr="00EE38C5">
        <w:rPr>
          <w:rFonts w:ascii="Arial" w:hAnsi="Arial" w:cs="Arial"/>
          <w:sz w:val="24"/>
          <w:szCs w:val="24"/>
        </w:rPr>
        <w:t>5.1</w:t>
      </w:r>
      <w:r w:rsidR="009569D5" w:rsidRPr="00EE38C5">
        <w:rPr>
          <w:rFonts w:ascii="Arial" w:hAnsi="Arial" w:cs="Arial"/>
          <w:sz w:val="24"/>
          <w:szCs w:val="24"/>
        </w:rPr>
        <w:tab/>
      </w:r>
      <w:r w:rsidR="00E12422" w:rsidRPr="00EE38C5">
        <w:rPr>
          <w:rFonts w:ascii="Arial" w:hAnsi="Arial" w:cs="Arial"/>
          <w:sz w:val="24"/>
          <w:szCs w:val="24"/>
        </w:rPr>
        <w:t>A summary of the key findings are as follows:</w:t>
      </w:r>
    </w:p>
    <w:p w14:paraId="67285DCB" w14:textId="6E196EE7" w:rsidR="005A7098" w:rsidRPr="00EE38C5" w:rsidRDefault="005A7098" w:rsidP="005A7098">
      <w:pPr>
        <w:numPr>
          <w:ilvl w:val="0"/>
          <w:numId w:val="28"/>
        </w:numPr>
        <w:spacing w:line="360" w:lineRule="auto"/>
        <w:ind w:left="1134" w:hanging="425"/>
        <w:jc w:val="both"/>
        <w:rPr>
          <w:rFonts w:ascii="Arial" w:hAnsi="Arial" w:cs="Arial"/>
          <w:sz w:val="24"/>
          <w:szCs w:val="24"/>
        </w:rPr>
      </w:pPr>
      <w:r w:rsidRPr="00EE38C5">
        <w:rPr>
          <w:rFonts w:ascii="Arial" w:hAnsi="Arial" w:cs="Arial"/>
          <w:sz w:val="24"/>
          <w:szCs w:val="24"/>
        </w:rPr>
        <w:t>It is anticipated that the population of Lisburn &amp; Castlereagh City Council wil</w:t>
      </w:r>
      <w:r w:rsidR="00A046D1" w:rsidRPr="00EE38C5">
        <w:rPr>
          <w:rFonts w:ascii="Arial" w:hAnsi="Arial" w:cs="Arial"/>
          <w:sz w:val="24"/>
          <w:szCs w:val="24"/>
        </w:rPr>
        <w:t xml:space="preserve">l continue to grow </w:t>
      </w:r>
      <w:r w:rsidRPr="00EE38C5">
        <w:rPr>
          <w:rFonts w:ascii="Arial" w:hAnsi="Arial" w:cs="Arial"/>
          <w:sz w:val="24"/>
          <w:szCs w:val="24"/>
        </w:rPr>
        <w:t>over the Plan period.</w:t>
      </w:r>
    </w:p>
    <w:p w14:paraId="12A31149" w14:textId="77777777" w:rsidR="009569D5" w:rsidRPr="00EE38C5" w:rsidRDefault="009569D5" w:rsidP="008F22A1">
      <w:pPr>
        <w:spacing w:line="360" w:lineRule="auto"/>
        <w:ind w:left="360"/>
        <w:jc w:val="both"/>
        <w:rPr>
          <w:rFonts w:ascii="Arial" w:hAnsi="Arial" w:cs="Arial"/>
          <w:sz w:val="24"/>
          <w:szCs w:val="24"/>
        </w:rPr>
      </w:pPr>
    </w:p>
    <w:p w14:paraId="14DADD83" w14:textId="1A6F8294" w:rsidR="009569D5" w:rsidRPr="00EE38C5" w:rsidRDefault="009569D5" w:rsidP="008F22A1">
      <w:pPr>
        <w:numPr>
          <w:ilvl w:val="0"/>
          <w:numId w:val="6"/>
        </w:numPr>
        <w:spacing w:line="360" w:lineRule="auto"/>
        <w:jc w:val="both"/>
        <w:rPr>
          <w:rFonts w:ascii="Arial" w:hAnsi="Arial" w:cs="Arial"/>
          <w:sz w:val="24"/>
          <w:szCs w:val="24"/>
        </w:rPr>
      </w:pPr>
      <w:r w:rsidRPr="00EE38C5">
        <w:rPr>
          <w:rFonts w:ascii="Arial" w:hAnsi="Arial" w:cs="Arial"/>
          <w:sz w:val="24"/>
          <w:szCs w:val="24"/>
        </w:rPr>
        <w:t xml:space="preserve">Over the </w:t>
      </w:r>
      <w:r w:rsidR="005A7098" w:rsidRPr="00EE38C5">
        <w:rPr>
          <w:rFonts w:ascii="Arial" w:hAnsi="Arial" w:cs="Arial"/>
          <w:sz w:val="24"/>
          <w:szCs w:val="24"/>
        </w:rPr>
        <w:t xml:space="preserve">Plan </w:t>
      </w:r>
      <w:r w:rsidRPr="00EE38C5">
        <w:rPr>
          <w:rFonts w:ascii="Arial" w:hAnsi="Arial" w:cs="Arial"/>
          <w:sz w:val="24"/>
          <w:szCs w:val="24"/>
        </w:rPr>
        <w:t>period, the demand for facilities to cater for the needs of older people will grow. Many older people have to live on reduced incomes, have disabilities and reduced mobility</w:t>
      </w:r>
      <w:r w:rsidR="007D4BFE" w:rsidRPr="00EE38C5">
        <w:rPr>
          <w:rFonts w:ascii="Arial" w:hAnsi="Arial" w:cs="Arial"/>
          <w:sz w:val="24"/>
          <w:szCs w:val="24"/>
        </w:rPr>
        <w:t xml:space="preserve">. This influences not only the </w:t>
      </w:r>
      <w:r w:rsidRPr="00EE38C5">
        <w:rPr>
          <w:rFonts w:ascii="Arial" w:hAnsi="Arial" w:cs="Arial"/>
          <w:sz w:val="24"/>
          <w:szCs w:val="24"/>
        </w:rPr>
        <w:t xml:space="preserve">number of new houses required but also the design </w:t>
      </w:r>
      <w:r w:rsidR="00F47FD3" w:rsidRPr="00EE38C5">
        <w:rPr>
          <w:rFonts w:ascii="Arial" w:hAnsi="Arial" w:cs="Arial"/>
          <w:sz w:val="24"/>
          <w:szCs w:val="24"/>
        </w:rPr>
        <w:t xml:space="preserve">(e.g. suitability for disabled </w:t>
      </w:r>
      <w:r w:rsidRPr="00EE38C5">
        <w:rPr>
          <w:rFonts w:ascii="Arial" w:hAnsi="Arial" w:cs="Arial"/>
          <w:sz w:val="24"/>
          <w:szCs w:val="24"/>
        </w:rPr>
        <w:t xml:space="preserve">residents); the need for more retirement homes, nursing and care homes and the need for housing support </w:t>
      </w:r>
      <w:r w:rsidRPr="00EE38C5">
        <w:rPr>
          <w:rFonts w:ascii="Arial" w:hAnsi="Arial" w:cs="Arial"/>
          <w:sz w:val="24"/>
          <w:szCs w:val="24"/>
        </w:rPr>
        <w:lastRenderedPageBreak/>
        <w:t>services</w:t>
      </w:r>
      <w:r w:rsidR="007D4BFE" w:rsidRPr="00EE38C5">
        <w:rPr>
          <w:rFonts w:ascii="Arial" w:hAnsi="Arial" w:cs="Arial"/>
          <w:sz w:val="24"/>
          <w:szCs w:val="24"/>
        </w:rPr>
        <w:t xml:space="preserve">.  Ease of access to community </w:t>
      </w:r>
      <w:r w:rsidRPr="00EE38C5">
        <w:rPr>
          <w:rFonts w:ascii="Arial" w:hAnsi="Arial" w:cs="Arial"/>
          <w:sz w:val="24"/>
          <w:szCs w:val="24"/>
        </w:rPr>
        <w:t xml:space="preserve">facilities, general recreation and shops will also be important. </w:t>
      </w:r>
    </w:p>
    <w:p w14:paraId="2B70A2B6" w14:textId="77777777" w:rsidR="009569D5" w:rsidRPr="00EE38C5" w:rsidRDefault="009569D5" w:rsidP="008F22A1">
      <w:pPr>
        <w:spacing w:line="360" w:lineRule="auto"/>
        <w:ind w:left="1080"/>
        <w:jc w:val="both"/>
        <w:rPr>
          <w:rFonts w:ascii="Arial" w:hAnsi="Arial" w:cs="Arial"/>
          <w:sz w:val="24"/>
          <w:szCs w:val="24"/>
        </w:rPr>
      </w:pPr>
    </w:p>
    <w:p w14:paraId="1B1EFBD5" w14:textId="77777777"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An increase in pension age will increase the number of people of working age, resulting in the need for more jobs, particularly for women. The Plan should provide sufficient employment land to meet the expected employment needs.</w:t>
      </w:r>
    </w:p>
    <w:p w14:paraId="0EAFDA72" w14:textId="77777777" w:rsidR="009569D5" w:rsidRPr="00EE38C5" w:rsidRDefault="009569D5" w:rsidP="008F22A1">
      <w:pPr>
        <w:pStyle w:val="ListParagraph"/>
        <w:spacing w:line="360" w:lineRule="auto"/>
        <w:rPr>
          <w:rFonts w:ascii="Arial" w:hAnsi="Arial" w:cs="Arial"/>
          <w:sz w:val="24"/>
          <w:szCs w:val="24"/>
        </w:rPr>
      </w:pPr>
    </w:p>
    <w:p w14:paraId="0B5C0682" w14:textId="188B1197"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The community is n</w:t>
      </w:r>
      <w:r w:rsidR="00AB776C" w:rsidRPr="00EE38C5">
        <w:rPr>
          <w:rFonts w:ascii="Arial" w:hAnsi="Arial" w:cs="Arial"/>
          <w:sz w:val="24"/>
          <w:szCs w:val="24"/>
        </w:rPr>
        <w:t>ot ethnically diverse with 97.6</w:t>
      </w:r>
      <w:r w:rsidRPr="00EE38C5">
        <w:rPr>
          <w:rFonts w:ascii="Arial" w:hAnsi="Arial" w:cs="Arial"/>
          <w:sz w:val="24"/>
          <w:szCs w:val="24"/>
        </w:rPr>
        <w:t xml:space="preserve">% described as ‘white’. However, the needs of minority groups such as Irish Traveller must be taken into account.   </w:t>
      </w:r>
    </w:p>
    <w:p w14:paraId="64725A74" w14:textId="77777777" w:rsidR="009569D5" w:rsidRPr="00EE38C5" w:rsidRDefault="009569D5" w:rsidP="008F22A1">
      <w:pPr>
        <w:pStyle w:val="ListParagraph"/>
        <w:spacing w:line="360" w:lineRule="auto"/>
        <w:rPr>
          <w:rFonts w:ascii="Arial" w:hAnsi="Arial" w:cs="Arial"/>
          <w:sz w:val="24"/>
          <w:szCs w:val="24"/>
        </w:rPr>
      </w:pPr>
    </w:p>
    <w:p w14:paraId="1204FAF2" w14:textId="77777777"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Although recent trends would suggest that the proportion of children under 16 years is set to decline slightly, this group will influence the demand for and provision of childcare facilities, nursery, primary and secondary schools as well as accessibility to community and leisure facilities. Any such facilities identified by education providers will be reflected in the Plan.</w:t>
      </w:r>
    </w:p>
    <w:p w14:paraId="641BD17B" w14:textId="77777777" w:rsidR="009569D5" w:rsidRPr="00EE38C5" w:rsidRDefault="009569D5" w:rsidP="008F22A1">
      <w:pPr>
        <w:pStyle w:val="ListParagraph"/>
        <w:spacing w:line="360" w:lineRule="auto"/>
        <w:rPr>
          <w:rFonts w:ascii="Arial" w:hAnsi="Arial" w:cs="Arial"/>
          <w:sz w:val="24"/>
          <w:szCs w:val="24"/>
        </w:rPr>
      </w:pPr>
    </w:p>
    <w:p w14:paraId="1A404509" w14:textId="2E9ACF13"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 xml:space="preserve">There are some communities within the Council </w:t>
      </w:r>
      <w:r w:rsidR="005A7098" w:rsidRPr="00EE38C5">
        <w:rPr>
          <w:rFonts w:ascii="Arial" w:hAnsi="Arial" w:cs="Arial"/>
          <w:sz w:val="24"/>
          <w:szCs w:val="24"/>
        </w:rPr>
        <w:t>area</w:t>
      </w:r>
      <w:r w:rsidRPr="00EE38C5">
        <w:rPr>
          <w:rFonts w:ascii="Arial" w:hAnsi="Arial" w:cs="Arial"/>
          <w:sz w:val="24"/>
          <w:szCs w:val="24"/>
        </w:rPr>
        <w:t xml:space="preserve"> which </w:t>
      </w:r>
      <w:r w:rsidR="005A7098" w:rsidRPr="00EE38C5">
        <w:rPr>
          <w:rFonts w:ascii="Arial" w:hAnsi="Arial" w:cs="Arial"/>
          <w:sz w:val="24"/>
          <w:szCs w:val="24"/>
        </w:rPr>
        <w:t xml:space="preserve">experience </w:t>
      </w:r>
      <w:r w:rsidRPr="00EE38C5">
        <w:rPr>
          <w:rFonts w:ascii="Arial" w:hAnsi="Arial" w:cs="Arial"/>
          <w:sz w:val="24"/>
          <w:szCs w:val="24"/>
        </w:rPr>
        <w:t xml:space="preserve">problems of multiple deprivation particularly in parts of Lisburn City and </w:t>
      </w:r>
      <w:proofErr w:type="spellStart"/>
      <w:r w:rsidRPr="00EE38C5">
        <w:rPr>
          <w:rFonts w:ascii="Arial" w:hAnsi="Arial" w:cs="Arial"/>
          <w:sz w:val="24"/>
          <w:szCs w:val="24"/>
        </w:rPr>
        <w:t>Dundonald</w:t>
      </w:r>
      <w:proofErr w:type="spellEnd"/>
      <w:r w:rsidR="00304134" w:rsidRPr="00EE38C5">
        <w:rPr>
          <w:rFonts w:ascii="Arial" w:hAnsi="Arial" w:cs="Arial"/>
          <w:sz w:val="24"/>
          <w:szCs w:val="24"/>
        </w:rPr>
        <w:t>,</w:t>
      </w:r>
      <w:r w:rsidRPr="00EE38C5">
        <w:rPr>
          <w:rFonts w:ascii="Arial" w:hAnsi="Arial" w:cs="Arial"/>
          <w:sz w:val="24"/>
          <w:szCs w:val="24"/>
        </w:rPr>
        <w:t xml:space="preserve"> where income and employment are the key concerns. The Plan can help tackle social deprivation and inequalities in the labour market by providing enough employment land which is accessible to the majority of people; improve local provision and access to social and community facilities.</w:t>
      </w:r>
    </w:p>
    <w:p w14:paraId="2EA52C95" w14:textId="77777777" w:rsidR="009569D5" w:rsidRPr="00EE38C5" w:rsidRDefault="009569D5" w:rsidP="008F22A1">
      <w:pPr>
        <w:pStyle w:val="ListParagraph"/>
        <w:spacing w:line="360" w:lineRule="auto"/>
        <w:rPr>
          <w:rFonts w:ascii="Arial" w:hAnsi="Arial" w:cs="Arial"/>
          <w:sz w:val="24"/>
          <w:szCs w:val="24"/>
        </w:rPr>
      </w:pPr>
    </w:p>
    <w:p w14:paraId="11AC2075" w14:textId="560AE613"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 xml:space="preserve">The location and design of development is likely to have a significant impact on equality of opportunity and community relations between different groups based on religion, political opinion, age, gender, disability and people with and without dependants. The new Local Development Plan will need to have special regard to these groups </w:t>
      </w:r>
      <w:r w:rsidRPr="00EE38C5">
        <w:rPr>
          <w:rFonts w:ascii="Arial" w:hAnsi="Arial" w:cs="Arial"/>
          <w:sz w:val="24"/>
          <w:szCs w:val="24"/>
        </w:rPr>
        <w:lastRenderedPageBreak/>
        <w:t>and their needs and any impact upon them</w:t>
      </w:r>
      <w:r w:rsidR="00F523D2" w:rsidRPr="00EE38C5">
        <w:rPr>
          <w:rFonts w:ascii="Arial" w:hAnsi="Arial" w:cs="Arial"/>
          <w:sz w:val="24"/>
          <w:szCs w:val="24"/>
        </w:rPr>
        <w:t xml:space="preserve"> are</w:t>
      </w:r>
      <w:r w:rsidR="00A046D1" w:rsidRPr="00EE38C5">
        <w:rPr>
          <w:rFonts w:ascii="Arial" w:hAnsi="Arial" w:cs="Arial"/>
          <w:sz w:val="24"/>
          <w:szCs w:val="24"/>
        </w:rPr>
        <w:t xml:space="preserve"> examined through the</w:t>
      </w:r>
      <w:r w:rsidRPr="00EE38C5">
        <w:rPr>
          <w:rFonts w:ascii="Arial" w:hAnsi="Arial" w:cs="Arial"/>
          <w:sz w:val="24"/>
          <w:szCs w:val="24"/>
        </w:rPr>
        <w:t xml:space="preserve"> Equality Impact Assessment.</w:t>
      </w:r>
    </w:p>
    <w:p w14:paraId="1365D131" w14:textId="77777777" w:rsidR="009569D5" w:rsidRPr="00EE38C5" w:rsidRDefault="009569D5" w:rsidP="008F22A1">
      <w:pPr>
        <w:pStyle w:val="ListParagraph"/>
        <w:spacing w:line="360" w:lineRule="auto"/>
        <w:rPr>
          <w:rFonts w:ascii="Arial" w:hAnsi="Arial" w:cs="Arial"/>
          <w:sz w:val="24"/>
          <w:szCs w:val="24"/>
        </w:rPr>
      </w:pPr>
    </w:p>
    <w:p w14:paraId="4417107A" w14:textId="77777777"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Overall, the health of the area is improving with people living longer. However, there are inequalities in health across the area with long term disability</w:t>
      </w:r>
      <w:r w:rsidR="005A7098" w:rsidRPr="00EE38C5">
        <w:rPr>
          <w:rFonts w:ascii="Arial" w:hAnsi="Arial" w:cs="Arial"/>
          <w:sz w:val="24"/>
          <w:szCs w:val="24"/>
        </w:rPr>
        <w:t xml:space="preserve"> being</w:t>
      </w:r>
      <w:r w:rsidRPr="00EE38C5">
        <w:rPr>
          <w:rFonts w:ascii="Arial" w:hAnsi="Arial" w:cs="Arial"/>
          <w:sz w:val="24"/>
          <w:szCs w:val="24"/>
        </w:rPr>
        <w:t xml:space="preserve"> a particular problem. The Plan has a role in helping to improve the health and well-being of people by avoiding development which would result in a deterioration in air or water quality; safeguarding and facilitating open space, sport and outdoor recreation; managing the adverse impacts of noise and nuisance by influencing the location, layout and design of new development; supporting provision of jobs and services.</w:t>
      </w:r>
    </w:p>
    <w:p w14:paraId="43E003B1" w14:textId="77777777" w:rsidR="009569D5" w:rsidRPr="00EE38C5" w:rsidRDefault="009569D5" w:rsidP="008F22A1">
      <w:pPr>
        <w:pStyle w:val="ListParagraph"/>
        <w:spacing w:line="360" w:lineRule="auto"/>
        <w:rPr>
          <w:rFonts w:ascii="Arial" w:hAnsi="Arial" w:cs="Arial"/>
          <w:sz w:val="24"/>
          <w:szCs w:val="24"/>
        </w:rPr>
      </w:pPr>
    </w:p>
    <w:p w14:paraId="03FA824F" w14:textId="42F87C6A" w:rsidR="009569D5" w:rsidRPr="00EE38C5" w:rsidRDefault="009569D5" w:rsidP="008F22A1">
      <w:pPr>
        <w:numPr>
          <w:ilvl w:val="0"/>
          <w:numId w:val="6"/>
        </w:numPr>
        <w:spacing w:line="360" w:lineRule="auto"/>
        <w:ind w:right="46"/>
        <w:jc w:val="both"/>
        <w:rPr>
          <w:rFonts w:ascii="Arial" w:hAnsi="Arial" w:cs="Arial"/>
          <w:sz w:val="24"/>
          <w:szCs w:val="24"/>
        </w:rPr>
      </w:pPr>
      <w:r w:rsidRPr="00EE38C5">
        <w:rPr>
          <w:rFonts w:ascii="Arial" w:hAnsi="Arial" w:cs="Arial"/>
          <w:sz w:val="24"/>
          <w:szCs w:val="24"/>
        </w:rPr>
        <w:t xml:space="preserve">Household size is expected to decrease with more single and mature single </w:t>
      </w:r>
      <w:r w:rsidR="005A7098" w:rsidRPr="00EE38C5">
        <w:rPr>
          <w:rFonts w:ascii="Arial" w:hAnsi="Arial" w:cs="Arial"/>
          <w:sz w:val="24"/>
          <w:szCs w:val="24"/>
        </w:rPr>
        <w:t xml:space="preserve">household </w:t>
      </w:r>
      <w:r w:rsidRPr="00EE38C5">
        <w:rPr>
          <w:rFonts w:ascii="Arial" w:hAnsi="Arial" w:cs="Arial"/>
          <w:sz w:val="24"/>
          <w:szCs w:val="24"/>
        </w:rPr>
        <w:t>formations, particularly with an older population. This will influence the number, type and size of houses needed. The Plan has a role in identifying appropriate sites for housing and can specify where the development of certain house types or a mix of house types will be required</w:t>
      </w:r>
      <w:r w:rsidR="00F34CC3" w:rsidRPr="00EE38C5">
        <w:rPr>
          <w:rFonts w:ascii="Arial" w:hAnsi="Arial" w:cs="Arial"/>
          <w:sz w:val="24"/>
          <w:szCs w:val="24"/>
        </w:rPr>
        <w:t xml:space="preserve"> including social and affordable housing delivery</w:t>
      </w:r>
      <w:r w:rsidRPr="00EE38C5">
        <w:rPr>
          <w:rFonts w:ascii="Arial" w:hAnsi="Arial" w:cs="Arial"/>
          <w:sz w:val="24"/>
          <w:szCs w:val="24"/>
        </w:rPr>
        <w:t xml:space="preserve">. </w:t>
      </w:r>
    </w:p>
    <w:p w14:paraId="3C65BE7B" w14:textId="77777777" w:rsidR="00E12422" w:rsidRPr="00EE38C5" w:rsidRDefault="00E12422" w:rsidP="00E12422">
      <w:pPr>
        <w:pStyle w:val="ListParagraph"/>
        <w:rPr>
          <w:rFonts w:ascii="Arial" w:hAnsi="Arial" w:cs="Arial"/>
          <w:sz w:val="22"/>
          <w:szCs w:val="22"/>
        </w:rPr>
      </w:pPr>
    </w:p>
    <w:p w14:paraId="653C5D83" w14:textId="77777777" w:rsidR="00646DD5" w:rsidRPr="00EE38C5" w:rsidRDefault="00646DD5" w:rsidP="00A0403B">
      <w:pPr>
        <w:pStyle w:val="ListParagraph"/>
        <w:spacing w:line="360" w:lineRule="auto"/>
        <w:rPr>
          <w:rFonts w:ascii="Arial" w:hAnsi="Arial" w:cs="Arial"/>
          <w:sz w:val="22"/>
          <w:szCs w:val="22"/>
        </w:rPr>
      </w:pPr>
    </w:p>
    <w:p w14:paraId="7B29533F" w14:textId="77777777" w:rsidR="00A046D1" w:rsidRPr="00EE38C5" w:rsidRDefault="00A046D1" w:rsidP="00A0403B">
      <w:pPr>
        <w:pStyle w:val="ListParagraph"/>
        <w:spacing w:line="360" w:lineRule="auto"/>
        <w:rPr>
          <w:rFonts w:ascii="Arial" w:hAnsi="Arial" w:cs="Arial"/>
          <w:sz w:val="22"/>
          <w:szCs w:val="22"/>
        </w:rPr>
      </w:pPr>
    </w:p>
    <w:p w14:paraId="2EB2A025" w14:textId="77777777" w:rsidR="00B35A56" w:rsidRPr="00EE38C5" w:rsidRDefault="00B35A56" w:rsidP="00B35A56">
      <w:pPr>
        <w:spacing w:line="360" w:lineRule="auto"/>
        <w:ind w:firstLine="720"/>
        <w:rPr>
          <w:rFonts w:ascii="Arial" w:hAnsi="Arial" w:cs="Arial"/>
          <w:b/>
          <w:sz w:val="28"/>
          <w:szCs w:val="28"/>
        </w:rPr>
      </w:pPr>
      <w:r w:rsidRPr="00EE38C5">
        <w:rPr>
          <w:rFonts w:ascii="Arial" w:hAnsi="Arial" w:cs="Arial"/>
          <w:b/>
          <w:sz w:val="28"/>
          <w:szCs w:val="28"/>
        </w:rPr>
        <w:t>CONCLUSION</w:t>
      </w:r>
    </w:p>
    <w:p w14:paraId="15B67F37" w14:textId="77777777" w:rsidR="00B35A56" w:rsidRPr="00EE38C5" w:rsidRDefault="00B35A56" w:rsidP="00B35A56">
      <w:pPr>
        <w:jc w:val="both"/>
        <w:rPr>
          <w:rFonts w:ascii="Arial" w:hAnsi="Arial" w:cs="Arial"/>
          <w:sz w:val="24"/>
          <w:szCs w:val="24"/>
        </w:rPr>
      </w:pPr>
    </w:p>
    <w:p w14:paraId="153B174E" w14:textId="2DA46CCC" w:rsidR="00B35A56" w:rsidRPr="00EE38C5" w:rsidRDefault="005653D0" w:rsidP="00B35A56">
      <w:pPr>
        <w:spacing w:line="360" w:lineRule="auto"/>
        <w:ind w:left="720" w:hanging="720"/>
        <w:jc w:val="both"/>
        <w:rPr>
          <w:rFonts w:ascii="Arial" w:hAnsi="Arial" w:cs="Arial"/>
          <w:b/>
          <w:sz w:val="24"/>
          <w:szCs w:val="24"/>
        </w:rPr>
      </w:pPr>
      <w:r w:rsidRPr="00EE38C5">
        <w:rPr>
          <w:rFonts w:ascii="Arial" w:hAnsi="Arial" w:cs="Arial"/>
          <w:sz w:val="24"/>
          <w:szCs w:val="24"/>
        </w:rPr>
        <w:t>5</w:t>
      </w:r>
      <w:r w:rsidR="00B35A56" w:rsidRPr="00EE38C5">
        <w:rPr>
          <w:rFonts w:ascii="Arial" w:hAnsi="Arial" w:cs="Arial"/>
          <w:sz w:val="24"/>
          <w:szCs w:val="24"/>
        </w:rPr>
        <w:t>.2</w:t>
      </w:r>
      <w:r w:rsidR="00B35A56" w:rsidRPr="00EE38C5">
        <w:rPr>
          <w:rFonts w:ascii="Arial" w:hAnsi="Arial" w:cs="Arial"/>
          <w:sz w:val="24"/>
          <w:szCs w:val="24"/>
        </w:rPr>
        <w:tab/>
        <w:t xml:space="preserve">Following on from the original Position Paper </w:t>
      </w:r>
      <w:r w:rsidR="00FA1976">
        <w:rPr>
          <w:rFonts w:ascii="Arial" w:hAnsi="Arial" w:cs="Arial"/>
          <w:sz w:val="24"/>
          <w:szCs w:val="24"/>
        </w:rPr>
        <w:t>in September 2015</w:t>
      </w:r>
      <w:r w:rsidR="00B35A56" w:rsidRPr="00EE38C5">
        <w:rPr>
          <w:rFonts w:ascii="Arial" w:hAnsi="Arial" w:cs="Arial"/>
          <w:sz w:val="24"/>
          <w:szCs w:val="24"/>
        </w:rPr>
        <w:t>, the</w:t>
      </w:r>
      <w:r w:rsidR="00B35A56" w:rsidRPr="00EE38C5">
        <w:rPr>
          <w:rFonts w:ascii="Arial" w:hAnsi="Arial" w:cs="Arial"/>
          <w:b/>
          <w:sz w:val="24"/>
          <w:szCs w:val="24"/>
        </w:rPr>
        <w:t xml:space="preserve"> </w:t>
      </w:r>
      <w:r w:rsidR="00B35A56" w:rsidRPr="00EE38C5">
        <w:rPr>
          <w:rFonts w:ascii="Arial" w:hAnsi="Arial" w:cs="Arial"/>
          <w:sz w:val="24"/>
          <w:szCs w:val="24"/>
        </w:rPr>
        <w:t>purpose of this paper has been to update the</w:t>
      </w:r>
      <w:r w:rsidR="00B35A56" w:rsidRPr="00EE38C5">
        <w:rPr>
          <w:rFonts w:ascii="Arial" w:hAnsi="Arial" w:cs="Arial"/>
          <w:b/>
          <w:sz w:val="24"/>
          <w:szCs w:val="24"/>
        </w:rPr>
        <w:t xml:space="preserve"> </w:t>
      </w:r>
      <w:r w:rsidR="00B35A56" w:rsidRPr="00EE38C5">
        <w:rPr>
          <w:rFonts w:ascii="Arial" w:hAnsi="Arial" w:cs="Arial"/>
          <w:sz w:val="24"/>
          <w:szCs w:val="24"/>
        </w:rPr>
        <w:t>baseline information regarding the population profile within the Lisburn &amp; Castlereagh City Council area. This baseline will support the preparation of the Plan Strategy and Local Policies Plan, and as the process evolves will be updated/amended as necessary taking account of all relevant new information made available.</w:t>
      </w:r>
    </w:p>
    <w:p w14:paraId="3DB7A265" w14:textId="77777777" w:rsidR="00A102FF" w:rsidRPr="00EE38C5" w:rsidRDefault="00A102FF" w:rsidP="00A102FF">
      <w:pPr>
        <w:spacing w:line="360" w:lineRule="auto"/>
        <w:rPr>
          <w:rFonts w:ascii="Arial" w:hAnsi="Arial" w:cs="Arial"/>
          <w:b/>
          <w:sz w:val="22"/>
          <w:szCs w:val="22"/>
        </w:rPr>
      </w:pPr>
    </w:p>
    <w:p w14:paraId="007411EC" w14:textId="77777777" w:rsidR="00580C0F" w:rsidRPr="00EE38C5" w:rsidRDefault="00580C0F" w:rsidP="00580C0F">
      <w:pPr>
        <w:spacing w:line="360" w:lineRule="auto"/>
        <w:rPr>
          <w:rFonts w:ascii="Arial" w:hAnsi="Arial" w:cs="Arial"/>
          <w:sz w:val="22"/>
          <w:szCs w:val="22"/>
        </w:rPr>
      </w:pPr>
    </w:p>
    <w:p w14:paraId="7062A1D2" w14:textId="298CEBF8" w:rsidR="00FB46BD" w:rsidRPr="00EE38C5" w:rsidRDefault="00C85446" w:rsidP="00E352A7">
      <w:pPr>
        <w:rPr>
          <w:rFonts w:ascii="Arial" w:hAnsi="Arial" w:cs="Arial"/>
          <w:b/>
          <w:sz w:val="24"/>
          <w:szCs w:val="24"/>
        </w:rPr>
      </w:pPr>
      <w:r w:rsidRPr="00EE38C5">
        <w:rPr>
          <w:rFonts w:ascii="Arial" w:hAnsi="Arial" w:cs="Arial"/>
          <w:noProof/>
          <w:sz w:val="24"/>
          <w:szCs w:val="24"/>
        </w:rPr>
        <w:lastRenderedPageBreak/>
        <mc:AlternateContent>
          <mc:Choice Requires="wps">
            <w:drawing>
              <wp:anchor distT="0" distB="0" distL="114300" distR="114300" simplePos="0" relativeHeight="251652608" behindDoc="0" locked="0" layoutInCell="1" allowOverlap="1" wp14:anchorId="731A473E" wp14:editId="63EF048D">
                <wp:simplePos x="0" y="0"/>
                <wp:positionH relativeFrom="column">
                  <wp:posOffset>2400300</wp:posOffset>
                </wp:positionH>
                <wp:positionV relativeFrom="paragraph">
                  <wp:posOffset>432435</wp:posOffset>
                </wp:positionV>
                <wp:extent cx="530860" cy="36830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8F0D7" w14:textId="77777777" w:rsidR="00352651" w:rsidRPr="0088745C" w:rsidRDefault="00352651" w:rsidP="009C0B1F">
                            <w:pPr>
                              <w:rPr>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1A473E" id="Text Box 12" o:spid="_x0000_s1028" type="#_x0000_t202" style="position:absolute;margin-left:189pt;margin-top:34.05pt;width:41.8pt;height: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b1hQ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" stroked="f">
                <v:textbox>
                  <w:txbxContent>
                    <w:p w14:paraId="5E78F0D7" w14:textId="77777777" w:rsidR="00352651" w:rsidRPr="0088745C" w:rsidRDefault="00352651" w:rsidP="009C0B1F">
                      <w:pPr>
                        <w:rPr>
                          <w:color w:val="000000"/>
                        </w:rPr>
                      </w:pPr>
                    </w:p>
                  </w:txbxContent>
                </v:textbox>
              </v:shape>
            </w:pict>
          </mc:Fallback>
        </mc:AlternateContent>
      </w:r>
      <w:r w:rsidR="00FB46BD" w:rsidRPr="00EE38C5">
        <w:rPr>
          <w:rFonts w:ascii="Arial" w:hAnsi="Arial" w:cs="Arial"/>
          <w:b/>
          <w:sz w:val="24"/>
          <w:szCs w:val="24"/>
        </w:rPr>
        <w:t>A</w:t>
      </w:r>
      <w:r w:rsidR="003655E7">
        <w:rPr>
          <w:rFonts w:ascii="Arial" w:hAnsi="Arial" w:cs="Arial"/>
          <w:b/>
          <w:sz w:val="24"/>
          <w:szCs w:val="24"/>
        </w:rPr>
        <w:t xml:space="preserve">ppendix </w:t>
      </w:r>
      <w:r w:rsidR="00FB46BD" w:rsidRPr="00EE38C5">
        <w:rPr>
          <w:rFonts w:ascii="Arial" w:hAnsi="Arial" w:cs="Arial"/>
          <w:b/>
          <w:sz w:val="24"/>
          <w:szCs w:val="24"/>
        </w:rPr>
        <w:t>1: The Hierarchy of Settlements and Related Infrastructure Wheel RDS 2035</w:t>
      </w:r>
    </w:p>
    <w:p w14:paraId="373A40EE" w14:textId="109ADFA1" w:rsidR="00CF6652" w:rsidRPr="00B376F7" w:rsidRDefault="00B679EB" w:rsidP="00E352A7">
      <w:pPr>
        <w:rPr>
          <w:rFonts w:ascii="Arial" w:hAnsi="Arial" w:cs="Arial"/>
          <w:sz w:val="24"/>
          <w:szCs w:val="24"/>
        </w:rPr>
      </w:pPr>
      <w:r w:rsidRPr="00B376F7">
        <w:rPr>
          <w:rFonts w:ascii="Arial" w:hAnsi="Arial" w:cs="Arial"/>
          <w:sz w:val="24"/>
          <w:szCs w:val="24"/>
        </w:rPr>
        <w:t>(</w:t>
      </w:r>
      <w:r w:rsidR="00CF6652" w:rsidRPr="00B376F7">
        <w:rPr>
          <w:rFonts w:ascii="Arial" w:hAnsi="Arial" w:cs="Arial"/>
          <w:sz w:val="24"/>
          <w:szCs w:val="24"/>
        </w:rPr>
        <w:t xml:space="preserve">Source: RDS </w:t>
      </w:r>
      <w:r w:rsidRPr="00B376F7">
        <w:rPr>
          <w:rFonts w:ascii="Arial" w:hAnsi="Arial" w:cs="Arial"/>
          <w:sz w:val="24"/>
          <w:szCs w:val="24"/>
        </w:rPr>
        <w:t>2035)</w:t>
      </w:r>
    </w:p>
    <w:p w14:paraId="6143BBB4" w14:textId="27A6B59E" w:rsidR="00D36042" w:rsidRPr="00EE38C5" w:rsidRDefault="00CF6652" w:rsidP="00E352A7">
      <w:pPr>
        <w:rPr>
          <w:rFonts w:ascii="Arial" w:hAnsi="Arial" w:cs="Arial"/>
          <w:noProof/>
          <w:sz w:val="22"/>
          <w:szCs w:val="22"/>
        </w:rPr>
        <w:sectPr w:rsidR="00D36042" w:rsidRPr="00EE38C5" w:rsidSect="00CF6652">
          <w:footerReference w:type="even" r:id="rId21"/>
          <w:footerReference w:type="default" r:id="rId22"/>
          <w:pgSz w:w="11906" w:h="16838"/>
          <w:pgMar w:top="1440" w:right="1797" w:bottom="1440" w:left="1797" w:header="720" w:footer="720" w:gutter="0"/>
          <w:cols w:space="720"/>
          <w:titlePg/>
          <w:docGrid w:linePitch="272"/>
        </w:sectPr>
      </w:pPr>
      <w:r w:rsidRPr="00EE38C5">
        <w:rPr>
          <w:rFonts w:ascii="Arial" w:hAnsi="Arial" w:cs="Arial"/>
          <w:noProof/>
        </w:rPr>
        <w:drawing>
          <wp:anchor distT="0" distB="0" distL="114300" distR="114300" simplePos="0" relativeHeight="251659776" behindDoc="0" locked="0" layoutInCell="1" allowOverlap="1" wp14:anchorId="426EA9ED" wp14:editId="77ACB21F">
            <wp:simplePos x="0" y="0"/>
            <wp:positionH relativeFrom="column">
              <wp:posOffset>-752475</wp:posOffset>
            </wp:positionH>
            <wp:positionV relativeFrom="paragraph">
              <wp:posOffset>210185</wp:posOffset>
            </wp:positionV>
            <wp:extent cx="6834505" cy="5661660"/>
            <wp:effectExtent l="0" t="0" r="444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834505" cy="5661660"/>
                    </a:xfrm>
                    <a:prstGeom prst="rect">
                      <a:avLst/>
                    </a:prstGeom>
                  </pic:spPr>
                </pic:pic>
              </a:graphicData>
            </a:graphic>
            <wp14:sizeRelH relativeFrom="page">
              <wp14:pctWidth>0</wp14:pctWidth>
            </wp14:sizeRelH>
            <wp14:sizeRelV relativeFrom="page">
              <wp14:pctHeight>0</wp14:pctHeight>
            </wp14:sizeRelV>
          </wp:anchor>
        </w:drawing>
      </w:r>
    </w:p>
    <w:p w14:paraId="7E86D3F9" w14:textId="4BF6F685" w:rsidR="00C50304" w:rsidRPr="00EE38C5" w:rsidRDefault="003655E7" w:rsidP="00E352A7">
      <w:pPr>
        <w:rPr>
          <w:rFonts w:ascii="Arial" w:hAnsi="Arial" w:cs="Arial"/>
          <w:b/>
          <w:noProof/>
          <w:sz w:val="24"/>
          <w:szCs w:val="24"/>
        </w:rPr>
      </w:pPr>
      <w:r>
        <w:rPr>
          <w:rFonts w:ascii="Arial" w:hAnsi="Arial" w:cs="Arial"/>
          <w:b/>
          <w:noProof/>
          <w:sz w:val="24"/>
          <w:szCs w:val="24"/>
        </w:rPr>
        <w:lastRenderedPageBreak/>
        <w:t xml:space="preserve">Appendix </w:t>
      </w:r>
      <w:r w:rsidR="00C50304" w:rsidRPr="00EE38C5">
        <w:rPr>
          <w:rFonts w:ascii="Arial" w:hAnsi="Arial" w:cs="Arial"/>
          <w:b/>
          <w:noProof/>
          <w:sz w:val="24"/>
          <w:szCs w:val="24"/>
        </w:rPr>
        <w:t>2</w:t>
      </w:r>
      <w:r w:rsidR="00FE28C5" w:rsidRPr="00EE38C5">
        <w:rPr>
          <w:rFonts w:ascii="Arial" w:hAnsi="Arial" w:cs="Arial"/>
          <w:b/>
          <w:noProof/>
          <w:sz w:val="24"/>
          <w:szCs w:val="24"/>
        </w:rPr>
        <w:t>: Lisburn &amp; Castlereagh City Council DEAs</w:t>
      </w:r>
      <w:r w:rsidR="00B53BC8" w:rsidRPr="00EE38C5">
        <w:rPr>
          <w:rFonts w:ascii="Arial" w:hAnsi="Arial" w:cs="Arial"/>
          <w:b/>
          <w:noProof/>
          <w:sz w:val="24"/>
          <w:szCs w:val="24"/>
        </w:rPr>
        <w:t>/Wards</w:t>
      </w:r>
    </w:p>
    <w:p w14:paraId="157EE528" w14:textId="0C955962" w:rsidR="005A468B" w:rsidRDefault="005A468B" w:rsidP="00E352A7">
      <w:pPr>
        <w:rPr>
          <w:rFonts w:ascii="Arial" w:hAnsi="Arial" w:cs="Arial"/>
          <w:b/>
          <w:sz w:val="22"/>
          <w:szCs w:val="22"/>
        </w:rPr>
      </w:pPr>
    </w:p>
    <w:p w14:paraId="4EC75F8F" w14:textId="5892B501" w:rsidR="00A1703E" w:rsidRPr="00EE38C5" w:rsidRDefault="00A1703E" w:rsidP="00E352A7">
      <w:pPr>
        <w:rPr>
          <w:rFonts w:ascii="Arial" w:hAnsi="Arial" w:cs="Arial"/>
          <w:b/>
          <w:sz w:val="22"/>
          <w:szCs w:val="22"/>
        </w:rPr>
      </w:pPr>
      <w:r w:rsidRPr="00A1703E">
        <w:rPr>
          <w:rFonts w:ascii="Arial" w:hAnsi="Arial" w:cs="Arial"/>
          <w:b/>
          <w:noProof/>
          <w:sz w:val="22"/>
          <w:szCs w:val="22"/>
        </w:rPr>
        <w:drawing>
          <wp:anchor distT="0" distB="0" distL="114300" distR="114300" simplePos="0" relativeHeight="251662848" behindDoc="1" locked="0" layoutInCell="1" allowOverlap="1" wp14:anchorId="461236B9" wp14:editId="228688B9">
            <wp:simplePos x="0" y="0"/>
            <wp:positionH relativeFrom="column">
              <wp:posOffset>-2091200</wp:posOffset>
            </wp:positionH>
            <wp:positionV relativeFrom="paragraph">
              <wp:posOffset>1023764</wp:posOffset>
            </wp:positionV>
            <wp:extent cx="9472006" cy="6696653"/>
            <wp:effectExtent l="0" t="2858" r="0" b="0"/>
            <wp:wrapNone/>
            <wp:docPr id="5" name="Picture 5" descr="Y:\Development Plan\PROCUREMENT PLAN STRATEGY\OFFICE STUDY\Ward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 Plan\PROCUREMENT PLAN STRATEGY\OFFICE STUDY\WardMa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9479140" cy="67016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EF96D1" w14:textId="0E0C58A0" w:rsidR="00D36042" w:rsidRPr="00EE38C5" w:rsidRDefault="00D36042" w:rsidP="00E352A7">
      <w:pPr>
        <w:rPr>
          <w:rFonts w:ascii="Arial" w:hAnsi="Arial" w:cs="Arial"/>
          <w:b/>
          <w:sz w:val="22"/>
          <w:szCs w:val="22"/>
        </w:rPr>
        <w:sectPr w:rsidR="00D36042" w:rsidRPr="00EE38C5" w:rsidSect="00CF6652">
          <w:pgSz w:w="11906" w:h="16838"/>
          <w:pgMar w:top="1440" w:right="1797" w:bottom="1440" w:left="1797" w:header="720" w:footer="720" w:gutter="0"/>
          <w:cols w:space="720"/>
          <w:titlePg/>
          <w:docGrid w:linePitch="272"/>
        </w:sectPr>
      </w:pPr>
    </w:p>
    <w:p w14:paraId="3C58DA12" w14:textId="77777777" w:rsidR="002832D4" w:rsidRPr="00EE38C5" w:rsidRDefault="002832D4" w:rsidP="002832D4">
      <w:pPr>
        <w:jc w:val="center"/>
        <w:rPr>
          <w:rFonts w:ascii="Arial" w:hAnsi="Arial" w:cs="Arial"/>
          <w:b/>
          <w:sz w:val="28"/>
          <w:szCs w:val="28"/>
        </w:rPr>
      </w:pPr>
    </w:p>
    <w:p w14:paraId="3B07A00B" w14:textId="327B96E0" w:rsidR="002832D4" w:rsidRPr="00EE38C5" w:rsidRDefault="0052223F" w:rsidP="005653D0">
      <w:pPr>
        <w:ind w:left="600"/>
        <w:rPr>
          <w:rFonts w:ascii="Arial" w:hAnsi="Arial" w:cs="Arial"/>
          <w:b/>
          <w:sz w:val="24"/>
          <w:szCs w:val="24"/>
        </w:rPr>
      </w:pPr>
      <w:r w:rsidRPr="00EE38C5">
        <w:rPr>
          <w:rFonts w:ascii="Arial" w:hAnsi="Arial" w:cs="Arial"/>
          <w:b/>
          <w:sz w:val="24"/>
          <w:szCs w:val="24"/>
        </w:rPr>
        <w:t>A</w:t>
      </w:r>
      <w:r w:rsidR="003655E7">
        <w:rPr>
          <w:rFonts w:ascii="Arial" w:hAnsi="Arial" w:cs="Arial"/>
          <w:b/>
          <w:sz w:val="24"/>
          <w:szCs w:val="24"/>
        </w:rPr>
        <w:t xml:space="preserve">ppendix </w:t>
      </w:r>
      <w:r w:rsidRPr="00EE38C5">
        <w:rPr>
          <w:rFonts w:ascii="Arial" w:hAnsi="Arial" w:cs="Arial"/>
          <w:b/>
          <w:sz w:val="24"/>
          <w:szCs w:val="24"/>
        </w:rPr>
        <w:t xml:space="preserve">3:  </w:t>
      </w:r>
      <w:r w:rsidR="00EE34AA" w:rsidRPr="00EE38C5">
        <w:rPr>
          <w:rFonts w:ascii="Arial" w:hAnsi="Arial" w:cs="Arial"/>
          <w:b/>
          <w:sz w:val="24"/>
          <w:szCs w:val="24"/>
        </w:rPr>
        <w:t xml:space="preserve">The 7 </w:t>
      </w:r>
      <w:r w:rsidR="00A128FF" w:rsidRPr="00EE38C5">
        <w:rPr>
          <w:rFonts w:ascii="Arial" w:hAnsi="Arial" w:cs="Arial"/>
          <w:b/>
          <w:sz w:val="24"/>
          <w:szCs w:val="24"/>
        </w:rPr>
        <w:t>D</w:t>
      </w:r>
      <w:r w:rsidR="003B2E9E" w:rsidRPr="00EE38C5">
        <w:rPr>
          <w:rFonts w:ascii="Arial" w:hAnsi="Arial" w:cs="Arial"/>
          <w:b/>
          <w:sz w:val="24"/>
          <w:szCs w:val="24"/>
        </w:rPr>
        <w:t xml:space="preserve">istrict Electoral Area </w:t>
      </w:r>
      <w:r w:rsidR="00B07A86">
        <w:rPr>
          <w:rFonts w:ascii="Arial" w:hAnsi="Arial" w:cs="Arial"/>
          <w:b/>
          <w:sz w:val="24"/>
          <w:szCs w:val="24"/>
        </w:rPr>
        <w:t>(DEA</w:t>
      </w:r>
      <w:r w:rsidR="00B07A86" w:rsidRPr="00B07A86">
        <w:rPr>
          <w:rFonts w:ascii="Arial" w:hAnsi="Arial" w:cs="Arial"/>
          <w:b/>
          <w:sz w:val="24"/>
          <w:szCs w:val="24"/>
        </w:rPr>
        <w:t xml:space="preserve">) </w:t>
      </w:r>
      <w:r w:rsidR="003B2E9E" w:rsidRPr="00EE38C5">
        <w:rPr>
          <w:rFonts w:ascii="Arial" w:hAnsi="Arial" w:cs="Arial"/>
          <w:b/>
          <w:sz w:val="24"/>
          <w:szCs w:val="24"/>
        </w:rPr>
        <w:t xml:space="preserve">Profiles </w:t>
      </w:r>
      <w:r w:rsidR="00712794" w:rsidRPr="00EE38C5">
        <w:rPr>
          <w:rFonts w:ascii="Arial" w:hAnsi="Arial" w:cs="Arial"/>
          <w:b/>
          <w:sz w:val="24"/>
          <w:szCs w:val="24"/>
        </w:rPr>
        <w:t>in Lisburn &amp; Castlereagh</w:t>
      </w:r>
    </w:p>
    <w:p w14:paraId="12E4660F" w14:textId="77777777" w:rsidR="002832D4" w:rsidRPr="00EE38C5" w:rsidRDefault="002832D4" w:rsidP="002832D4">
      <w:pPr>
        <w:pStyle w:val="ListParagraph"/>
        <w:rPr>
          <w:rFonts w:ascii="Arial" w:hAnsi="Arial" w:cs="Arial"/>
          <w:b/>
          <w:sz w:val="24"/>
          <w:szCs w:val="24"/>
        </w:rPr>
      </w:pPr>
    </w:p>
    <w:p w14:paraId="2BC54A83" w14:textId="77777777" w:rsidR="002832D4" w:rsidRPr="00EE38C5" w:rsidRDefault="002832D4" w:rsidP="002832D4">
      <w:pPr>
        <w:pStyle w:val="ListParagraph"/>
        <w:rPr>
          <w:rFonts w:ascii="Arial" w:hAnsi="Arial" w:cs="Arial"/>
          <w:b/>
          <w:sz w:val="24"/>
          <w:szCs w:val="24"/>
        </w:rPr>
      </w:pPr>
    </w:p>
    <w:p w14:paraId="4AC849A6" w14:textId="77777777" w:rsidR="002832D4" w:rsidRPr="00EE38C5" w:rsidRDefault="002832D4" w:rsidP="002832D4">
      <w:pPr>
        <w:pStyle w:val="ListParagraph"/>
        <w:rPr>
          <w:rFonts w:ascii="Arial" w:hAnsi="Arial" w:cs="Arial"/>
          <w:b/>
          <w:sz w:val="24"/>
          <w:szCs w:val="24"/>
        </w:rPr>
      </w:pPr>
    </w:p>
    <w:p w14:paraId="37B2BE14" w14:textId="06866501" w:rsidR="002832D4" w:rsidRPr="00EE38C5" w:rsidRDefault="002832D4" w:rsidP="002832D4">
      <w:pPr>
        <w:pStyle w:val="ListParagraph"/>
        <w:numPr>
          <w:ilvl w:val="0"/>
          <w:numId w:val="42"/>
        </w:numPr>
        <w:rPr>
          <w:rFonts w:ascii="Arial" w:hAnsi="Arial" w:cs="Arial"/>
          <w:sz w:val="24"/>
          <w:szCs w:val="24"/>
        </w:rPr>
      </w:pPr>
      <w:r w:rsidRPr="00EE38C5">
        <w:rPr>
          <w:rFonts w:ascii="Arial" w:hAnsi="Arial" w:cs="Arial"/>
          <w:sz w:val="24"/>
          <w:szCs w:val="24"/>
        </w:rPr>
        <w:t>Castlereagh East</w:t>
      </w:r>
    </w:p>
    <w:p w14:paraId="37BE918F" w14:textId="2FC7B2B9" w:rsidR="002832D4" w:rsidRPr="00EE38C5" w:rsidRDefault="002832D4" w:rsidP="002832D4">
      <w:pPr>
        <w:pStyle w:val="ListParagraph"/>
        <w:numPr>
          <w:ilvl w:val="0"/>
          <w:numId w:val="42"/>
        </w:numPr>
        <w:rPr>
          <w:rFonts w:ascii="Arial" w:hAnsi="Arial" w:cs="Arial"/>
          <w:sz w:val="24"/>
          <w:szCs w:val="24"/>
        </w:rPr>
      </w:pPr>
      <w:r w:rsidRPr="00EE38C5">
        <w:rPr>
          <w:rFonts w:ascii="Arial" w:hAnsi="Arial" w:cs="Arial"/>
          <w:sz w:val="24"/>
          <w:szCs w:val="24"/>
        </w:rPr>
        <w:t>Castlereagh South</w:t>
      </w:r>
    </w:p>
    <w:p w14:paraId="24E2E714" w14:textId="3CCA7E71" w:rsidR="002832D4" w:rsidRPr="00EE38C5" w:rsidRDefault="002832D4" w:rsidP="002832D4">
      <w:pPr>
        <w:pStyle w:val="ListParagraph"/>
        <w:numPr>
          <w:ilvl w:val="0"/>
          <w:numId w:val="42"/>
        </w:numPr>
        <w:rPr>
          <w:rFonts w:ascii="Arial" w:hAnsi="Arial" w:cs="Arial"/>
          <w:sz w:val="24"/>
          <w:szCs w:val="24"/>
        </w:rPr>
      </w:pPr>
      <w:proofErr w:type="spellStart"/>
      <w:r w:rsidRPr="00EE38C5">
        <w:rPr>
          <w:rFonts w:ascii="Arial" w:hAnsi="Arial" w:cs="Arial"/>
          <w:sz w:val="24"/>
          <w:szCs w:val="24"/>
        </w:rPr>
        <w:t>Downshire</w:t>
      </w:r>
      <w:proofErr w:type="spellEnd"/>
      <w:r w:rsidRPr="00EE38C5">
        <w:rPr>
          <w:rFonts w:ascii="Arial" w:hAnsi="Arial" w:cs="Arial"/>
          <w:sz w:val="24"/>
          <w:szCs w:val="24"/>
        </w:rPr>
        <w:t xml:space="preserve"> East</w:t>
      </w:r>
    </w:p>
    <w:p w14:paraId="1B202F7D" w14:textId="196F1823" w:rsidR="002832D4" w:rsidRPr="00EE38C5" w:rsidRDefault="002832D4" w:rsidP="002832D4">
      <w:pPr>
        <w:pStyle w:val="ListParagraph"/>
        <w:numPr>
          <w:ilvl w:val="0"/>
          <w:numId w:val="42"/>
        </w:numPr>
        <w:rPr>
          <w:rFonts w:ascii="Arial" w:hAnsi="Arial" w:cs="Arial"/>
          <w:sz w:val="24"/>
          <w:szCs w:val="24"/>
        </w:rPr>
      </w:pPr>
      <w:proofErr w:type="spellStart"/>
      <w:r w:rsidRPr="00EE38C5">
        <w:rPr>
          <w:rFonts w:ascii="Arial" w:hAnsi="Arial" w:cs="Arial"/>
          <w:sz w:val="24"/>
          <w:szCs w:val="24"/>
        </w:rPr>
        <w:t>Downshire</w:t>
      </w:r>
      <w:proofErr w:type="spellEnd"/>
      <w:r w:rsidRPr="00EE38C5">
        <w:rPr>
          <w:rFonts w:ascii="Arial" w:hAnsi="Arial" w:cs="Arial"/>
          <w:sz w:val="24"/>
          <w:szCs w:val="24"/>
        </w:rPr>
        <w:t xml:space="preserve"> West</w:t>
      </w:r>
    </w:p>
    <w:p w14:paraId="3F617916" w14:textId="00E3FB0D" w:rsidR="002832D4" w:rsidRPr="00EE38C5" w:rsidRDefault="002832D4" w:rsidP="002832D4">
      <w:pPr>
        <w:pStyle w:val="ListParagraph"/>
        <w:numPr>
          <w:ilvl w:val="0"/>
          <w:numId w:val="42"/>
        </w:numPr>
        <w:rPr>
          <w:rFonts w:ascii="Arial" w:hAnsi="Arial" w:cs="Arial"/>
          <w:sz w:val="24"/>
          <w:szCs w:val="24"/>
        </w:rPr>
      </w:pPr>
      <w:proofErr w:type="spellStart"/>
      <w:r w:rsidRPr="00EE38C5">
        <w:rPr>
          <w:rFonts w:ascii="Arial" w:hAnsi="Arial" w:cs="Arial"/>
          <w:sz w:val="24"/>
          <w:szCs w:val="24"/>
        </w:rPr>
        <w:t>Killultagh</w:t>
      </w:r>
      <w:proofErr w:type="spellEnd"/>
    </w:p>
    <w:p w14:paraId="55FDB3B5" w14:textId="6656A04F" w:rsidR="002832D4" w:rsidRPr="00EE38C5" w:rsidRDefault="002832D4" w:rsidP="002832D4">
      <w:pPr>
        <w:pStyle w:val="ListParagraph"/>
        <w:numPr>
          <w:ilvl w:val="0"/>
          <w:numId w:val="42"/>
        </w:numPr>
        <w:rPr>
          <w:rFonts w:ascii="Arial" w:hAnsi="Arial" w:cs="Arial"/>
          <w:sz w:val="24"/>
          <w:szCs w:val="24"/>
        </w:rPr>
      </w:pPr>
      <w:r w:rsidRPr="00EE38C5">
        <w:rPr>
          <w:rFonts w:ascii="Arial" w:hAnsi="Arial" w:cs="Arial"/>
          <w:sz w:val="24"/>
          <w:szCs w:val="24"/>
        </w:rPr>
        <w:t>Lisburn North</w:t>
      </w:r>
    </w:p>
    <w:p w14:paraId="4522E276" w14:textId="2450DB08" w:rsidR="002832D4" w:rsidRPr="00EE38C5" w:rsidRDefault="002832D4" w:rsidP="002832D4">
      <w:pPr>
        <w:pStyle w:val="ListParagraph"/>
        <w:numPr>
          <w:ilvl w:val="0"/>
          <w:numId w:val="42"/>
        </w:numPr>
        <w:rPr>
          <w:rFonts w:ascii="Arial" w:hAnsi="Arial" w:cs="Arial"/>
          <w:sz w:val="24"/>
          <w:szCs w:val="24"/>
        </w:rPr>
      </w:pPr>
      <w:r w:rsidRPr="00EE38C5">
        <w:rPr>
          <w:rFonts w:ascii="Arial" w:hAnsi="Arial" w:cs="Arial"/>
          <w:sz w:val="24"/>
          <w:szCs w:val="24"/>
        </w:rPr>
        <w:t>Lisburn South</w:t>
      </w:r>
    </w:p>
    <w:p w14:paraId="1228B41E" w14:textId="77777777" w:rsidR="002832D4" w:rsidRPr="00EE38C5" w:rsidRDefault="002832D4" w:rsidP="002832D4">
      <w:pPr>
        <w:ind w:left="360"/>
        <w:jc w:val="center"/>
        <w:rPr>
          <w:rFonts w:ascii="Arial" w:hAnsi="Arial" w:cs="Arial"/>
          <w:b/>
          <w:sz w:val="24"/>
          <w:szCs w:val="24"/>
        </w:rPr>
      </w:pPr>
    </w:p>
    <w:p w14:paraId="7061E6AC" w14:textId="77777777" w:rsidR="002832D4" w:rsidRPr="00EE38C5" w:rsidRDefault="002832D4">
      <w:pPr>
        <w:rPr>
          <w:rFonts w:ascii="Arial" w:hAnsi="Arial" w:cs="Arial"/>
          <w:b/>
          <w:sz w:val="22"/>
          <w:szCs w:val="22"/>
        </w:rPr>
      </w:pPr>
      <w:r w:rsidRPr="00EE38C5">
        <w:rPr>
          <w:rFonts w:ascii="Arial" w:hAnsi="Arial" w:cs="Arial"/>
          <w:b/>
          <w:sz w:val="22"/>
          <w:szCs w:val="22"/>
        </w:rPr>
        <w:br w:type="page"/>
      </w:r>
    </w:p>
    <w:p w14:paraId="4DA5A8DB" w14:textId="04A959EC"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CASTLEREAGH EAST</w:t>
      </w:r>
    </w:p>
    <w:p w14:paraId="674BBC89"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6793"/>
      </w:tblGrid>
      <w:tr w:rsidR="002832D4" w:rsidRPr="00EE38C5" w14:paraId="385F2C9F" w14:textId="77777777" w:rsidTr="002832D4">
        <w:trPr>
          <w:trHeight w:val="1925"/>
        </w:trPr>
        <w:tc>
          <w:tcPr>
            <w:tcW w:w="9016" w:type="dxa"/>
            <w:gridSpan w:val="2"/>
            <w:tcBorders>
              <w:top w:val="single" w:sz="4" w:space="0" w:color="auto"/>
              <w:left w:val="single" w:sz="4" w:space="0" w:color="auto"/>
              <w:bottom w:val="single" w:sz="4" w:space="0" w:color="auto"/>
              <w:right w:val="single" w:sz="4" w:space="0" w:color="auto"/>
            </w:tcBorders>
          </w:tcPr>
          <w:p w14:paraId="5F8CD1F2"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noProof/>
              </w:rPr>
              <w:drawing>
                <wp:inline distT="0" distB="0" distL="0" distR="0" wp14:anchorId="3CEBC56A" wp14:editId="63D6F31F">
                  <wp:extent cx="5577840" cy="3957320"/>
                  <wp:effectExtent l="0" t="0" r="381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02535" cy="3974840"/>
                          </a:xfrm>
                          <a:prstGeom prst="rect">
                            <a:avLst/>
                          </a:prstGeom>
                        </pic:spPr>
                      </pic:pic>
                    </a:graphicData>
                  </a:graphic>
                </wp:inline>
              </w:drawing>
            </w:r>
          </w:p>
        </w:tc>
      </w:tr>
      <w:tr w:rsidR="002832D4" w:rsidRPr="00EE38C5" w14:paraId="18C30AC8" w14:textId="77777777" w:rsidTr="002832D4">
        <w:trPr>
          <w:trHeight w:val="1925"/>
        </w:trPr>
        <w:tc>
          <w:tcPr>
            <w:tcW w:w="2223" w:type="dxa"/>
            <w:tcBorders>
              <w:top w:val="single" w:sz="4" w:space="0" w:color="auto"/>
              <w:left w:val="single" w:sz="4" w:space="0" w:color="auto"/>
              <w:bottom w:val="single" w:sz="4" w:space="0" w:color="auto"/>
              <w:right w:val="single" w:sz="4" w:space="0" w:color="auto"/>
            </w:tcBorders>
          </w:tcPr>
          <w:p w14:paraId="363FA555" w14:textId="77777777" w:rsidR="002832D4" w:rsidRPr="00EE38C5" w:rsidRDefault="002832D4" w:rsidP="002832D4">
            <w:pPr>
              <w:spacing w:line="276" w:lineRule="auto"/>
              <w:jc w:val="center"/>
              <w:rPr>
                <w:rFonts w:ascii="Arial" w:hAnsi="Arial" w:cs="Arial"/>
                <w:b/>
                <w:sz w:val="24"/>
                <w:szCs w:val="24"/>
                <w:lang w:eastAsia="en-US"/>
              </w:rPr>
            </w:pPr>
          </w:p>
          <w:p w14:paraId="42B671FD"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6C3FD505" w14:textId="77777777" w:rsidR="002832D4" w:rsidRPr="00EE38C5" w:rsidRDefault="002832D4" w:rsidP="002832D4">
            <w:pPr>
              <w:spacing w:line="276" w:lineRule="auto"/>
              <w:jc w:val="center"/>
              <w:rPr>
                <w:rFonts w:ascii="Arial" w:hAnsi="Arial" w:cs="Arial"/>
                <w:b/>
                <w:sz w:val="22"/>
                <w:szCs w:val="22"/>
                <w:lang w:eastAsia="en-US"/>
              </w:rPr>
            </w:pPr>
            <w:r w:rsidRPr="00EE38C5">
              <w:rPr>
                <w:rFonts w:ascii="Arial" w:hAnsi="Arial" w:cs="Arial"/>
                <w:lang w:eastAsia="en-US"/>
              </w:rPr>
              <w:t>(NISRA Mid 2017 Pop Estimates for DEAs – published Feb 2019)</w:t>
            </w:r>
          </w:p>
        </w:tc>
        <w:tc>
          <w:tcPr>
            <w:tcW w:w="6793" w:type="dxa"/>
            <w:tcBorders>
              <w:top w:val="single" w:sz="4" w:space="0" w:color="auto"/>
              <w:left w:val="single" w:sz="4" w:space="0" w:color="auto"/>
              <w:bottom w:val="single" w:sz="4" w:space="0" w:color="auto"/>
              <w:right w:val="single" w:sz="4" w:space="0" w:color="auto"/>
            </w:tcBorders>
          </w:tcPr>
          <w:p w14:paraId="67DC000C" w14:textId="77777777" w:rsidR="002832D4" w:rsidRPr="00EE38C5" w:rsidRDefault="002832D4" w:rsidP="002832D4">
            <w:pPr>
              <w:spacing w:line="276" w:lineRule="auto"/>
              <w:rPr>
                <w:rFonts w:ascii="Arial" w:hAnsi="Arial" w:cs="Arial"/>
                <w:sz w:val="24"/>
                <w:szCs w:val="24"/>
                <w:lang w:eastAsia="en-US"/>
              </w:rPr>
            </w:pPr>
          </w:p>
          <w:p w14:paraId="7DFAC777"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sz w:val="24"/>
                <w:szCs w:val="24"/>
                <w:lang w:eastAsia="en-US"/>
              </w:rPr>
              <w:t>19,950</w:t>
            </w:r>
          </w:p>
        </w:tc>
      </w:tr>
      <w:tr w:rsidR="002832D4" w:rsidRPr="00EE38C5" w14:paraId="5E1D139D" w14:textId="77777777" w:rsidTr="002832D4">
        <w:trPr>
          <w:trHeight w:val="1630"/>
        </w:trPr>
        <w:tc>
          <w:tcPr>
            <w:tcW w:w="2223" w:type="dxa"/>
            <w:tcBorders>
              <w:top w:val="single" w:sz="4" w:space="0" w:color="auto"/>
              <w:left w:val="single" w:sz="4" w:space="0" w:color="auto"/>
              <w:bottom w:val="single" w:sz="4" w:space="0" w:color="auto"/>
              <w:right w:val="single" w:sz="4" w:space="0" w:color="auto"/>
            </w:tcBorders>
          </w:tcPr>
          <w:p w14:paraId="0D815986"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tc>
        <w:tc>
          <w:tcPr>
            <w:tcW w:w="6793" w:type="dxa"/>
            <w:tcBorders>
              <w:top w:val="single" w:sz="4" w:space="0" w:color="auto"/>
              <w:left w:val="single" w:sz="4" w:space="0" w:color="auto"/>
              <w:bottom w:val="single" w:sz="4" w:space="0" w:color="auto"/>
              <w:right w:val="single" w:sz="4" w:space="0" w:color="auto"/>
            </w:tcBorders>
          </w:tcPr>
          <w:p w14:paraId="36542C5E"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060"/>
            </w:tblGrid>
            <w:tr w:rsidR="002832D4" w:rsidRPr="00EE38C5" w14:paraId="2214A68C" w14:textId="77777777" w:rsidTr="002832D4">
              <w:trPr>
                <w:trHeight w:val="428"/>
              </w:trPr>
              <w:tc>
                <w:tcPr>
                  <w:tcW w:w="3091" w:type="dxa"/>
                  <w:shd w:val="clear" w:color="auto" w:fill="DEEAF6"/>
                </w:tcPr>
                <w:p w14:paraId="5636DEF3"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060" w:type="dxa"/>
                  <w:shd w:val="clear" w:color="auto" w:fill="DEEAF6"/>
                </w:tcPr>
                <w:p w14:paraId="1213F116"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70F6C081" w14:textId="77777777" w:rsidTr="002832D4">
              <w:trPr>
                <w:trHeight w:val="416"/>
              </w:trPr>
              <w:tc>
                <w:tcPr>
                  <w:tcW w:w="3091" w:type="dxa"/>
                  <w:shd w:val="clear" w:color="auto" w:fill="D9D9D9"/>
                </w:tcPr>
                <w:p w14:paraId="0D45FC43" w14:textId="77777777" w:rsidR="002832D4" w:rsidRPr="00EE38C5" w:rsidRDefault="002832D4" w:rsidP="002832D4">
                  <w:pPr>
                    <w:rPr>
                      <w:rFonts w:ascii="Arial" w:hAnsi="Arial" w:cs="Arial"/>
                      <w:noProof/>
                    </w:rPr>
                  </w:pPr>
                  <w:r w:rsidRPr="00EE38C5">
                    <w:rPr>
                      <w:rFonts w:ascii="Arial" w:hAnsi="Arial" w:cs="Arial"/>
                      <w:noProof/>
                    </w:rPr>
                    <w:t>Castlereagh East</w:t>
                  </w:r>
                </w:p>
              </w:tc>
              <w:tc>
                <w:tcPr>
                  <w:tcW w:w="3060" w:type="dxa"/>
                  <w:shd w:val="clear" w:color="auto" w:fill="D9D9D9"/>
                </w:tcPr>
                <w:p w14:paraId="50EB610B" w14:textId="77777777" w:rsidR="002832D4" w:rsidRPr="00EE38C5" w:rsidRDefault="002832D4" w:rsidP="002832D4">
                  <w:pPr>
                    <w:rPr>
                      <w:rFonts w:ascii="Arial" w:hAnsi="Arial" w:cs="Arial"/>
                      <w:noProof/>
                    </w:rPr>
                  </w:pPr>
                  <w:r w:rsidRPr="00EE38C5">
                    <w:rPr>
                      <w:rFonts w:ascii="Arial" w:hAnsi="Arial" w:cs="Arial"/>
                      <w:noProof/>
                    </w:rPr>
                    <w:t xml:space="preserve">3 (DUP); 2 (Alliance); 1 (UUP) </w:t>
                  </w:r>
                </w:p>
              </w:tc>
            </w:tr>
          </w:tbl>
          <w:p w14:paraId="45440914"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noProof/>
              </w:rPr>
              <w:t>(Source: The Electoral Office of Northern Ireland)</w:t>
            </w:r>
          </w:p>
        </w:tc>
      </w:tr>
      <w:tr w:rsidR="002832D4" w:rsidRPr="00EE38C5" w14:paraId="628B6962" w14:textId="77777777" w:rsidTr="002832D4">
        <w:trPr>
          <w:trHeight w:val="1925"/>
        </w:trPr>
        <w:tc>
          <w:tcPr>
            <w:tcW w:w="2223" w:type="dxa"/>
            <w:tcBorders>
              <w:top w:val="single" w:sz="4" w:space="0" w:color="auto"/>
              <w:left w:val="single" w:sz="4" w:space="0" w:color="auto"/>
              <w:bottom w:val="single" w:sz="4" w:space="0" w:color="auto"/>
              <w:right w:val="single" w:sz="4" w:space="0" w:color="auto"/>
            </w:tcBorders>
          </w:tcPr>
          <w:p w14:paraId="1C865597"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Key Settlements</w:t>
            </w:r>
          </w:p>
        </w:tc>
        <w:tc>
          <w:tcPr>
            <w:tcW w:w="6793" w:type="dxa"/>
            <w:tcBorders>
              <w:top w:val="single" w:sz="4" w:space="0" w:color="auto"/>
              <w:left w:val="single" w:sz="4" w:space="0" w:color="auto"/>
              <w:bottom w:val="single" w:sz="4" w:space="0" w:color="auto"/>
              <w:right w:val="single" w:sz="4" w:space="0" w:color="auto"/>
            </w:tcBorders>
          </w:tcPr>
          <w:p w14:paraId="688E3661"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Castlereagh Greater Urban Area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w:t>
            </w:r>
          </w:p>
          <w:p w14:paraId="32C90DBE" w14:textId="77777777" w:rsidR="002832D4" w:rsidRPr="00EE38C5" w:rsidRDefault="002832D4" w:rsidP="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Moneyreagh</w:t>
            </w:r>
            <w:proofErr w:type="spellEnd"/>
          </w:p>
          <w:p w14:paraId="6620F814" w14:textId="77777777" w:rsidR="002832D4" w:rsidRPr="00EE38C5" w:rsidRDefault="002832D4" w:rsidP="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Crossnacreevy</w:t>
            </w:r>
            <w:proofErr w:type="spellEnd"/>
          </w:p>
          <w:p w14:paraId="19DA111A"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Ryan Park</w:t>
            </w:r>
          </w:p>
          <w:p w14:paraId="5DCED342"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Small part of Carryduff and area around </w:t>
            </w:r>
            <w:proofErr w:type="spellStart"/>
            <w:r w:rsidRPr="00EE38C5">
              <w:rPr>
                <w:rFonts w:ascii="Arial" w:hAnsi="Arial" w:cs="Arial"/>
                <w:sz w:val="24"/>
                <w:szCs w:val="24"/>
                <w:lang w:eastAsia="en-US"/>
              </w:rPr>
              <w:t>Cairnshill</w:t>
            </w:r>
            <w:proofErr w:type="spellEnd"/>
          </w:p>
        </w:tc>
      </w:tr>
      <w:tr w:rsidR="002832D4" w:rsidRPr="00EE38C5" w14:paraId="012FA313" w14:textId="77777777" w:rsidTr="002832D4">
        <w:trPr>
          <w:trHeight w:val="699"/>
        </w:trPr>
        <w:tc>
          <w:tcPr>
            <w:tcW w:w="2223" w:type="dxa"/>
            <w:tcBorders>
              <w:top w:val="single" w:sz="4" w:space="0" w:color="auto"/>
              <w:left w:val="single" w:sz="4" w:space="0" w:color="auto"/>
              <w:bottom w:val="single" w:sz="4" w:space="0" w:color="auto"/>
              <w:right w:val="single" w:sz="4" w:space="0" w:color="auto"/>
            </w:tcBorders>
          </w:tcPr>
          <w:p w14:paraId="1956CFB6"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Environmental Characteristics</w:t>
            </w:r>
          </w:p>
          <w:p w14:paraId="571B980D" w14:textId="77777777" w:rsidR="002832D4" w:rsidRPr="00EE38C5" w:rsidRDefault="002832D4" w:rsidP="002832D4">
            <w:pPr>
              <w:spacing w:line="276" w:lineRule="auto"/>
              <w:jc w:val="center"/>
              <w:rPr>
                <w:rFonts w:ascii="Arial" w:hAnsi="Arial" w:cs="Arial"/>
                <w:b/>
                <w:sz w:val="24"/>
                <w:szCs w:val="24"/>
                <w:lang w:eastAsia="en-US"/>
              </w:rPr>
            </w:pPr>
          </w:p>
        </w:tc>
        <w:tc>
          <w:tcPr>
            <w:tcW w:w="6793" w:type="dxa"/>
            <w:tcBorders>
              <w:top w:val="single" w:sz="4" w:space="0" w:color="auto"/>
              <w:left w:val="single" w:sz="4" w:space="0" w:color="auto"/>
              <w:bottom w:val="single" w:sz="4" w:space="0" w:color="auto"/>
              <w:right w:val="single" w:sz="4" w:space="0" w:color="auto"/>
            </w:tcBorders>
          </w:tcPr>
          <w:p w14:paraId="58A505D6"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4DDDB7C9"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sz w:val="24"/>
                <w:szCs w:val="24"/>
                <w:lang w:eastAsia="en-US"/>
              </w:rPr>
              <w:t>2 Areas of High Scenic Value-</w:t>
            </w:r>
            <w:proofErr w:type="spellStart"/>
            <w:r w:rsidRPr="00EE38C5">
              <w:rPr>
                <w:rFonts w:ascii="Arial" w:hAnsi="Arial" w:cs="Arial"/>
                <w:sz w:val="24"/>
                <w:szCs w:val="24"/>
                <w:lang w:eastAsia="en-US"/>
              </w:rPr>
              <w:t>Craigantlet</w:t>
            </w:r>
            <w:proofErr w:type="spellEnd"/>
            <w:r w:rsidRPr="00EE38C5">
              <w:rPr>
                <w:rFonts w:ascii="Arial" w:hAnsi="Arial" w:cs="Arial"/>
                <w:sz w:val="24"/>
                <w:szCs w:val="24"/>
                <w:lang w:eastAsia="en-US"/>
              </w:rPr>
              <w:t xml:space="preserve"> Escarpment &amp; Castlereagh Escarpment</w:t>
            </w:r>
          </w:p>
          <w:p w14:paraId="4DE07A14"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sz w:val="24"/>
                <w:szCs w:val="24"/>
                <w:lang w:eastAsia="en-US"/>
              </w:rPr>
              <w:t xml:space="preserve">4 Landscape Wedges-Carryduff, Comber, Newtownards &amp; </w:t>
            </w:r>
            <w:proofErr w:type="spellStart"/>
            <w:r w:rsidRPr="00EE38C5">
              <w:rPr>
                <w:rFonts w:ascii="Arial" w:hAnsi="Arial" w:cs="Arial"/>
                <w:sz w:val="24"/>
                <w:szCs w:val="24"/>
                <w:lang w:eastAsia="en-US"/>
              </w:rPr>
              <w:t>Dundonald</w:t>
            </w:r>
            <w:proofErr w:type="spellEnd"/>
          </w:p>
          <w:p w14:paraId="37B825DC" w14:textId="77777777" w:rsidR="002832D4" w:rsidRPr="00EE38C5" w:rsidRDefault="002832D4" w:rsidP="002832D4">
            <w:pPr>
              <w:spacing w:line="276" w:lineRule="auto"/>
              <w:rPr>
                <w:rFonts w:ascii="Arial" w:hAnsi="Arial" w:cs="Arial"/>
                <w:sz w:val="24"/>
                <w:szCs w:val="24"/>
                <w:lang w:eastAsia="en-US"/>
              </w:rPr>
            </w:pPr>
            <w:r w:rsidRPr="00EE38C5">
              <w:rPr>
                <w:rFonts w:ascii="Arial" w:hAnsi="Arial" w:cs="Arial"/>
                <w:sz w:val="24"/>
                <w:szCs w:val="24"/>
                <w:lang w:eastAsia="en-US"/>
              </w:rPr>
              <w:lastRenderedPageBreak/>
              <w:t>1 Area of Special Scientific Interest (ASSI)-</w:t>
            </w:r>
            <w:proofErr w:type="spellStart"/>
            <w:r w:rsidRPr="00EE38C5">
              <w:rPr>
                <w:rFonts w:ascii="Arial" w:hAnsi="Arial" w:cs="Arial"/>
                <w:sz w:val="24"/>
                <w:szCs w:val="24"/>
                <w:lang w:eastAsia="en-US"/>
              </w:rPr>
              <w:t>Craigantlet</w:t>
            </w:r>
            <w:proofErr w:type="spellEnd"/>
            <w:r w:rsidRPr="00EE38C5">
              <w:rPr>
                <w:rFonts w:ascii="Arial" w:hAnsi="Arial" w:cs="Arial"/>
                <w:sz w:val="24"/>
                <w:szCs w:val="24"/>
                <w:lang w:eastAsia="en-US"/>
              </w:rPr>
              <w:t xml:space="preserve"> Woods</w:t>
            </w:r>
          </w:p>
          <w:p w14:paraId="2E914589" w14:textId="77777777" w:rsidR="002832D4" w:rsidRPr="00EE38C5" w:rsidRDefault="002832D4" w:rsidP="002832D4">
            <w:pPr>
              <w:spacing w:line="276" w:lineRule="auto"/>
              <w:jc w:val="both"/>
              <w:rPr>
                <w:rFonts w:ascii="Arial" w:hAnsi="Arial" w:cs="Arial"/>
                <w:sz w:val="24"/>
                <w:szCs w:val="24"/>
                <w:lang w:eastAsia="en-US"/>
              </w:rPr>
            </w:pPr>
          </w:p>
          <w:p w14:paraId="16255FBB"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32D63CEF"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Area of Townscape Character – </w:t>
            </w:r>
            <w:proofErr w:type="spellStart"/>
            <w:r w:rsidRPr="00EE38C5">
              <w:rPr>
                <w:rFonts w:ascii="Arial" w:hAnsi="Arial" w:cs="Arial"/>
                <w:sz w:val="24"/>
                <w:szCs w:val="24"/>
                <w:lang w:eastAsia="en-US"/>
              </w:rPr>
              <w:t>Dundonald</w:t>
            </w:r>
            <w:proofErr w:type="spellEnd"/>
          </w:p>
          <w:p w14:paraId="5FEC78E9"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Area of Village Character – </w:t>
            </w:r>
            <w:proofErr w:type="spellStart"/>
            <w:r w:rsidRPr="00EE38C5">
              <w:rPr>
                <w:rFonts w:ascii="Arial" w:hAnsi="Arial" w:cs="Arial"/>
                <w:sz w:val="24"/>
                <w:szCs w:val="24"/>
                <w:lang w:eastAsia="en-US"/>
              </w:rPr>
              <w:t>Moneyreagh</w:t>
            </w:r>
            <w:proofErr w:type="spellEnd"/>
          </w:p>
          <w:p w14:paraId="0DE7658E" w14:textId="77777777" w:rsidR="002832D4" w:rsidRPr="00EE38C5" w:rsidRDefault="002832D4" w:rsidP="002832D4">
            <w:pPr>
              <w:spacing w:line="276" w:lineRule="auto"/>
              <w:jc w:val="both"/>
              <w:rPr>
                <w:rFonts w:ascii="Arial" w:hAnsi="Arial" w:cs="Arial"/>
                <w:sz w:val="24"/>
                <w:szCs w:val="24"/>
                <w:lang w:eastAsia="en-US"/>
              </w:rPr>
            </w:pPr>
          </w:p>
        </w:tc>
      </w:tr>
      <w:tr w:rsidR="002832D4" w:rsidRPr="00EE38C5" w14:paraId="2BD6A228" w14:textId="77777777" w:rsidTr="002832D4">
        <w:trPr>
          <w:trHeight w:val="557"/>
        </w:trPr>
        <w:tc>
          <w:tcPr>
            <w:tcW w:w="2223" w:type="dxa"/>
            <w:tcBorders>
              <w:top w:val="single" w:sz="4" w:space="0" w:color="auto"/>
              <w:left w:val="single" w:sz="4" w:space="0" w:color="auto"/>
              <w:bottom w:val="single" w:sz="4" w:space="0" w:color="auto"/>
              <w:right w:val="single" w:sz="4" w:space="0" w:color="auto"/>
            </w:tcBorders>
            <w:hideMark/>
          </w:tcPr>
          <w:p w14:paraId="1B8FC302"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Level of Services/ Facilities</w:t>
            </w:r>
          </w:p>
        </w:tc>
        <w:tc>
          <w:tcPr>
            <w:tcW w:w="6793" w:type="dxa"/>
            <w:tcBorders>
              <w:top w:val="single" w:sz="4" w:space="0" w:color="auto"/>
              <w:left w:val="single" w:sz="4" w:space="0" w:color="auto"/>
              <w:bottom w:val="single" w:sz="4" w:space="0" w:color="auto"/>
              <w:right w:val="single" w:sz="4" w:space="0" w:color="auto"/>
            </w:tcBorders>
            <w:hideMark/>
          </w:tcPr>
          <w:p w14:paraId="7538D28E"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1FF28B1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Ulster Hospital,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 xml:space="preserve"> Ice Bowl, Police Station – Upper Newtownards Road,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 xml:space="preserve"> House Government Offices,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 xml:space="preserve"> Enterprise Park, </w:t>
            </w:r>
            <w:proofErr w:type="spellStart"/>
            <w:r w:rsidRPr="00EE38C5">
              <w:rPr>
                <w:rFonts w:ascii="Arial" w:hAnsi="Arial" w:cs="Arial"/>
                <w:sz w:val="24"/>
                <w:szCs w:val="24"/>
                <w:lang w:eastAsia="en-US"/>
              </w:rPr>
              <w:t>Carrowreagh</w:t>
            </w:r>
            <w:proofErr w:type="spellEnd"/>
            <w:r w:rsidRPr="00EE38C5">
              <w:rPr>
                <w:rFonts w:ascii="Arial" w:hAnsi="Arial" w:cs="Arial"/>
                <w:sz w:val="24"/>
                <w:szCs w:val="24"/>
                <w:lang w:eastAsia="en-US"/>
              </w:rPr>
              <w:t xml:space="preserve"> Business Park, Maryland Industrial Estate</w:t>
            </w:r>
          </w:p>
          <w:p w14:paraId="36CE7FAB" w14:textId="77777777" w:rsidR="002832D4" w:rsidRPr="00EE38C5" w:rsidRDefault="002832D4" w:rsidP="002832D4">
            <w:pPr>
              <w:rPr>
                <w:rFonts w:ascii="Arial" w:hAnsi="Arial" w:cs="Arial"/>
                <w:sz w:val="24"/>
                <w:szCs w:val="24"/>
                <w:lang w:eastAsia="en-US"/>
              </w:rPr>
            </w:pPr>
          </w:p>
          <w:p w14:paraId="2B049133"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Schools in the DEA:</w:t>
            </w:r>
          </w:p>
          <w:p w14:paraId="69430F57"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Approximately 2 primary schools, 1 high school, 1 special school and 3 nurseries</w:t>
            </w:r>
          </w:p>
          <w:p w14:paraId="4CB07730" w14:textId="77777777" w:rsidR="002832D4" w:rsidRPr="00EE38C5" w:rsidRDefault="002832D4" w:rsidP="002832D4">
            <w:pPr>
              <w:rPr>
                <w:rFonts w:ascii="Arial" w:hAnsi="Arial" w:cs="Arial"/>
                <w:sz w:val="24"/>
                <w:szCs w:val="24"/>
                <w:lang w:eastAsia="en-US"/>
              </w:rPr>
            </w:pPr>
          </w:p>
          <w:p w14:paraId="28D94C92"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335B589A" w14:textId="77777777" w:rsidR="002832D4" w:rsidRPr="00EE38C5" w:rsidRDefault="002832D4" w:rsidP="002832D4">
            <w:pPr>
              <w:rPr>
                <w:rFonts w:ascii="Arial" w:hAnsi="Arial" w:cs="Arial"/>
                <w:sz w:val="24"/>
                <w:szCs w:val="24"/>
                <w:lang w:eastAsia="en-US"/>
              </w:rPr>
            </w:pPr>
            <w:proofErr w:type="spellStart"/>
            <w:r w:rsidRPr="00EE38C5">
              <w:rPr>
                <w:rFonts w:ascii="Arial" w:hAnsi="Arial" w:cs="Arial"/>
                <w:sz w:val="24"/>
                <w:szCs w:val="24"/>
                <w:lang w:eastAsia="en-US"/>
              </w:rPr>
              <w:t>Dungoyne</w:t>
            </w:r>
            <w:proofErr w:type="spellEnd"/>
            <w:r w:rsidRPr="00EE38C5">
              <w:rPr>
                <w:rFonts w:ascii="Arial" w:hAnsi="Arial" w:cs="Arial"/>
                <w:sz w:val="24"/>
                <w:szCs w:val="24"/>
                <w:lang w:eastAsia="en-US"/>
              </w:rPr>
              <w:t xml:space="preserve"> Community Centre, </w:t>
            </w:r>
            <w:proofErr w:type="spellStart"/>
            <w:r w:rsidRPr="00EE38C5">
              <w:rPr>
                <w:rFonts w:ascii="Arial" w:hAnsi="Arial" w:cs="Arial"/>
                <w:sz w:val="24"/>
                <w:szCs w:val="24"/>
                <w:lang w:eastAsia="en-US"/>
              </w:rPr>
              <w:t>Ballyoran</w:t>
            </w:r>
            <w:proofErr w:type="spellEnd"/>
            <w:r w:rsidRPr="00EE38C5">
              <w:rPr>
                <w:rFonts w:ascii="Arial" w:hAnsi="Arial" w:cs="Arial"/>
                <w:sz w:val="24"/>
                <w:szCs w:val="24"/>
                <w:lang w:eastAsia="en-US"/>
              </w:rPr>
              <w:t xml:space="preserve"> Community Centre, </w:t>
            </w:r>
            <w:proofErr w:type="spellStart"/>
            <w:r w:rsidRPr="00EE38C5">
              <w:rPr>
                <w:rFonts w:ascii="Arial" w:hAnsi="Arial" w:cs="Arial"/>
                <w:sz w:val="24"/>
                <w:szCs w:val="24"/>
                <w:lang w:eastAsia="en-US"/>
              </w:rPr>
              <w:t>Enler</w:t>
            </w:r>
            <w:proofErr w:type="spellEnd"/>
            <w:r w:rsidRPr="00EE38C5">
              <w:rPr>
                <w:rFonts w:ascii="Arial" w:hAnsi="Arial" w:cs="Arial"/>
                <w:sz w:val="24"/>
                <w:szCs w:val="24"/>
                <w:lang w:eastAsia="en-US"/>
              </w:rPr>
              <w:t xml:space="preserve"> Centre, Mount Ober Golf Club, Castlereagh Hills Golf Club, </w:t>
            </w:r>
            <w:proofErr w:type="spellStart"/>
            <w:r w:rsidRPr="00EE38C5">
              <w:rPr>
                <w:rFonts w:ascii="Arial" w:hAnsi="Arial" w:cs="Arial"/>
                <w:sz w:val="24"/>
                <w:szCs w:val="24"/>
                <w:lang w:eastAsia="en-US"/>
              </w:rPr>
              <w:t>Streamvale</w:t>
            </w:r>
            <w:proofErr w:type="spellEnd"/>
            <w:r w:rsidRPr="00EE38C5">
              <w:rPr>
                <w:rFonts w:ascii="Arial" w:hAnsi="Arial" w:cs="Arial"/>
                <w:sz w:val="24"/>
                <w:szCs w:val="24"/>
                <w:lang w:eastAsia="en-US"/>
              </w:rPr>
              <w:t xml:space="preserve"> Open farm</w:t>
            </w:r>
          </w:p>
          <w:p w14:paraId="5262E46F" w14:textId="77777777" w:rsidR="002832D4" w:rsidRPr="00EE38C5" w:rsidRDefault="002832D4" w:rsidP="002832D4">
            <w:pPr>
              <w:rPr>
                <w:rFonts w:ascii="Arial" w:hAnsi="Arial" w:cs="Arial"/>
                <w:sz w:val="24"/>
                <w:szCs w:val="24"/>
                <w:lang w:eastAsia="en-US"/>
              </w:rPr>
            </w:pPr>
          </w:p>
          <w:p w14:paraId="36E26405"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Other Services:</w:t>
            </w:r>
          </w:p>
          <w:p w14:paraId="2623EAA9" w14:textId="77777777" w:rsidR="002832D4" w:rsidRPr="00EE38C5" w:rsidRDefault="002832D4" w:rsidP="002832D4">
            <w:pPr>
              <w:rPr>
                <w:rFonts w:ascii="Arial" w:hAnsi="Arial" w:cs="Arial"/>
                <w:sz w:val="24"/>
                <w:szCs w:val="24"/>
                <w:lang w:eastAsia="en-US"/>
              </w:rPr>
            </w:pPr>
            <w:proofErr w:type="spellStart"/>
            <w:r w:rsidRPr="00EE38C5">
              <w:rPr>
                <w:rFonts w:ascii="Arial" w:hAnsi="Arial" w:cs="Arial"/>
                <w:sz w:val="24"/>
                <w:szCs w:val="24"/>
                <w:lang w:eastAsia="en-US"/>
              </w:rPr>
              <w:t>Roselawn</w:t>
            </w:r>
            <w:proofErr w:type="spellEnd"/>
            <w:r w:rsidRPr="00EE38C5">
              <w:rPr>
                <w:rFonts w:ascii="Arial" w:hAnsi="Arial" w:cs="Arial"/>
                <w:sz w:val="24"/>
                <w:szCs w:val="24"/>
                <w:lang w:eastAsia="en-US"/>
              </w:rPr>
              <w:t xml:space="preserve"> Cemetery and associated landscaping</w:t>
            </w:r>
          </w:p>
          <w:p w14:paraId="4AEE1CE0" w14:textId="77777777" w:rsidR="002832D4" w:rsidRPr="00EE38C5" w:rsidRDefault="002832D4" w:rsidP="002832D4">
            <w:pPr>
              <w:rPr>
                <w:rFonts w:ascii="Arial" w:hAnsi="Arial" w:cs="Arial"/>
                <w:sz w:val="24"/>
                <w:szCs w:val="24"/>
                <w:lang w:eastAsia="en-US"/>
              </w:rPr>
            </w:pPr>
          </w:p>
        </w:tc>
      </w:tr>
      <w:tr w:rsidR="002832D4" w:rsidRPr="00EE38C5" w14:paraId="3213CD20" w14:textId="77777777" w:rsidTr="002832D4">
        <w:tc>
          <w:tcPr>
            <w:tcW w:w="2223" w:type="dxa"/>
            <w:tcBorders>
              <w:top w:val="single" w:sz="4" w:space="0" w:color="auto"/>
              <w:left w:val="single" w:sz="4" w:space="0" w:color="auto"/>
              <w:bottom w:val="single" w:sz="4" w:space="0" w:color="auto"/>
              <w:right w:val="single" w:sz="4" w:space="0" w:color="auto"/>
            </w:tcBorders>
            <w:hideMark/>
          </w:tcPr>
          <w:p w14:paraId="641797C5"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Transport Facilities</w:t>
            </w:r>
          </w:p>
        </w:tc>
        <w:tc>
          <w:tcPr>
            <w:tcW w:w="6793" w:type="dxa"/>
            <w:tcBorders>
              <w:top w:val="single" w:sz="4" w:space="0" w:color="auto"/>
              <w:left w:val="single" w:sz="4" w:space="0" w:color="auto"/>
              <w:bottom w:val="single" w:sz="4" w:space="0" w:color="auto"/>
              <w:right w:val="single" w:sz="4" w:space="0" w:color="auto"/>
            </w:tcBorders>
            <w:hideMark/>
          </w:tcPr>
          <w:p w14:paraId="78264617"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Comber Greenway</w:t>
            </w:r>
          </w:p>
          <w:p w14:paraId="6F5BE547"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Major Road Proposal at Quarry Corner/Comber Road</w:t>
            </w:r>
          </w:p>
          <w:p w14:paraId="3377B7A0"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The Glider Rapid Transit Scheme</w:t>
            </w:r>
          </w:p>
          <w:p w14:paraId="12CC3F15" w14:textId="77777777" w:rsidR="002832D4" w:rsidRPr="00EE38C5" w:rsidRDefault="002832D4" w:rsidP="002832D4">
            <w:pPr>
              <w:rPr>
                <w:rFonts w:ascii="Arial" w:hAnsi="Arial" w:cs="Arial"/>
                <w:sz w:val="24"/>
                <w:szCs w:val="24"/>
                <w:lang w:eastAsia="en-US"/>
              </w:rPr>
            </w:pPr>
          </w:p>
          <w:p w14:paraId="409CC6D2"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The DEA contains some Transport NI Protected Routes:</w:t>
            </w:r>
          </w:p>
          <w:p w14:paraId="598436FC"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A20, A22, A23</w:t>
            </w:r>
          </w:p>
          <w:p w14:paraId="403E5370" w14:textId="77777777" w:rsidR="002832D4" w:rsidRPr="00EE38C5" w:rsidRDefault="002832D4">
            <w:pPr>
              <w:rPr>
                <w:rFonts w:ascii="Arial" w:hAnsi="Arial" w:cs="Arial"/>
                <w:sz w:val="24"/>
                <w:szCs w:val="24"/>
                <w:lang w:eastAsia="en-US"/>
              </w:rPr>
            </w:pPr>
          </w:p>
        </w:tc>
      </w:tr>
      <w:tr w:rsidR="002832D4" w:rsidRPr="00EE38C5" w14:paraId="77B33A69" w14:textId="77777777" w:rsidTr="002832D4">
        <w:trPr>
          <w:trHeight w:val="1058"/>
        </w:trPr>
        <w:tc>
          <w:tcPr>
            <w:tcW w:w="2223" w:type="dxa"/>
            <w:tcBorders>
              <w:top w:val="single" w:sz="4" w:space="0" w:color="auto"/>
              <w:left w:val="single" w:sz="4" w:space="0" w:color="auto"/>
              <w:bottom w:val="single" w:sz="4" w:space="0" w:color="auto"/>
              <w:right w:val="single" w:sz="4" w:space="0" w:color="auto"/>
            </w:tcBorders>
            <w:hideMark/>
          </w:tcPr>
          <w:p w14:paraId="3CB10B82"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Challenges</w:t>
            </w:r>
          </w:p>
        </w:tc>
        <w:tc>
          <w:tcPr>
            <w:tcW w:w="6793" w:type="dxa"/>
            <w:tcBorders>
              <w:top w:val="single" w:sz="4" w:space="0" w:color="auto"/>
              <w:left w:val="single" w:sz="4" w:space="0" w:color="auto"/>
              <w:bottom w:val="single" w:sz="4" w:space="0" w:color="auto"/>
              <w:right w:val="single" w:sz="4" w:space="0" w:color="auto"/>
            </w:tcBorders>
            <w:hideMark/>
          </w:tcPr>
          <w:p w14:paraId="6F134D9F"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 xml:space="preserve">Ensure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 xml:space="preserve"> attains own village individual identity</w:t>
            </w:r>
          </w:p>
          <w:p w14:paraId="5295ACF8"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 xml:space="preserve">Tackle traffic problems </w:t>
            </w:r>
          </w:p>
          <w:p w14:paraId="531988A0"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Support Active Travel and the Rapid Transit Scheme (The Glider)</w:t>
            </w:r>
          </w:p>
          <w:p w14:paraId="159B367F"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Maintain Landscape Wedges in the DEA</w:t>
            </w:r>
          </w:p>
          <w:p w14:paraId="7E866DD7"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 xml:space="preserve">Maintain recreation/tourism with </w:t>
            </w:r>
            <w:proofErr w:type="spellStart"/>
            <w:r w:rsidRPr="00EE38C5">
              <w:rPr>
                <w:rFonts w:ascii="Arial" w:hAnsi="Arial" w:cs="Arial"/>
                <w:sz w:val="24"/>
                <w:szCs w:val="24"/>
                <w:lang w:eastAsia="en-US"/>
              </w:rPr>
              <w:t>Dundonald</w:t>
            </w:r>
            <w:proofErr w:type="spellEnd"/>
            <w:r w:rsidRPr="00EE38C5">
              <w:rPr>
                <w:rFonts w:ascii="Arial" w:hAnsi="Arial" w:cs="Arial"/>
                <w:sz w:val="24"/>
                <w:szCs w:val="24"/>
                <w:lang w:eastAsia="en-US"/>
              </w:rPr>
              <w:t xml:space="preserve"> International Ice Bowl</w:t>
            </w:r>
          </w:p>
          <w:p w14:paraId="0630CACB" w14:textId="77777777" w:rsidR="002832D4" w:rsidRPr="00EE38C5" w:rsidRDefault="002832D4" w:rsidP="002832D4">
            <w:pPr>
              <w:pStyle w:val="ListParagraph"/>
              <w:numPr>
                <w:ilvl w:val="0"/>
                <w:numId w:val="32"/>
              </w:numPr>
              <w:contextualSpacing/>
              <w:rPr>
                <w:rFonts w:ascii="Arial" w:hAnsi="Arial" w:cs="Arial"/>
                <w:sz w:val="24"/>
                <w:szCs w:val="24"/>
                <w:lang w:eastAsia="en-US"/>
              </w:rPr>
            </w:pPr>
            <w:r w:rsidRPr="00EE38C5">
              <w:rPr>
                <w:rFonts w:ascii="Arial" w:hAnsi="Arial" w:cs="Arial"/>
                <w:sz w:val="24"/>
                <w:szCs w:val="24"/>
                <w:lang w:eastAsia="en-US"/>
              </w:rPr>
              <w:t xml:space="preserve">Promote tourism/recreation in </w:t>
            </w:r>
            <w:proofErr w:type="spellStart"/>
            <w:r w:rsidRPr="00EE38C5">
              <w:rPr>
                <w:rFonts w:ascii="Arial" w:hAnsi="Arial" w:cs="Arial"/>
                <w:sz w:val="24"/>
                <w:szCs w:val="24"/>
                <w:lang w:eastAsia="en-US"/>
              </w:rPr>
              <w:t>Craigantlet</w:t>
            </w:r>
            <w:proofErr w:type="spellEnd"/>
            <w:r w:rsidRPr="00EE38C5">
              <w:rPr>
                <w:rFonts w:ascii="Arial" w:hAnsi="Arial" w:cs="Arial"/>
                <w:sz w:val="24"/>
                <w:szCs w:val="24"/>
                <w:lang w:eastAsia="en-US"/>
              </w:rPr>
              <w:t xml:space="preserve"> Hills/Castlereagh Escarpment</w:t>
            </w:r>
          </w:p>
          <w:p w14:paraId="18E080A0" w14:textId="77777777" w:rsidR="002832D4" w:rsidRPr="00EE38C5" w:rsidRDefault="002832D4" w:rsidP="002832D4">
            <w:pPr>
              <w:pStyle w:val="ListParagraph"/>
              <w:rPr>
                <w:rFonts w:ascii="Arial" w:hAnsi="Arial" w:cs="Arial"/>
                <w:sz w:val="24"/>
                <w:szCs w:val="24"/>
                <w:lang w:eastAsia="en-US"/>
              </w:rPr>
            </w:pPr>
          </w:p>
        </w:tc>
      </w:tr>
    </w:tbl>
    <w:p w14:paraId="31D4C881" w14:textId="77777777" w:rsidR="002832D4" w:rsidRPr="00EE38C5" w:rsidRDefault="002832D4" w:rsidP="002832D4">
      <w:pPr>
        <w:rPr>
          <w:rFonts w:ascii="Arial" w:hAnsi="Arial" w:cs="Arial"/>
        </w:rPr>
      </w:pPr>
    </w:p>
    <w:p w14:paraId="4B1CC82A" w14:textId="77777777" w:rsidR="002832D4" w:rsidRPr="00EE38C5" w:rsidRDefault="002832D4" w:rsidP="002832D4">
      <w:pPr>
        <w:rPr>
          <w:rFonts w:ascii="Arial" w:hAnsi="Arial" w:cs="Arial"/>
        </w:rPr>
      </w:pPr>
    </w:p>
    <w:p w14:paraId="2A37E227" w14:textId="77777777" w:rsidR="002832D4" w:rsidRPr="00EE38C5" w:rsidRDefault="002832D4">
      <w:pPr>
        <w:rPr>
          <w:rFonts w:ascii="Arial" w:hAnsi="Arial" w:cs="Arial"/>
        </w:rPr>
      </w:pPr>
    </w:p>
    <w:p w14:paraId="003E8DE4" w14:textId="77777777" w:rsidR="005A468B" w:rsidRPr="00EE38C5" w:rsidRDefault="005A468B" w:rsidP="00CC38D1">
      <w:pPr>
        <w:rPr>
          <w:rFonts w:ascii="Arial" w:hAnsi="Arial" w:cs="Arial"/>
          <w:sz w:val="22"/>
          <w:szCs w:val="22"/>
        </w:rPr>
      </w:pPr>
    </w:p>
    <w:p w14:paraId="4839D9A8" w14:textId="77777777" w:rsidR="00611629" w:rsidRPr="00EE38C5" w:rsidRDefault="00611629" w:rsidP="00CC38D1">
      <w:pPr>
        <w:rPr>
          <w:rFonts w:ascii="Arial" w:hAnsi="Arial" w:cs="Arial"/>
          <w:sz w:val="22"/>
          <w:szCs w:val="22"/>
        </w:rPr>
      </w:pPr>
    </w:p>
    <w:p w14:paraId="17DECE12" w14:textId="77777777" w:rsidR="002832D4" w:rsidRDefault="002832D4" w:rsidP="00CC38D1">
      <w:pPr>
        <w:rPr>
          <w:rFonts w:ascii="Arial" w:hAnsi="Arial" w:cs="Arial"/>
          <w:sz w:val="22"/>
          <w:szCs w:val="22"/>
        </w:rPr>
      </w:pPr>
    </w:p>
    <w:p w14:paraId="5C4D2F34" w14:textId="77777777" w:rsidR="00DB7F81" w:rsidRPr="00EE38C5" w:rsidRDefault="00DB7F81" w:rsidP="00CC38D1">
      <w:pPr>
        <w:rPr>
          <w:rFonts w:ascii="Arial" w:hAnsi="Arial" w:cs="Arial"/>
          <w:sz w:val="22"/>
          <w:szCs w:val="22"/>
        </w:rPr>
      </w:pPr>
    </w:p>
    <w:p w14:paraId="599435CB" w14:textId="77777777" w:rsidR="002832D4" w:rsidRPr="00EE38C5" w:rsidRDefault="002832D4" w:rsidP="00CC38D1">
      <w:pPr>
        <w:rPr>
          <w:rFonts w:ascii="Arial" w:hAnsi="Arial" w:cs="Arial"/>
          <w:sz w:val="22"/>
          <w:szCs w:val="22"/>
        </w:rPr>
      </w:pPr>
    </w:p>
    <w:p w14:paraId="65D6C102" w14:textId="71956FB5"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CASTLEREAGH SOUTH</w:t>
      </w:r>
    </w:p>
    <w:p w14:paraId="7AB74CC7"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6294"/>
      </w:tblGrid>
      <w:tr w:rsidR="002832D4" w:rsidRPr="00EE38C5" w14:paraId="369E8759" w14:textId="77777777" w:rsidTr="002832D4">
        <w:trPr>
          <w:trHeight w:val="1500"/>
        </w:trPr>
        <w:tc>
          <w:tcPr>
            <w:tcW w:w="9016" w:type="dxa"/>
            <w:gridSpan w:val="2"/>
            <w:tcBorders>
              <w:top w:val="single" w:sz="4" w:space="0" w:color="auto"/>
              <w:left w:val="single" w:sz="4" w:space="0" w:color="auto"/>
              <w:bottom w:val="single" w:sz="4" w:space="0" w:color="auto"/>
              <w:right w:val="single" w:sz="4" w:space="0" w:color="auto"/>
            </w:tcBorders>
          </w:tcPr>
          <w:p w14:paraId="65097370"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drawing>
                <wp:inline distT="0" distB="0" distL="0" distR="0" wp14:anchorId="756BDD61" wp14:editId="272023A3">
                  <wp:extent cx="5593080" cy="39814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93080" cy="3981450"/>
                          </a:xfrm>
                          <a:prstGeom prst="rect">
                            <a:avLst/>
                          </a:prstGeom>
                        </pic:spPr>
                      </pic:pic>
                    </a:graphicData>
                  </a:graphic>
                </wp:inline>
              </w:drawing>
            </w:r>
          </w:p>
        </w:tc>
      </w:tr>
      <w:tr w:rsidR="002832D4" w:rsidRPr="00EE38C5" w14:paraId="418A1983" w14:textId="77777777" w:rsidTr="002832D4">
        <w:trPr>
          <w:trHeight w:val="1263"/>
        </w:trPr>
        <w:tc>
          <w:tcPr>
            <w:tcW w:w="2223" w:type="dxa"/>
            <w:tcBorders>
              <w:top w:val="single" w:sz="4" w:space="0" w:color="auto"/>
              <w:left w:val="single" w:sz="4" w:space="0" w:color="auto"/>
              <w:bottom w:val="single" w:sz="4" w:space="0" w:color="auto"/>
              <w:right w:val="single" w:sz="4" w:space="0" w:color="auto"/>
            </w:tcBorders>
          </w:tcPr>
          <w:p w14:paraId="7ABB3E3D"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7C4FB35A"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lang w:eastAsia="en-US"/>
              </w:rPr>
              <w:t>(NISRA Mid 2017 Pop Estimates for DEAs – published Feb 2019)</w:t>
            </w:r>
          </w:p>
        </w:tc>
        <w:tc>
          <w:tcPr>
            <w:tcW w:w="6793" w:type="dxa"/>
            <w:tcBorders>
              <w:top w:val="single" w:sz="4" w:space="0" w:color="auto"/>
              <w:left w:val="single" w:sz="4" w:space="0" w:color="auto"/>
              <w:bottom w:val="single" w:sz="4" w:space="0" w:color="auto"/>
              <w:right w:val="single" w:sz="4" w:space="0" w:color="auto"/>
            </w:tcBorders>
          </w:tcPr>
          <w:p w14:paraId="18A07404" w14:textId="77777777" w:rsidR="002832D4" w:rsidRPr="00EE38C5" w:rsidRDefault="002832D4">
            <w:pPr>
              <w:spacing w:line="276" w:lineRule="auto"/>
              <w:jc w:val="both"/>
              <w:rPr>
                <w:rFonts w:ascii="Arial" w:hAnsi="Arial" w:cs="Arial"/>
                <w:sz w:val="24"/>
                <w:szCs w:val="24"/>
                <w:lang w:eastAsia="en-US"/>
              </w:rPr>
            </w:pPr>
          </w:p>
          <w:p w14:paraId="5E8F7BB8"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23,850</w:t>
            </w:r>
          </w:p>
        </w:tc>
      </w:tr>
      <w:tr w:rsidR="002832D4" w:rsidRPr="00EE38C5" w14:paraId="7FDC98B0" w14:textId="77777777" w:rsidTr="002832D4">
        <w:trPr>
          <w:trHeight w:val="1500"/>
        </w:trPr>
        <w:tc>
          <w:tcPr>
            <w:tcW w:w="2223" w:type="dxa"/>
            <w:tcBorders>
              <w:top w:val="single" w:sz="4" w:space="0" w:color="auto"/>
              <w:left w:val="single" w:sz="4" w:space="0" w:color="auto"/>
              <w:bottom w:val="single" w:sz="4" w:space="0" w:color="auto"/>
              <w:right w:val="single" w:sz="4" w:space="0" w:color="auto"/>
            </w:tcBorders>
          </w:tcPr>
          <w:p w14:paraId="6A017DFF"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tc>
        <w:tc>
          <w:tcPr>
            <w:tcW w:w="6793" w:type="dxa"/>
            <w:tcBorders>
              <w:top w:val="single" w:sz="4" w:space="0" w:color="auto"/>
              <w:left w:val="single" w:sz="4" w:space="0" w:color="auto"/>
              <w:bottom w:val="single" w:sz="4" w:space="0" w:color="auto"/>
              <w:right w:val="single" w:sz="4" w:space="0" w:color="auto"/>
            </w:tcBorders>
          </w:tcPr>
          <w:p w14:paraId="564B7D72"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17"/>
            </w:tblGrid>
            <w:tr w:rsidR="002832D4" w:rsidRPr="00EE38C5" w14:paraId="02E885BC" w14:textId="77777777" w:rsidTr="002832D4">
              <w:trPr>
                <w:trHeight w:val="428"/>
              </w:trPr>
              <w:tc>
                <w:tcPr>
                  <w:tcW w:w="3115" w:type="dxa"/>
                  <w:tcBorders>
                    <w:top w:val="single" w:sz="4" w:space="0" w:color="auto"/>
                    <w:left w:val="single" w:sz="4" w:space="0" w:color="auto"/>
                    <w:bottom w:val="single" w:sz="4" w:space="0" w:color="auto"/>
                    <w:right w:val="single" w:sz="4" w:space="0" w:color="auto"/>
                  </w:tcBorders>
                  <w:shd w:val="clear" w:color="auto" w:fill="DEEAF6"/>
                  <w:hideMark/>
                </w:tcPr>
                <w:p w14:paraId="29186824"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086" w:type="dxa"/>
                  <w:tcBorders>
                    <w:top w:val="single" w:sz="4" w:space="0" w:color="auto"/>
                    <w:left w:val="single" w:sz="4" w:space="0" w:color="auto"/>
                    <w:bottom w:val="single" w:sz="4" w:space="0" w:color="auto"/>
                    <w:right w:val="single" w:sz="4" w:space="0" w:color="auto"/>
                  </w:tcBorders>
                  <w:shd w:val="clear" w:color="auto" w:fill="DEEAF6"/>
                  <w:hideMark/>
                </w:tcPr>
                <w:p w14:paraId="285FEBDF"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3B92E459" w14:textId="77777777" w:rsidTr="002832D4">
              <w:trPr>
                <w:trHeight w:val="698"/>
              </w:trPr>
              <w:tc>
                <w:tcPr>
                  <w:tcW w:w="3115" w:type="dxa"/>
                  <w:tcBorders>
                    <w:top w:val="single" w:sz="4" w:space="0" w:color="auto"/>
                    <w:left w:val="single" w:sz="4" w:space="0" w:color="auto"/>
                    <w:bottom w:val="single" w:sz="4" w:space="0" w:color="auto"/>
                    <w:right w:val="single" w:sz="4" w:space="0" w:color="auto"/>
                  </w:tcBorders>
                  <w:shd w:val="clear" w:color="auto" w:fill="D9D9D9"/>
                  <w:hideMark/>
                </w:tcPr>
                <w:p w14:paraId="2D5F27DC" w14:textId="77777777" w:rsidR="002832D4" w:rsidRPr="00EE38C5" w:rsidRDefault="002832D4" w:rsidP="002832D4">
                  <w:pPr>
                    <w:rPr>
                      <w:rFonts w:ascii="Arial" w:hAnsi="Arial" w:cs="Arial"/>
                      <w:noProof/>
                      <w:lang w:eastAsia="en-US"/>
                    </w:rPr>
                  </w:pPr>
                  <w:r w:rsidRPr="00EE38C5">
                    <w:rPr>
                      <w:rFonts w:ascii="Arial" w:hAnsi="Arial" w:cs="Arial"/>
                      <w:noProof/>
                    </w:rPr>
                    <w:t>Castlereagh South</w:t>
                  </w:r>
                </w:p>
              </w:tc>
              <w:tc>
                <w:tcPr>
                  <w:tcW w:w="3086" w:type="dxa"/>
                  <w:tcBorders>
                    <w:top w:val="single" w:sz="4" w:space="0" w:color="auto"/>
                    <w:left w:val="single" w:sz="4" w:space="0" w:color="auto"/>
                    <w:bottom w:val="single" w:sz="4" w:space="0" w:color="auto"/>
                    <w:right w:val="single" w:sz="4" w:space="0" w:color="auto"/>
                  </w:tcBorders>
                  <w:shd w:val="clear" w:color="auto" w:fill="D9D9D9"/>
                  <w:hideMark/>
                </w:tcPr>
                <w:p w14:paraId="3688DCFF" w14:textId="77777777" w:rsidR="002832D4" w:rsidRPr="00EE38C5" w:rsidRDefault="002832D4" w:rsidP="002832D4">
                  <w:pPr>
                    <w:rPr>
                      <w:rFonts w:ascii="Arial" w:hAnsi="Arial" w:cs="Arial"/>
                      <w:noProof/>
                    </w:rPr>
                  </w:pPr>
                  <w:r w:rsidRPr="00EE38C5">
                    <w:rPr>
                      <w:rFonts w:ascii="Arial" w:hAnsi="Arial" w:cs="Arial"/>
                      <w:noProof/>
                    </w:rPr>
                    <w:t>2 (Alliance); 1 (DUP); 1 (Sinn Fein); 1 (SDLP); 1 (UUP); 1 (Green Party)</w:t>
                  </w:r>
                </w:p>
              </w:tc>
            </w:tr>
          </w:tbl>
          <w:p w14:paraId="0D4F0FA3" w14:textId="77777777" w:rsidR="002832D4" w:rsidRPr="00EE38C5" w:rsidRDefault="002832D4">
            <w:pPr>
              <w:spacing w:line="276" w:lineRule="auto"/>
              <w:jc w:val="both"/>
              <w:rPr>
                <w:rFonts w:ascii="Arial" w:hAnsi="Arial" w:cs="Arial"/>
                <w:noProof/>
              </w:rPr>
            </w:pPr>
            <w:r w:rsidRPr="00EE38C5">
              <w:rPr>
                <w:rFonts w:ascii="Arial" w:hAnsi="Arial" w:cs="Arial"/>
                <w:noProof/>
              </w:rPr>
              <w:t>(Source: The Electoral Office of Northern Ireland)</w:t>
            </w:r>
          </w:p>
          <w:p w14:paraId="2D17A9DF" w14:textId="77777777" w:rsidR="002832D4" w:rsidRPr="00EE38C5" w:rsidRDefault="002832D4">
            <w:pPr>
              <w:spacing w:line="276" w:lineRule="auto"/>
              <w:jc w:val="both"/>
              <w:rPr>
                <w:rFonts w:ascii="Arial" w:hAnsi="Arial" w:cs="Arial"/>
                <w:sz w:val="24"/>
                <w:szCs w:val="24"/>
                <w:lang w:eastAsia="en-US"/>
              </w:rPr>
            </w:pPr>
          </w:p>
        </w:tc>
      </w:tr>
      <w:tr w:rsidR="002832D4" w:rsidRPr="00EE38C5" w14:paraId="555FC287" w14:textId="77777777" w:rsidTr="002832D4">
        <w:trPr>
          <w:trHeight w:val="1500"/>
        </w:trPr>
        <w:tc>
          <w:tcPr>
            <w:tcW w:w="2223" w:type="dxa"/>
            <w:tcBorders>
              <w:top w:val="single" w:sz="4" w:space="0" w:color="auto"/>
              <w:left w:val="single" w:sz="4" w:space="0" w:color="auto"/>
              <w:bottom w:val="single" w:sz="4" w:space="0" w:color="auto"/>
              <w:right w:val="single" w:sz="4" w:space="0" w:color="auto"/>
            </w:tcBorders>
          </w:tcPr>
          <w:p w14:paraId="4CDA9F7B"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Key Settlements</w:t>
            </w:r>
          </w:p>
        </w:tc>
        <w:tc>
          <w:tcPr>
            <w:tcW w:w="6793" w:type="dxa"/>
            <w:tcBorders>
              <w:top w:val="single" w:sz="4" w:space="0" w:color="auto"/>
              <w:left w:val="single" w:sz="4" w:space="0" w:color="auto"/>
              <w:bottom w:val="single" w:sz="4" w:space="0" w:color="auto"/>
              <w:right w:val="single" w:sz="4" w:space="0" w:color="auto"/>
            </w:tcBorders>
          </w:tcPr>
          <w:p w14:paraId="7A252226"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Castlereagh Greater Urban Area</w:t>
            </w:r>
          </w:p>
          <w:p w14:paraId="7D9BFE4B"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Carryduff</w:t>
            </w:r>
          </w:p>
          <w:p w14:paraId="64777210"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Ballyknockan</w:t>
            </w:r>
            <w:proofErr w:type="spellEnd"/>
          </w:p>
        </w:tc>
      </w:tr>
      <w:tr w:rsidR="002832D4" w:rsidRPr="00EE38C5" w14:paraId="63D51D4F" w14:textId="77777777" w:rsidTr="002832D4">
        <w:trPr>
          <w:trHeight w:val="841"/>
        </w:trPr>
        <w:tc>
          <w:tcPr>
            <w:tcW w:w="2223" w:type="dxa"/>
            <w:tcBorders>
              <w:top w:val="single" w:sz="4" w:space="0" w:color="auto"/>
              <w:left w:val="single" w:sz="4" w:space="0" w:color="auto"/>
              <w:bottom w:val="single" w:sz="4" w:space="0" w:color="auto"/>
              <w:right w:val="single" w:sz="4" w:space="0" w:color="auto"/>
            </w:tcBorders>
          </w:tcPr>
          <w:p w14:paraId="55B69267"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Environmental Characteristics</w:t>
            </w:r>
          </w:p>
          <w:p w14:paraId="2D33072F" w14:textId="77777777" w:rsidR="002832D4" w:rsidRPr="00EE38C5" w:rsidRDefault="002832D4">
            <w:pPr>
              <w:spacing w:line="276" w:lineRule="auto"/>
              <w:jc w:val="center"/>
              <w:rPr>
                <w:rFonts w:ascii="Arial" w:hAnsi="Arial" w:cs="Arial"/>
                <w:b/>
                <w:sz w:val="24"/>
                <w:szCs w:val="24"/>
                <w:lang w:eastAsia="en-US"/>
              </w:rPr>
            </w:pPr>
          </w:p>
          <w:p w14:paraId="19A74F8C" w14:textId="77777777" w:rsidR="002832D4" w:rsidRPr="00EE38C5" w:rsidRDefault="002832D4">
            <w:pPr>
              <w:spacing w:line="276" w:lineRule="auto"/>
              <w:jc w:val="center"/>
              <w:rPr>
                <w:rFonts w:ascii="Arial" w:hAnsi="Arial" w:cs="Arial"/>
                <w:b/>
                <w:sz w:val="24"/>
                <w:szCs w:val="24"/>
                <w:lang w:eastAsia="en-US"/>
              </w:rPr>
            </w:pPr>
          </w:p>
        </w:tc>
        <w:tc>
          <w:tcPr>
            <w:tcW w:w="6793" w:type="dxa"/>
            <w:tcBorders>
              <w:top w:val="single" w:sz="4" w:space="0" w:color="auto"/>
              <w:left w:val="single" w:sz="4" w:space="0" w:color="auto"/>
              <w:bottom w:val="single" w:sz="4" w:space="0" w:color="auto"/>
              <w:right w:val="single" w:sz="4" w:space="0" w:color="auto"/>
            </w:tcBorders>
          </w:tcPr>
          <w:p w14:paraId="42A36D8C"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12AE7CD6"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2 Areas of High Scenic Value-Castlereagh Escarpment &amp; Castlereagh Slopes </w:t>
            </w:r>
          </w:p>
          <w:p w14:paraId="4AF7E393"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Area of Outstanding Natural Beauty- Lagan Valley </w:t>
            </w:r>
          </w:p>
          <w:p w14:paraId="22E26355"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Regional Park-Lagan Valley Regional Park </w:t>
            </w:r>
          </w:p>
          <w:p w14:paraId="6209810E"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2 Landscape Wedges-</w:t>
            </w:r>
            <w:proofErr w:type="spellStart"/>
            <w:r w:rsidRPr="00EE38C5">
              <w:rPr>
                <w:rFonts w:ascii="Arial" w:hAnsi="Arial" w:cs="Arial"/>
                <w:sz w:val="24"/>
                <w:szCs w:val="24"/>
                <w:lang w:eastAsia="en-US"/>
              </w:rPr>
              <w:t>Glencregagh</w:t>
            </w:r>
            <w:proofErr w:type="spellEnd"/>
            <w:r w:rsidRPr="00EE38C5">
              <w:rPr>
                <w:rFonts w:ascii="Arial" w:hAnsi="Arial" w:cs="Arial"/>
                <w:sz w:val="24"/>
                <w:szCs w:val="24"/>
                <w:lang w:eastAsia="en-US"/>
              </w:rPr>
              <w:t xml:space="preserve"> &amp; Carryduff</w:t>
            </w:r>
          </w:p>
          <w:p w14:paraId="21A8D360" w14:textId="77777777" w:rsidR="002832D4" w:rsidRPr="00EE38C5" w:rsidRDefault="002832D4" w:rsidP="002832D4">
            <w:pPr>
              <w:spacing w:line="276" w:lineRule="auto"/>
              <w:jc w:val="both"/>
              <w:rPr>
                <w:rFonts w:ascii="Arial" w:hAnsi="Arial" w:cs="Arial"/>
                <w:sz w:val="24"/>
                <w:szCs w:val="24"/>
                <w:highlight w:val="yellow"/>
                <w:lang w:eastAsia="en-US"/>
              </w:rPr>
            </w:pPr>
          </w:p>
          <w:p w14:paraId="64C1C2D2"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lastRenderedPageBreak/>
              <w:t>Built</w:t>
            </w:r>
          </w:p>
          <w:p w14:paraId="785BCDEC"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Area of Townscape Character – </w:t>
            </w:r>
            <w:proofErr w:type="spellStart"/>
            <w:r w:rsidRPr="00EE38C5">
              <w:rPr>
                <w:rFonts w:ascii="Arial" w:hAnsi="Arial" w:cs="Arial"/>
                <w:sz w:val="24"/>
                <w:szCs w:val="24"/>
                <w:lang w:eastAsia="en-US"/>
              </w:rPr>
              <w:t>Newtownbreda</w:t>
            </w:r>
            <w:proofErr w:type="spellEnd"/>
          </w:p>
          <w:p w14:paraId="74F7DC8E"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Historic Park, Garden and Demesne - </w:t>
            </w:r>
            <w:proofErr w:type="spellStart"/>
            <w:r w:rsidRPr="00EE38C5">
              <w:rPr>
                <w:rFonts w:ascii="Arial" w:hAnsi="Arial" w:cs="Arial"/>
                <w:sz w:val="24"/>
                <w:szCs w:val="24"/>
                <w:lang w:eastAsia="en-US"/>
              </w:rPr>
              <w:t>Purdysburn</w:t>
            </w:r>
            <w:proofErr w:type="spellEnd"/>
            <w:r w:rsidRPr="00EE38C5">
              <w:rPr>
                <w:rFonts w:ascii="Arial" w:hAnsi="Arial" w:cs="Arial"/>
                <w:sz w:val="24"/>
                <w:szCs w:val="24"/>
                <w:lang w:eastAsia="en-US"/>
              </w:rPr>
              <w:t xml:space="preserve"> House</w:t>
            </w:r>
          </w:p>
        </w:tc>
      </w:tr>
      <w:tr w:rsidR="002832D4" w:rsidRPr="00EE38C5" w14:paraId="7CF87021" w14:textId="77777777" w:rsidTr="002832D4">
        <w:trPr>
          <w:trHeight w:val="1070"/>
        </w:trPr>
        <w:tc>
          <w:tcPr>
            <w:tcW w:w="2223" w:type="dxa"/>
            <w:tcBorders>
              <w:top w:val="single" w:sz="4" w:space="0" w:color="auto"/>
              <w:left w:val="single" w:sz="4" w:space="0" w:color="auto"/>
              <w:bottom w:val="single" w:sz="4" w:space="0" w:color="auto"/>
              <w:right w:val="single" w:sz="4" w:space="0" w:color="auto"/>
            </w:tcBorders>
            <w:hideMark/>
          </w:tcPr>
          <w:p w14:paraId="01D244EE"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Level of Services/ Facilities</w:t>
            </w:r>
          </w:p>
        </w:tc>
        <w:tc>
          <w:tcPr>
            <w:tcW w:w="6793" w:type="dxa"/>
            <w:tcBorders>
              <w:top w:val="single" w:sz="4" w:space="0" w:color="auto"/>
              <w:left w:val="single" w:sz="4" w:space="0" w:color="auto"/>
              <w:bottom w:val="single" w:sz="4" w:space="0" w:color="auto"/>
              <w:right w:val="single" w:sz="4" w:space="0" w:color="auto"/>
            </w:tcBorders>
            <w:hideMark/>
          </w:tcPr>
          <w:p w14:paraId="7AAB2125"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12237B9D" w14:textId="77777777" w:rsidR="002832D4" w:rsidRPr="00EE38C5" w:rsidRDefault="002832D4" w:rsidP="002832D4">
            <w:pPr>
              <w:rPr>
                <w:rFonts w:ascii="Arial" w:hAnsi="Arial" w:cs="Arial"/>
                <w:sz w:val="24"/>
                <w:szCs w:val="24"/>
                <w:lang w:eastAsia="en-US"/>
              </w:rPr>
            </w:pPr>
            <w:proofErr w:type="spellStart"/>
            <w:r w:rsidRPr="00EE38C5">
              <w:rPr>
                <w:rFonts w:ascii="Arial" w:hAnsi="Arial" w:cs="Arial"/>
                <w:sz w:val="24"/>
                <w:szCs w:val="24"/>
                <w:lang w:eastAsia="en-US"/>
              </w:rPr>
              <w:t>Forestside</w:t>
            </w:r>
            <w:proofErr w:type="spellEnd"/>
            <w:r w:rsidRPr="00EE38C5">
              <w:rPr>
                <w:rFonts w:ascii="Arial" w:hAnsi="Arial" w:cs="Arial"/>
                <w:sz w:val="24"/>
                <w:szCs w:val="24"/>
                <w:lang w:eastAsia="en-US"/>
              </w:rPr>
              <w:t xml:space="preserve"> District Shopping Centre, </w:t>
            </w:r>
            <w:proofErr w:type="spellStart"/>
            <w:r w:rsidRPr="00EE38C5">
              <w:rPr>
                <w:rFonts w:ascii="Arial" w:hAnsi="Arial" w:cs="Arial"/>
                <w:sz w:val="24"/>
                <w:szCs w:val="24"/>
                <w:lang w:eastAsia="en-US"/>
              </w:rPr>
              <w:t>Drumkeen</w:t>
            </w:r>
            <w:proofErr w:type="spellEnd"/>
            <w:r w:rsidRPr="00EE38C5">
              <w:rPr>
                <w:rFonts w:ascii="Arial" w:hAnsi="Arial" w:cs="Arial"/>
                <w:sz w:val="24"/>
                <w:szCs w:val="24"/>
                <w:lang w:eastAsia="en-US"/>
              </w:rPr>
              <w:t xml:space="preserve"> Retail Park, Bradford Court Council Offices, Forster Green Hospital &amp; City Mortuary, The </w:t>
            </w:r>
            <w:proofErr w:type="spellStart"/>
            <w:r w:rsidRPr="00EE38C5">
              <w:rPr>
                <w:rFonts w:ascii="Arial" w:hAnsi="Arial" w:cs="Arial"/>
                <w:sz w:val="24"/>
                <w:szCs w:val="24"/>
                <w:lang w:eastAsia="en-US"/>
              </w:rPr>
              <w:t>Knockbreda</w:t>
            </w:r>
            <w:proofErr w:type="spellEnd"/>
            <w:r w:rsidRPr="00EE38C5">
              <w:rPr>
                <w:rFonts w:ascii="Arial" w:hAnsi="Arial" w:cs="Arial"/>
                <w:sz w:val="24"/>
                <w:szCs w:val="24"/>
                <w:lang w:eastAsia="en-US"/>
              </w:rPr>
              <w:t xml:space="preserve"> Centre Health Care Offices, The Lindsay School Educational Facility, Mount Oriel Library, 2 doctor’s surgeries and 1 dentist, </w:t>
            </w:r>
            <w:proofErr w:type="spellStart"/>
            <w:r w:rsidRPr="00EE38C5">
              <w:rPr>
                <w:rFonts w:ascii="Arial" w:hAnsi="Arial" w:cs="Arial"/>
                <w:sz w:val="24"/>
                <w:szCs w:val="24"/>
                <w:lang w:eastAsia="en-US"/>
              </w:rPr>
              <w:t>Beechill</w:t>
            </w:r>
            <w:proofErr w:type="spellEnd"/>
            <w:r w:rsidRPr="00EE38C5">
              <w:rPr>
                <w:rFonts w:ascii="Arial" w:hAnsi="Arial" w:cs="Arial"/>
                <w:sz w:val="24"/>
                <w:szCs w:val="24"/>
                <w:lang w:eastAsia="en-US"/>
              </w:rPr>
              <w:t xml:space="preserve"> Business Park, Trading Standards Offices, Transport NI/Rivers Agency HQ –Eastern Division, </w:t>
            </w:r>
            <w:proofErr w:type="spellStart"/>
            <w:r w:rsidRPr="00EE38C5">
              <w:rPr>
                <w:rFonts w:ascii="Arial" w:hAnsi="Arial" w:cs="Arial"/>
                <w:sz w:val="24"/>
                <w:szCs w:val="24"/>
                <w:lang w:eastAsia="en-US"/>
              </w:rPr>
              <w:t>Saintfield</w:t>
            </w:r>
            <w:proofErr w:type="spellEnd"/>
            <w:r w:rsidRPr="00EE38C5">
              <w:rPr>
                <w:rFonts w:ascii="Arial" w:hAnsi="Arial" w:cs="Arial"/>
                <w:sz w:val="24"/>
                <w:szCs w:val="24"/>
                <w:lang w:eastAsia="en-US"/>
              </w:rPr>
              <w:t xml:space="preserve"> Road Shops, </w:t>
            </w:r>
            <w:proofErr w:type="spellStart"/>
            <w:r w:rsidRPr="00EE38C5">
              <w:rPr>
                <w:rFonts w:ascii="Arial" w:hAnsi="Arial" w:cs="Arial"/>
                <w:sz w:val="24"/>
                <w:szCs w:val="24"/>
                <w:lang w:eastAsia="en-US"/>
              </w:rPr>
              <w:t>Knockbracken</w:t>
            </w:r>
            <w:proofErr w:type="spellEnd"/>
            <w:r w:rsidRPr="00EE38C5">
              <w:rPr>
                <w:rFonts w:ascii="Arial" w:hAnsi="Arial" w:cs="Arial"/>
                <w:sz w:val="24"/>
                <w:szCs w:val="24"/>
                <w:lang w:eastAsia="en-US"/>
              </w:rPr>
              <w:t xml:space="preserve"> Healthcare Park, Four Winds Restaurant &amp; Shopping Centre, Ivanhoe Hotel, Carryduff Business Park, Fire Station, City Auctions, Library, Carryduff Shopping Centre, Lowes Industrial Estate, Woodlawn Garden Centre.</w:t>
            </w:r>
          </w:p>
          <w:p w14:paraId="7649E11E" w14:textId="77777777" w:rsidR="002832D4" w:rsidRPr="00EE38C5" w:rsidRDefault="002832D4" w:rsidP="002832D4">
            <w:pPr>
              <w:rPr>
                <w:rFonts w:ascii="Arial" w:hAnsi="Arial" w:cs="Arial"/>
                <w:sz w:val="24"/>
                <w:szCs w:val="24"/>
                <w:lang w:eastAsia="en-US"/>
              </w:rPr>
            </w:pPr>
          </w:p>
          <w:p w14:paraId="0B4E26C0"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Schools in the DEA:</w:t>
            </w:r>
          </w:p>
          <w:p w14:paraId="50314820"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Approximately 5 primary schools and 2 high schools. </w:t>
            </w:r>
          </w:p>
          <w:p w14:paraId="0DA8CC32" w14:textId="77777777" w:rsidR="002832D4" w:rsidRPr="00EE38C5" w:rsidRDefault="002832D4" w:rsidP="002832D4">
            <w:pPr>
              <w:rPr>
                <w:rFonts w:ascii="Arial" w:hAnsi="Arial" w:cs="Arial"/>
                <w:sz w:val="24"/>
                <w:szCs w:val="24"/>
                <w:lang w:eastAsia="en-US"/>
              </w:rPr>
            </w:pPr>
          </w:p>
          <w:p w14:paraId="1FAE421A"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7B2AB22A"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Hydebank Playing Fields, Lough Moss Leisure Centre,</w:t>
            </w:r>
            <w:r w:rsidRPr="00EE38C5">
              <w:rPr>
                <w:rFonts w:ascii="Arial" w:hAnsi="Arial" w:cs="Arial"/>
              </w:rPr>
              <w:t xml:space="preserve"> </w:t>
            </w:r>
            <w:r w:rsidRPr="00EE38C5">
              <w:rPr>
                <w:rFonts w:ascii="Arial" w:hAnsi="Arial" w:cs="Arial"/>
                <w:sz w:val="24"/>
                <w:szCs w:val="24"/>
              </w:rPr>
              <w:t>Carryduff Park,</w:t>
            </w:r>
            <w:r w:rsidRPr="00EE38C5">
              <w:rPr>
                <w:rFonts w:ascii="Arial" w:hAnsi="Arial" w:cs="Arial"/>
              </w:rPr>
              <w:t xml:space="preserve"> </w:t>
            </w:r>
            <w:proofErr w:type="spellStart"/>
            <w:r w:rsidRPr="00EE38C5">
              <w:rPr>
                <w:rFonts w:ascii="Arial" w:hAnsi="Arial" w:cs="Arial"/>
                <w:sz w:val="24"/>
                <w:szCs w:val="24"/>
                <w:lang w:eastAsia="en-US"/>
              </w:rPr>
              <w:t>Knockbracken</w:t>
            </w:r>
            <w:proofErr w:type="spellEnd"/>
            <w:r w:rsidRPr="00EE38C5">
              <w:rPr>
                <w:rFonts w:ascii="Arial" w:hAnsi="Arial" w:cs="Arial"/>
                <w:sz w:val="24"/>
                <w:szCs w:val="24"/>
                <w:lang w:eastAsia="en-US"/>
              </w:rPr>
              <w:t xml:space="preserve"> Golf Academy</w:t>
            </w:r>
          </w:p>
          <w:p w14:paraId="3001E37B" w14:textId="77777777" w:rsidR="002832D4" w:rsidRPr="00EE38C5" w:rsidRDefault="002832D4" w:rsidP="002832D4">
            <w:pPr>
              <w:rPr>
                <w:rFonts w:ascii="Arial" w:hAnsi="Arial" w:cs="Arial"/>
                <w:sz w:val="24"/>
                <w:szCs w:val="24"/>
                <w:lang w:eastAsia="en-US"/>
              </w:rPr>
            </w:pPr>
          </w:p>
          <w:p w14:paraId="5380A0A7"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Other Services:</w:t>
            </w:r>
          </w:p>
          <w:p w14:paraId="089FFEA3" w14:textId="77777777" w:rsidR="002832D4" w:rsidRPr="00EE38C5" w:rsidRDefault="002832D4" w:rsidP="002832D4">
            <w:pPr>
              <w:rPr>
                <w:rFonts w:ascii="Arial" w:hAnsi="Arial" w:cs="Arial"/>
                <w:sz w:val="24"/>
                <w:szCs w:val="24"/>
                <w:lang w:eastAsia="en-US"/>
              </w:rPr>
            </w:pPr>
            <w:proofErr w:type="spellStart"/>
            <w:r w:rsidRPr="00EE38C5">
              <w:rPr>
                <w:rFonts w:ascii="Arial" w:hAnsi="Arial" w:cs="Arial"/>
                <w:sz w:val="24"/>
                <w:szCs w:val="24"/>
                <w:lang w:eastAsia="en-US"/>
              </w:rPr>
              <w:t>Knockbrackan</w:t>
            </w:r>
            <w:proofErr w:type="spellEnd"/>
            <w:r w:rsidRPr="00EE38C5">
              <w:rPr>
                <w:rFonts w:ascii="Arial" w:hAnsi="Arial" w:cs="Arial"/>
                <w:sz w:val="24"/>
                <w:szCs w:val="24"/>
                <w:lang w:eastAsia="en-US"/>
              </w:rPr>
              <w:t xml:space="preserve"> Reservoir,</w:t>
            </w:r>
            <w:r w:rsidRPr="00EE38C5">
              <w:rPr>
                <w:rFonts w:ascii="Arial" w:hAnsi="Arial" w:cs="Arial"/>
              </w:rPr>
              <w:t xml:space="preserve"> </w:t>
            </w:r>
            <w:r w:rsidRPr="00EE38C5">
              <w:rPr>
                <w:rFonts w:ascii="Arial" w:hAnsi="Arial" w:cs="Arial"/>
                <w:sz w:val="24"/>
                <w:szCs w:val="24"/>
                <w:lang w:eastAsia="en-US"/>
              </w:rPr>
              <w:t>Hydebank Young Offenders Prison, Hydebank Territorial Army Centre, Carryduff Recycling Civic Amenity Council Site</w:t>
            </w:r>
          </w:p>
        </w:tc>
      </w:tr>
      <w:tr w:rsidR="002832D4" w:rsidRPr="00EE38C5" w14:paraId="3D2ACC45" w14:textId="77777777" w:rsidTr="002832D4">
        <w:tc>
          <w:tcPr>
            <w:tcW w:w="2223" w:type="dxa"/>
            <w:tcBorders>
              <w:top w:val="single" w:sz="4" w:space="0" w:color="auto"/>
              <w:left w:val="single" w:sz="4" w:space="0" w:color="auto"/>
              <w:bottom w:val="single" w:sz="4" w:space="0" w:color="auto"/>
              <w:right w:val="single" w:sz="4" w:space="0" w:color="auto"/>
            </w:tcBorders>
            <w:hideMark/>
          </w:tcPr>
          <w:p w14:paraId="61F295AD"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Transport Facilities</w:t>
            </w:r>
          </w:p>
        </w:tc>
        <w:tc>
          <w:tcPr>
            <w:tcW w:w="6793" w:type="dxa"/>
            <w:tcBorders>
              <w:top w:val="single" w:sz="4" w:space="0" w:color="auto"/>
              <w:left w:val="single" w:sz="4" w:space="0" w:color="auto"/>
              <w:bottom w:val="single" w:sz="4" w:space="0" w:color="auto"/>
              <w:right w:val="single" w:sz="4" w:space="0" w:color="auto"/>
            </w:tcBorders>
            <w:hideMark/>
          </w:tcPr>
          <w:p w14:paraId="3264F912" w14:textId="77777777" w:rsidR="002832D4" w:rsidRPr="00EE38C5" w:rsidRDefault="002832D4">
            <w:pPr>
              <w:rPr>
                <w:rFonts w:ascii="Arial" w:hAnsi="Arial" w:cs="Arial"/>
                <w:sz w:val="24"/>
                <w:szCs w:val="24"/>
                <w:lang w:eastAsia="en-US"/>
              </w:rPr>
            </w:pPr>
            <w:proofErr w:type="spellStart"/>
            <w:r w:rsidRPr="00EE38C5">
              <w:rPr>
                <w:rFonts w:ascii="Arial" w:hAnsi="Arial" w:cs="Arial"/>
                <w:sz w:val="24"/>
                <w:szCs w:val="24"/>
                <w:lang w:eastAsia="en-US"/>
              </w:rPr>
              <w:t>Cairnshill</w:t>
            </w:r>
            <w:proofErr w:type="spellEnd"/>
            <w:r w:rsidRPr="00EE38C5">
              <w:rPr>
                <w:rFonts w:ascii="Arial" w:hAnsi="Arial" w:cs="Arial"/>
                <w:sz w:val="24"/>
                <w:szCs w:val="24"/>
                <w:lang w:eastAsia="en-US"/>
              </w:rPr>
              <w:t xml:space="preserve"> Park &amp; Ride, Metro/</w:t>
            </w:r>
            <w:proofErr w:type="spellStart"/>
            <w:r w:rsidRPr="00EE38C5">
              <w:rPr>
                <w:rFonts w:ascii="Arial" w:hAnsi="Arial" w:cs="Arial"/>
                <w:sz w:val="24"/>
                <w:szCs w:val="24"/>
                <w:lang w:eastAsia="en-US"/>
              </w:rPr>
              <w:t>Ulsterbus</w:t>
            </w:r>
            <w:proofErr w:type="spellEnd"/>
            <w:r w:rsidRPr="00EE38C5">
              <w:rPr>
                <w:rFonts w:ascii="Arial" w:hAnsi="Arial" w:cs="Arial"/>
                <w:sz w:val="24"/>
                <w:szCs w:val="24"/>
                <w:lang w:eastAsia="en-US"/>
              </w:rPr>
              <w:t xml:space="preserve"> network</w:t>
            </w:r>
          </w:p>
          <w:p w14:paraId="66B3FE9B"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Major Road Proposal/Relief Road at </w:t>
            </w:r>
            <w:proofErr w:type="spellStart"/>
            <w:r w:rsidRPr="00EE38C5">
              <w:rPr>
                <w:rFonts w:ascii="Arial" w:hAnsi="Arial" w:cs="Arial"/>
                <w:sz w:val="24"/>
                <w:szCs w:val="24"/>
                <w:lang w:eastAsia="en-US"/>
              </w:rPr>
              <w:t>Cairnshill</w:t>
            </w:r>
            <w:proofErr w:type="spellEnd"/>
            <w:r w:rsidRPr="00EE38C5">
              <w:rPr>
                <w:rFonts w:ascii="Arial" w:hAnsi="Arial" w:cs="Arial"/>
                <w:sz w:val="24"/>
                <w:szCs w:val="24"/>
                <w:lang w:eastAsia="en-US"/>
              </w:rPr>
              <w:t>/Outer Ring</w:t>
            </w:r>
          </w:p>
          <w:p w14:paraId="223B5CB3"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Lack of rail/bus facilities</w:t>
            </w:r>
          </w:p>
          <w:p w14:paraId="5A5FF114" w14:textId="77777777" w:rsidR="002832D4" w:rsidRPr="00EE38C5" w:rsidRDefault="002832D4" w:rsidP="002832D4">
            <w:pPr>
              <w:rPr>
                <w:rFonts w:ascii="Arial" w:hAnsi="Arial" w:cs="Arial"/>
                <w:sz w:val="24"/>
                <w:szCs w:val="24"/>
                <w:lang w:eastAsia="en-US"/>
              </w:rPr>
            </w:pPr>
          </w:p>
          <w:p w14:paraId="2DB072FE"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The DEA contains some Transport NI Protected Routes:</w:t>
            </w:r>
          </w:p>
          <w:p w14:paraId="6538553C"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A7, A24, A55</w:t>
            </w:r>
          </w:p>
        </w:tc>
      </w:tr>
      <w:tr w:rsidR="002832D4" w:rsidRPr="00EE38C5" w14:paraId="50CF88D3" w14:textId="77777777" w:rsidTr="002832D4">
        <w:trPr>
          <w:trHeight w:val="1058"/>
        </w:trPr>
        <w:tc>
          <w:tcPr>
            <w:tcW w:w="2223" w:type="dxa"/>
            <w:tcBorders>
              <w:top w:val="single" w:sz="4" w:space="0" w:color="auto"/>
              <w:left w:val="single" w:sz="4" w:space="0" w:color="auto"/>
              <w:bottom w:val="single" w:sz="4" w:space="0" w:color="auto"/>
              <w:right w:val="single" w:sz="4" w:space="0" w:color="auto"/>
            </w:tcBorders>
            <w:hideMark/>
          </w:tcPr>
          <w:p w14:paraId="2DEB3501"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Challenges</w:t>
            </w:r>
          </w:p>
        </w:tc>
        <w:tc>
          <w:tcPr>
            <w:tcW w:w="6793" w:type="dxa"/>
            <w:tcBorders>
              <w:top w:val="single" w:sz="4" w:space="0" w:color="auto"/>
              <w:left w:val="single" w:sz="4" w:space="0" w:color="auto"/>
              <w:bottom w:val="single" w:sz="4" w:space="0" w:color="auto"/>
              <w:right w:val="single" w:sz="4" w:space="0" w:color="auto"/>
            </w:tcBorders>
            <w:hideMark/>
          </w:tcPr>
          <w:p w14:paraId="335D3B36"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Maintain green wedge between Castlereagh and Carryduff</w:t>
            </w:r>
          </w:p>
          <w:p w14:paraId="1AB543E9"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Reduce traffic congestion</w:t>
            </w:r>
          </w:p>
          <w:p w14:paraId="36FB0B73"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Regeneration of Carryduff town centre</w:t>
            </w:r>
          </w:p>
          <w:p w14:paraId="57F31165"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 xml:space="preserve">Maintain and control </w:t>
            </w:r>
            <w:proofErr w:type="spellStart"/>
            <w:r w:rsidRPr="00EE38C5">
              <w:rPr>
                <w:rFonts w:ascii="Arial" w:hAnsi="Arial" w:cs="Arial"/>
                <w:sz w:val="24"/>
                <w:szCs w:val="24"/>
                <w:lang w:eastAsia="en-US"/>
              </w:rPr>
              <w:t>Forestside</w:t>
            </w:r>
            <w:proofErr w:type="spellEnd"/>
            <w:r w:rsidRPr="00EE38C5">
              <w:rPr>
                <w:rFonts w:ascii="Arial" w:hAnsi="Arial" w:cs="Arial"/>
                <w:sz w:val="24"/>
                <w:szCs w:val="24"/>
                <w:lang w:eastAsia="en-US"/>
              </w:rPr>
              <w:t xml:space="preserve"> as a District Centre</w:t>
            </w:r>
          </w:p>
          <w:p w14:paraId="22EF28A2"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 xml:space="preserve">Promote </w:t>
            </w:r>
            <w:proofErr w:type="spellStart"/>
            <w:r w:rsidRPr="00EE38C5">
              <w:rPr>
                <w:rFonts w:ascii="Arial" w:hAnsi="Arial" w:cs="Arial"/>
                <w:sz w:val="24"/>
                <w:szCs w:val="24"/>
                <w:lang w:eastAsia="en-US"/>
              </w:rPr>
              <w:t>Knockbracken</w:t>
            </w:r>
            <w:proofErr w:type="spellEnd"/>
            <w:r w:rsidRPr="00EE38C5">
              <w:rPr>
                <w:rFonts w:ascii="Arial" w:hAnsi="Arial" w:cs="Arial"/>
                <w:sz w:val="24"/>
                <w:szCs w:val="24"/>
                <w:lang w:eastAsia="en-US"/>
              </w:rPr>
              <w:t xml:space="preserve"> Healthcare Park as a Strategic Mixed Use Site/Major Employment Location </w:t>
            </w:r>
          </w:p>
          <w:p w14:paraId="4BF699A1" w14:textId="77777777" w:rsidR="002832D4" w:rsidRPr="00EE38C5" w:rsidRDefault="002832D4" w:rsidP="002832D4">
            <w:pPr>
              <w:pStyle w:val="ListParagraph"/>
              <w:numPr>
                <w:ilvl w:val="0"/>
                <w:numId w:val="33"/>
              </w:numPr>
              <w:contextualSpacing/>
              <w:rPr>
                <w:rFonts w:ascii="Arial" w:hAnsi="Arial" w:cs="Arial"/>
                <w:sz w:val="24"/>
                <w:szCs w:val="24"/>
                <w:lang w:eastAsia="en-US"/>
              </w:rPr>
            </w:pPr>
            <w:r w:rsidRPr="00EE38C5">
              <w:rPr>
                <w:rFonts w:ascii="Arial" w:hAnsi="Arial" w:cs="Arial"/>
                <w:sz w:val="24"/>
                <w:szCs w:val="24"/>
                <w:lang w:eastAsia="en-US"/>
              </w:rPr>
              <w:t>Promote tourism/recreation for Castlereagh Hills</w:t>
            </w:r>
          </w:p>
          <w:p w14:paraId="4E7099F7" w14:textId="77777777" w:rsidR="002832D4" w:rsidRPr="00EE38C5" w:rsidRDefault="002832D4" w:rsidP="002832D4">
            <w:pPr>
              <w:pStyle w:val="ListParagraph"/>
              <w:rPr>
                <w:rFonts w:ascii="Arial" w:hAnsi="Arial" w:cs="Arial"/>
                <w:sz w:val="24"/>
                <w:szCs w:val="24"/>
                <w:lang w:eastAsia="en-US"/>
              </w:rPr>
            </w:pPr>
          </w:p>
        </w:tc>
      </w:tr>
    </w:tbl>
    <w:p w14:paraId="159B94AD" w14:textId="77777777" w:rsidR="002832D4" w:rsidRPr="00EE38C5" w:rsidRDefault="002832D4" w:rsidP="002832D4">
      <w:pPr>
        <w:rPr>
          <w:rFonts w:ascii="Arial" w:hAnsi="Arial" w:cs="Arial"/>
        </w:rPr>
      </w:pPr>
    </w:p>
    <w:p w14:paraId="0CA3727D" w14:textId="77777777" w:rsidR="002832D4" w:rsidRPr="00EE38C5" w:rsidRDefault="002832D4">
      <w:pPr>
        <w:rPr>
          <w:rFonts w:ascii="Arial" w:hAnsi="Arial" w:cs="Arial"/>
        </w:rPr>
      </w:pPr>
    </w:p>
    <w:p w14:paraId="50C16687" w14:textId="0D10C020"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DOWNSHIRE EAST</w:t>
      </w:r>
    </w:p>
    <w:p w14:paraId="268737B7"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6151"/>
      </w:tblGrid>
      <w:tr w:rsidR="002832D4" w:rsidRPr="00EE38C5" w14:paraId="17369263" w14:textId="77777777" w:rsidTr="002832D4">
        <w:trPr>
          <w:trHeight w:val="317"/>
        </w:trPr>
        <w:tc>
          <w:tcPr>
            <w:tcW w:w="9242" w:type="dxa"/>
            <w:gridSpan w:val="2"/>
            <w:tcBorders>
              <w:top w:val="single" w:sz="4" w:space="0" w:color="auto"/>
              <w:left w:val="single" w:sz="4" w:space="0" w:color="auto"/>
              <w:bottom w:val="single" w:sz="4" w:space="0" w:color="auto"/>
              <w:right w:val="single" w:sz="4" w:space="0" w:color="auto"/>
            </w:tcBorders>
          </w:tcPr>
          <w:p w14:paraId="2C7125D3" w14:textId="77777777" w:rsidR="002832D4" w:rsidRPr="00EE38C5" w:rsidRDefault="002832D4">
            <w:pPr>
              <w:spacing w:line="276" w:lineRule="auto"/>
              <w:jc w:val="both"/>
              <w:rPr>
                <w:rFonts w:ascii="Arial" w:hAnsi="Arial" w:cs="Arial"/>
                <w:sz w:val="24"/>
                <w:szCs w:val="24"/>
                <w:lang w:eastAsia="en-US"/>
              </w:rPr>
            </w:pPr>
          </w:p>
          <w:p w14:paraId="0BC4C7ED"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drawing>
                <wp:inline distT="0" distB="0" distL="0" distR="0" wp14:anchorId="2BE85EB3" wp14:editId="32DA4658">
                  <wp:extent cx="5562600" cy="39757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62600" cy="3975735"/>
                          </a:xfrm>
                          <a:prstGeom prst="rect">
                            <a:avLst/>
                          </a:prstGeom>
                        </pic:spPr>
                      </pic:pic>
                    </a:graphicData>
                  </a:graphic>
                </wp:inline>
              </w:drawing>
            </w:r>
          </w:p>
        </w:tc>
      </w:tr>
      <w:tr w:rsidR="002832D4" w:rsidRPr="00EE38C5" w14:paraId="14FD0316" w14:textId="77777777" w:rsidTr="002832D4">
        <w:trPr>
          <w:trHeight w:val="317"/>
        </w:trPr>
        <w:tc>
          <w:tcPr>
            <w:tcW w:w="2865" w:type="dxa"/>
            <w:tcBorders>
              <w:top w:val="single" w:sz="4" w:space="0" w:color="auto"/>
              <w:left w:val="single" w:sz="4" w:space="0" w:color="auto"/>
              <w:bottom w:val="single" w:sz="4" w:space="0" w:color="auto"/>
              <w:right w:val="single" w:sz="4" w:space="0" w:color="auto"/>
            </w:tcBorders>
          </w:tcPr>
          <w:p w14:paraId="239A97CA"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7CBDE038"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lang w:eastAsia="en-US"/>
              </w:rPr>
              <w:t>(NISRA Mid 2017 Pop Estimates for DEAs – published Feb 2019)</w:t>
            </w:r>
          </w:p>
          <w:p w14:paraId="1B4FBB42" w14:textId="77777777" w:rsidR="002832D4" w:rsidRPr="00EE38C5" w:rsidRDefault="002832D4">
            <w:pPr>
              <w:spacing w:line="276" w:lineRule="auto"/>
              <w:jc w:val="center"/>
              <w:rPr>
                <w:rFonts w:ascii="Arial" w:hAnsi="Arial" w:cs="Arial"/>
                <w:b/>
                <w:sz w:val="24"/>
                <w:szCs w:val="24"/>
                <w:lang w:eastAsia="en-US"/>
              </w:rPr>
            </w:pPr>
          </w:p>
        </w:tc>
        <w:tc>
          <w:tcPr>
            <w:tcW w:w="6377" w:type="dxa"/>
            <w:tcBorders>
              <w:top w:val="single" w:sz="4" w:space="0" w:color="auto"/>
              <w:left w:val="single" w:sz="4" w:space="0" w:color="auto"/>
              <w:bottom w:val="single" w:sz="4" w:space="0" w:color="auto"/>
              <w:right w:val="single" w:sz="4" w:space="0" w:color="auto"/>
            </w:tcBorders>
            <w:shd w:val="clear" w:color="auto" w:fill="FFFFFF" w:themeFill="background1"/>
          </w:tcPr>
          <w:p w14:paraId="5CCF90A4" w14:textId="77777777" w:rsidR="002832D4" w:rsidRPr="00EE38C5" w:rsidRDefault="002832D4">
            <w:pPr>
              <w:spacing w:line="276" w:lineRule="auto"/>
              <w:jc w:val="both"/>
              <w:rPr>
                <w:rFonts w:ascii="Arial" w:hAnsi="Arial" w:cs="Arial"/>
                <w:sz w:val="24"/>
                <w:szCs w:val="24"/>
                <w:lang w:eastAsia="en-US"/>
              </w:rPr>
            </w:pPr>
          </w:p>
          <w:p w14:paraId="21ECD03A"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16,470</w:t>
            </w:r>
          </w:p>
        </w:tc>
      </w:tr>
      <w:tr w:rsidR="002832D4" w:rsidRPr="00EE38C5" w14:paraId="5590010A" w14:textId="77777777" w:rsidTr="002832D4">
        <w:trPr>
          <w:trHeight w:val="317"/>
        </w:trPr>
        <w:tc>
          <w:tcPr>
            <w:tcW w:w="2865" w:type="dxa"/>
            <w:tcBorders>
              <w:top w:val="single" w:sz="4" w:space="0" w:color="auto"/>
              <w:left w:val="single" w:sz="4" w:space="0" w:color="auto"/>
              <w:bottom w:val="single" w:sz="4" w:space="0" w:color="auto"/>
              <w:right w:val="single" w:sz="4" w:space="0" w:color="auto"/>
            </w:tcBorders>
          </w:tcPr>
          <w:p w14:paraId="496C1771"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p w14:paraId="52CC2995" w14:textId="77777777" w:rsidR="002832D4" w:rsidRPr="00EE38C5" w:rsidRDefault="002832D4" w:rsidP="002832D4">
            <w:pPr>
              <w:spacing w:line="276" w:lineRule="auto"/>
              <w:jc w:val="center"/>
              <w:rPr>
                <w:rFonts w:ascii="Arial" w:hAnsi="Arial" w:cs="Arial"/>
                <w:b/>
                <w:sz w:val="24"/>
                <w:szCs w:val="24"/>
                <w:lang w:eastAsia="en-US"/>
              </w:rPr>
            </w:pPr>
          </w:p>
        </w:tc>
        <w:tc>
          <w:tcPr>
            <w:tcW w:w="6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6429AB"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945"/>
            </w:tblGrid>
            <w:tr w:rsidR="002832D4" w:rsidRPr="00EE38C5" w14:paraId="21B127C1" w14:textId="77777777" w:rsidTr="002832D4">
              <w:trPr>
                <w:trHeight w:val="428"/>
              </w:trPr>
              <w:tc>
                <w:tcPr>
                  <w:tcW w:w="3091" w:type="dxa"/>
                  <w:tcBorders>
                    <w:top w:val="single" w:sz="4" w:space="0" w:color="auto"/>
                    <w:left w:val="single" w:sz="4" w:space="0" w:color="auto"/>
                    <w:bottom w:val="single" w:sz="4" w:space="0" w:color="auto"/>
                    <w:right w:val="single" w:sz="4" w:space="0" w:color="auto"/>
                  </w:tcBorders>
                  <w:shd w:val="clear" w:color="auto" w:fill="DEEAF6"/>
                  <w:hideMark/>
                </w:tcPr>
                <w:p w14:paraId="069F7E95"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060" w:type="dxa"/>
                  <w:tcBorders>
                    <w:top w:val="single" w:sz="4" w:space="0" w:color="auto"/>
                    <w:left w:val="single" w:sz="4" w:space="0" w:color="auto"/>
                    <w:bottom w:val="single" w:sz="4" w:space="0" w:color="auto"/>
                    <w:right w:val="single" w:sz="4" w:space="0" w:color="auto"/>
                  </w:tcBorders>
                  <w:shd w:val="clear" w:color="auto" w:fill="DEEAF6"/>
                  <w:hideMark/>
                </w:tcPr>
                <w:p w14:paraId="2FC7DE8A"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690AA8A2" w14:textId="77777777" w:rsidTr="002832D4">
              <w:trPr>
                <w:trHeight w:val="416"/>
              </w:trPr>
              <w:tc>
                <w:tcPr>
                  <w:tcW w:w="3091" w:type="dxa"/>
                  <w:tcBorders>
                    <w:top w:val="single" w:sz="4" w:space="0" w:color="auto"/>
                    <w:left w:val="single" w:sz="4" w:space="0" w:color="auto"/>
                    <w:bottom w:val="single" w:sz="4" w:space="0" w:color="auto"/>
                    <w:right w:val="single" w:sz="4" w:space="0" w:color="auto"/>
                  </w:tcBorders>
                  <w:shd w:val="clear" w:color="auto" w:fill="D9D9D9"/>
                  <w:hideMark/>
                </w:tcPr>
                <w:p w14:paraId="244EE5DD" w14:textId="77777777" w:rsidR="002832D4" w:rsidRPr="00EE38C5" w:rsidRDefault="002832D4" w:rsidP="002832D4">
                  <w:pPr>
                    <w:rPr>
                      <w:rFonts w:ascii="Arial" w:hAnsi="Arial" w:cs="Arial"/>
                      <w:noProof/>
                      <w:lang w:eastAsia="en-US"/>
                    </w:rPr>
                  </w:pPr>
                  <w:r w:rsidRPr="00EE38C5">
                    <w:rPr>
                      <w:rFonts w:ascii="Arial" w:hAnsi="Arial" w:cs="Arial"/>
                      <w:noProof/>
                    </w:rPr>
                    <w:t>Downshire East</w:t>
                  </w:r>
                </w:p>
              </w:tc>
              <w:tc>
                <w:tcPr>
                  <w:tcW w:w="3060" w:type="dxa"/>
                  <w:tcBorders>
                    <w:top w:val="single" w:sz="4" w:space="0" w:color="auto"/>
                    <w:left w:val="single" w:sz="4" w:space="0" w:color="auto"/>
                    <w:bottom w:val="single" w:sz="4" w:space="0" w:color="auto"/>
                    <w:right w:val="single" w:sz="4" w:space="0" w:color="auto"/>
                  </w:tcBorders>
                  <w:shd w:val="clear" w:color="auto" w:fill="D9D9D9"/>
                  <w:hideMark/>
                </w:tcPr>
                <w:p w14:paraId="01D52575" w14:textId="77777777" w:rsidR="002832D4" w:rsidRPr="00EE38C5" w:rsidRDefault="002832D4" w:rsidP="002832D4">
                  <w:pPr>
                    <w:rPr>
                      <w:rFonts w:ascii="Arial" w:hAnsi="Arial" w:cs="Arial"/>
                      <w:noProof/>
                    </w:rPr>
                  </w:pPr>
                  <w:r w:rsidRPr="00EE38C5">
                    <w:rPr>
                      <w:rFonts w:ascii="Arial" w:hAnsi="Arial" w:cs="Arial"/>
                      <w:noProof/>
                    </w:rPr>
                    <w:t>2 (DUP); 2 (UUP); 1 (Alliance)</w:t>
                  </w:r>
                </w:p>
              </w:tc>
            </w:tr>
          </w:tbl>
          <w:p w14:paraId="58F4325C" w14:textId="77777777" w:rsidR="002832D4" w:rsidRPr="00EE38C5" w:rsidRDefault="002832D4">
            <w:pPr>
              <w:spacing w:line="276" w:lineRule="auto"/>
              <w:jc w:val="both"/>
              <w:rPr>
                <w:rFonts w:ascii="Arial" w:hAnsi="Arial" w:cs="Arial"/>
                <w:noProof/>
              </w:rPr>
            </w:pPr>
            <w:r w:rsidRPr="00EE38C5">
              <w:rPr>
                <w:rFonts w:ascii="Arial" w:hAnsi="Arial" w:cs="Arial"/>
                <w:noProof/>
              </w:rPr>
              <w:t>(Source: The Electoral Office of Northern Ireland)</w:t>
            </w:r>
          </w:p>
          <w:p w14:paraId="2B3CC64B" w14:textId="77777777" w:rsidR="002832D4" w:rsidRPr="00EE38C5" w:rsidRDefault="002832D4">
            <w:pPr>
              <w:spacing w:line="276" w:lineRule="auto"/>
              <w:jc w:val="both"/>
              <w:rPr>
                <w:rFonts w:ascii="Arial" w:hAnsi="Arial" w:cs="Arial"/>
                <w:sz w:val="24"/>
                <w:szCs w:val="24"/>
                <w:lang w:eastAsia="en-US"/>
              </w:rPr>
            </w:pPr>
          </w:p>
        </w:tc>
      </w:tr>
      <w:tr w:rsidR="002832D4" w:rsidRPr="00EE38C5" w14:paraId="371A4329" w14:textId="77777777" w:rsidTr="002832D4">
        <w:trPr>
          <w:trHeight w:val="317"/>
        </w:trPr>
        <w:tc>
          <w:tcPr>
            <w:tcW w:w="2865" w:type="dxa"/>
            <w:tcBorders>
              <w:top w:val="single" w:sz="4" w:space="0" w:color="auto"/>
              <w:left w:val="single" w:sz="4" w:space="0" w:color="auto"/>
              <w:bottom w:val="single" w:sz="4" w:space="0" w:color="auto"/>
              <w:right w:val="single" w:sz="4" w:space="0" w:color="auto"/>
            </w:tcBorders>
          </w:tcPr>
          <w:p w14:paraId="1084B5A7"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Settlements</w:t>
            </w:r>
          </w:p>
          <w:p w14:paraId="4E39730D" w14:textId="77777777" w:rsidR="002832D4" w:rsidRPr="00EE38C5" w:rsidRDefault="002832D4">
            <w:pPr>
              <w:spacing w:line="276" w:lineRule="auto"/>
              <w:jc w:val="center"/>
              <w:rPr>
                <w:rFonts w:ascii="Arial" w:hAnsi="Arial" w:cs="Arial"/>
                <w:b/>
                <w:sz w:val="24"/>
                <w:szCs w:val="24"/>
                <w:lang w:eastAsia="en-US"/>
              </w:rPr>
            </w:pPr>
          </w:p>
          <w:p w14:paraId="0CFF9A15" w14:textId="77777777" w:rsidR="002832D4" w:rsidRPr="00EE38C5" w:rsidRDefault="002832D4">
            <w:pPr>
              <w:spacing w:line="276" w:lineRule="auto"/>
              <w:jc w:val="center"/>
              <w:rPr>
                <w:rFonts w:ascii="Arial" w:hAnsi="Arial" w:cs="Arial"/>
                <w:b/>
                <w:sz w:val="24"/>
                <w:szCs w:val="24"/>
                <w:lang w:eastAsia="en-US"/>
              </w:rPr>
            </w:pPr>
          </w:p>
          <w:p w14:paraId="44C6E1BC" w14:textId="77777777" w:rsidR="002832D4" w:rsidRPr="00EE38C5" w:rsidRDefault="002832D4">
            <w:pPr>
              <w:spacing w:line="276" w:lineRule="auto"/>
              <w:jc w:val="center"/>
              <w:rPr>
                <w:rFonts w:ascii="Arial" w:hAnsi="Arial" w:cs="Arial"/>
                <w:b/>
                <w:sz w:val="24"/>
                <w:szCs w:val="24"/>
                <w:lang w:eastAsia="en-US"/>
              </w:rPr>
            </w:pPr>
          </w:p>
        </w:tc>
        <w:tc>
          <w:tcPr>
            <w:tcW w:w="6377" w:type="dxa"/>
            <w:tcBorders>
              <w:top w:val="single" w:sz="4" w:space="0" w:color="auto"/>
              <w:left w:val="single" w:sz="4" w:space="0" w:color="auto"/>
              <w:bottom w:val="single" w:sz="4" w:space="0" w:color="auto"/>
              <w:right w:val="single" w:sz="4" w:space="0" w:color="auto"/>
            </w:tcBorders>
            <w:shd w:val="clear" w:color="auto" w:fill="FFFFFF" w:themeFill="background1"/>
          </w:tcPr>
          <w:p w14:paraId="1CCEB56D"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Part of Lisburn City</w:t>
            </w:r>
          </w:p>
          <w:p w14:paraId="4112DF0E"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Part of Hillsborough &amp; </w:t>
            </w:r>
            <w:proofErr w:type="spellStart"/>
            <w:r w:rsidRPr="00EE38C5">
              <w:rPr>
                <w:rFonts w:ascii="Arial" w:hAnsi="Arial" w:cs="Arial"/>
                <w:sz w:val="24"/>
                <w:szCs w:val="24"/>
                <w:lang w:eastAsia="en-US"/>
              </w:rPr>
              <w:t>Culcavy</w:t>
            </w:r>
            <w:proofErr w:type="spellEnd"/>
          </w:p>
          <w:p w14:paraId="0C03E85E"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Annahilt</w:t>
            </w:r>
            <w:proofErr w:type="spellEnd"/>
          </w:p>
          <w:p w14:paraId="0CF60E2E"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Dromara</w:t>
            </w:r>
            <w:proofErr w:type="spellEnd"/>
          </w:p>
          <w:p w14:paraId="568ABEB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Drumbeg</w:t>
            </w:r>
            <w:proofErr w:type="spellEnd"/>
          </w:p>
          <w:p w14:paraId="23C47C88"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Drumbo</w:t>
            </w:r>
            <w:proofErr w:type="spellEnd"/>
          </w:p>
          <w:p w14:paraId="43EA2A66"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Ravernet</w:t>
            </w:r>
            <w:proofErr w:type="spellEnd"/>
          </w:p>
          <w:p w14:paraId="09695F5A"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Ballyaughlis</w:t>
            </w:r>
            <w:proofErr w:type="spellEnd"/>
          </w:p>
          <w:p w14:paraId="2A7BC06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Ballycarn</w:t>
            </w:r>
            <w:proofErr w:type="spellEnd"/>
          </w:p>
          <w:p w14:paraId="689239C3"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Ballylesson</w:t>
            </w:r>
            <w:proofErr w:type="spellEnd"/>
          </w:p>
          <w:p w14:paraId="4CBEED11"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Boardmills</w:t>
            </w:r>
            <w:proofErr w:type="spellEnd"/>
          </w:p>
          <w:p w14:paraId="53998F59"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lastRenderedPageBreak/>
              <w:t>Carr</w:t>
            </w:r>
            <w:proofErr w:type="spellEnd"/>
          </w:p>
          <w:p w14:paraId="451D31E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Duneight</w:t>
            </w:r>
            <w:proofErr w:type="spellEnd"/>
          </w:p>
          <w:p w14:paraId="0C11672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Hillhall</w:t>
            </w:r>
            <w:proofErr w:type="spellEnd"/>
          </w:p>
          <w:p w14:paraId="12B022E2"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Legacurry</w:t>
            </w:r>
            <w:proofErr w:type="spellEnd"/>
          </w:p>
          <w:p w14:paraId="0A370368"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Magheraconluce</w:t>
            </w:r>
            <w:proofErr w:type="spellEnd"/>
          </w:p>
          <w:p w14:paraId="7B8A754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Purdysburn</w:t>
            </w:r>
            <w:proofErr w:type="spellEnd"/>
          </w:p>
          <w:p w14:paraId="09C35150"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The Temple</w:t>
            </w:r>
          </w:p>
          <w:p w14:paraId="2513160C"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Part of </w:t>
            </w:r>
            <w:proofErr w:type="spellStart"/>
            <w:r w:rsidRPr="00EE38C5">
              <w:rPr>
                <w:rFonts w:ascii="Arial" w:hAnsi="Arial" w:cs="Arial"/>
                <w:sz w:val="24"/>
                <w:szCs w:val="24"/>
                <w:lang w:eastAsia="en-US"/>
              </w:rPr>
              <w:t>Drumlough</w:t>
            </w:r>
            <w:proofErr w:type="spellEnd"/>
          </w:p>
          <w:p w14:paraId="684195BC" w14:textId="77777777" w:rsidR="002832D4" w:rsidRPr="00EE38C5" w:rsidRDefault="002832D4">
            <w:pPr>
              <w:spacing w:line="276" w:lineRule="auto"/>
              <w:jc w:val="both"/>
              <w:rPr>
                <w:rFonts w:ascii="Arial" w:hAnsi="Arial" w:cs="Arial"/>
                <w:sz w:val="24"/>
                <w:szCs w:val="24"/>
                <w:lang w:eastAsia="en-US"/>
              </w:rPr>
            </w:pPr>
          </w:p>
        </w:tc>
      </w:tr>
      <w:tr w:rsidR="002832D4" w:rsidRPr="00EE38C5" w14:paraId="71D0914D" w14:textId="77777777" w:rsidTr="002832D4">
        <w:tc>
          <w:tcPr>
            <w:tcW w:w="2865" w:type="dxa"/>
            <w:tcBorders>
              <w:top w:val="single" w:sz="4" w:space="0" w:color="auto"/>
              <w:left w:val="single" w:sz="4" w:space="0" w:color="auto"/>
              <w:bottom w:val="single" w:sz="4" w:space="0" w:color="auto"/>
              <w:right w:val="single" w:sz="4" w:space="0" w:color="auto"/>
            </w:tcBorders>
          </w:tcPr>
          <w:p w14:paraId="058F4B06"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Environmental Characteristics</w:t>
            </w:r>
          </w:p>
          <w:p w14:paraId="0F99831F" w14:textId="77777777" w:rsidR="002832D4" w:rsidRPr="00EE38C5" w:rsidRDefault="002832D4">
            <w:pPr>
              <w:spacing w:line="276" w:lineRule="auto"/>
              <w:jc w:val="center"/>
              <w:rPr>
                <w:rFonts w:ascii="Arial" w:hAnsi="Arial" w:cs="Arial"/>
                <w:b/>
                <w:sz w:val="24"/>
                <w:szCs w:val="24"/>
                <w:lang w:eastAsia="en-US"/>
              </w:rPr>
            </w:pPr>
          </w:p>
          <w:p w14:paraId="0F47FB48" w14:textId="77777777" w:rsidR="002832D4" w:rsidRPr="00EE38C5" w:rsidRDefault="002832D4">
            <w:pPr>
              <w:spacing w:line="276" w:lineRule="auto"/>
              <w:jc w:val="center"/>
              <w:rPr>
                <w:rFonts w:ascii="Arial" w:hAnsi="Arial" w:cs="Arial"/>
                <w:b/>
                <w:sz w:val="24"/>
                <w:szCs w:val="24"/>
                <w:lang w:eastAsia="en-US"/>
              </w:rPr>
            </w:pPr>
          </w:p>
        </w:tc>
        <w:tc>
          <w:tcPr>
            <w:tcW w:w="6377" w:type="dxa"/>
            <w:tcBorders>
              <w:top w:val="single" w:sz="4" w:space="0" w:color="auto"/>
              <w:left w:val="single" w:sz="4" w:space="0" w:color="auto"/>
              <w:bottom w:val="single" w:sz="4" w:space="0" w:color="auto"/>
              <w:right w:val="single" w:sz="4" w:space="0" w:color="auto"/>
            </w:tcBorders>
          </w:tcPr>
          <w:p w14:paraId="577FA36A"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56AD046E"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2 Areas of High Scenic Value-</w:t>
            </w:r>
            <w:proofErr w:type="spellStart"/>
            <w:r w:rsidRPr="00EE38C5">
              <w:rPr>
                <w:rFonts w:ascii="Arial" w:hAnsi="Arial" w:cs="Arial"/>
                <w:sz w:val="24"/>
                <w:szCs w:val="24"/>
                <w:lang w:eastAsia="en-US"/>
              </w:rPr>
              <w:t>Magheraknock</w:t>
            </w:r>
            <w:proofErr w:type="spellEnd"/>
            <w:r w:rsidRPr="00EE38C5">
              <w:rPr>
                <w:rFonts w:ascii="Arial" w:hAnsi="Arial" w:cs="Arial"/>
                <w:sz w:val="24"/>
                <w:szCs w:val="24"/>
                <w:lang w:eastAsia="en-US"/>
              </w:rPr>
              <w:t xml:space="preserve"> Loughs &amp; Castlereagh Slopes. </w:t>
            </w:r>
          </w:p>
          <w:p w14:paraId="468FD184"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Area of Outstanding Natural Beauty-Lagan Valley.</w:t>
            </w:r>
          </w:p>
          <w:p w14:paraId="1665A1D4"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Regional Park-Lagan Valley. </w:t>
            </w:r>
          </w:p>
          <w:p w14:paraId="53FDF291" w14:textId="77777777" w:rsidR="002832D4" w:rsidRPr="00EE38C5" w:rsidRDefault="002832D4" w:rsidP="002832D4">
            <w:pPr>
              <w:spacing w:line="276" w:lineRule="auto"/>
              <w:jc w:val="both"/>
              <w:rPr>
                <w:rFonts w:ascii="Arial" w:hAnsi="Arial" w:cs="Arial"/>
                <w:sz w:val="24"/>
                <w:szCs w:val="24"/>
                <w:lang w:eastAsia="en-US"/>
              </w:rPr>
            </w:pPr>
          </w:p>
          <w:p w14:paraId="504F997D"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18C03112"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2 Areas of Village Character – </w:t>
            </w:r>
            <w:proofErr w:type="spellStart"/>
            <w:r w:rsidRPr="00EE38C5">
              <w:rPr>
                <w:rFonts w:ascii="Arial" w:hAnsi="Arial" w:cs="Arial"/>
                <w:sz w:val="24"/>
                <w:szCs w:val="24"/>
                <w:lang w:eastAsia="en-US"/>
              </w:rPr>
              <w:t>Drumbeg</w:t>
            </w:r>
            <w:proofErr w:type="spellEnd"/>
            <w:r w:rsidRPr="00EE38C5">
              <w:rPr>
                <w:rFonts w:ascii="Arial" w:hAnsi="Arial" w:cs="Arial"/>
                <w:sz w:val="24"/>
                <w:szCs w:val="24"/>
                <w:lang w:eastAsia="en-US"/>
              </w:rPr>
              <w:t xml:space="preserve"> and </w:t>
            </w:r>
            <w:proofErr w:type="spellStart"/>
            <w:r w:rsidRPr="00EE38C5">
              <w:rPr>
                <w:rFonts w:ascii="Arial" w:hAnsi="Arial" w:cs="Arial"/>
                <w:sz w:val="24"/>
                <w:szCs w:val="24"/>
                <w:lang w:eastAsia="en-US"/>
              </w:rPr>
              <w:t>Purdysburn</w:t>
            </w:r>
            <w:proofErr w:type="spellEnd"/>
          </w:p>
          <w:p w14:paraId="20273F28"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2 Historic Parks, Garden and Demesne – Belvedere and </w:t>
            </w:r>
            <w:proofErr w:type="spellStart"/>
            <w:r w:rsidRPr="00EE38C5">
              <w:rPr>
                <w:rFonts w:ascii="Arial" w:hAnsi="Arial" w:cs="Arial"/>
                <w:sz w:val="24"/>
                <w:szCs w:val="24"/>
                <w:lang w:eastAsia="en-US"/>
              </w:rPr>
              <w:t>Larchfield</w:t>
            </w:r>
            <w:proofErr w:type="spellEnd"/>
          </w:p>
          <w:p w14:paraId="1CAE9D2D" w14:textId="77777777" w:rsidR="002832D4" w:rsidRPr="00EE38C5" w:rsidRDefault="002832D4" w:rsidP="002832D4">
            <w:pPr>
              <w:spacing w:line="276" w:lineRule="auto"/>
              <w:jc w:val="both"/>
              <w:rPr>
                <w:rFonts w:ascii="Arial" w:hAnsi="Arial" w:cs="Arial"/>
                <w:sz w:val="24"/>
                <w:szCs w:val="24"/>
                <w:lang w:eastAsia="en-US"/>
              </w:rPr>
            </w:pPr>
          </w:p>
        </w:tc>
      </w:tr>
      <w:tr w:rsidR="002832D4" w:rsidRPr="00EE38C5" w14:paraId="7335B121" w14:textId="77777777" w:rsidTr="002832D4">
        <w:trPr>
          <w:trHeight w:val="1070"/>
        </w:trPr>
        <w:tc>
          <w:tcPr>
            <w:tcW w:w="2865" w:type="dxa"/>
            <w:tcBorders>
              <w:top w:val="single" w:sz="4" w:space="0" w:color="auto"/>
              <w:left w:val="single" w:sz="4" w:space="0" w:color="auto"/>
              <w:bottom w:val="single" w:sz="4" w:space="0" w:color="auto"/>
              <w:right w:val="single" w:sz="4" w:space="0" w:color="auto"/>
            </w:tcBorders>
            <w:hideMark/>
          </w:tcPr>
          <w:p w14:paraId="69631B86"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Level of Services/ Facilities</w:t>
            </w:r>
          </w:p>
        </w:tc>
        <w:tc>
          <w:tcPr>
            <w:tcW w:w="6377" w:type="dxa"/>
            <w:tcBorders>
              <w:top w:val="single" w:sz="4" w:space="0" w:color="auto"/>
              <w:left w:val="single" w:sz="4" w:space="0" w:color="auto"/>
              <w:bottom w:val="single" w:sz="4" w:space="0" w:color="auto"/>
              <w:right w:val="single" w:sz="4" w:space="0" w:color="auto"/>
            </w:tcBorders>
            <w:hideMark/>
          </w:tcPr>
          <w:p w14:paraId="1A23DAE5"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6C91364A"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Industrial sites – </w:t>
            </w:r>
            <w:proofErr w:type="spellStart"/>
            <w:r w:rsidRPr="00EE38C5">
              <w:rPr>
                <w:rFonts w:ascii="Arial" w:hAnsi="Arial" w:cs="Arial"/>
                <w:sz w:val="24"/>
                <w:szCs w:val="24"/>
                <w:lang w:eastAsia="en-US"/>
              </w:rPr>
              <w:t>Hillhall</w:t>
            </w:r>
            <w:proofErr w:type="spellEnd"/>
            <w:r w:rsidRPr="00EE38C5">
              <w:rPr>
                <w:rFonts w:ascii="Arial" w:hAnsi="Arial" w:cs="Arial"/>
                <w:sz w:val="24"/>
                <w:szCs w:val="24"/>
                <w:lang w:eastAsia="en-US"/>
              </w:rPr>
              <w:t xml:space="preserve"> Road/Orr’s Lane, </w:t>
            </w:r>
            <w:proofErr w:type="spellStart"/>
            <w:r w:rsidRPr="00EE38C5">
              <w:rPr>
                <w:rFonts w:ascii="Arial" w:hAnsi="Arial" w:cs="Arial"/>
                <w:sz w:val="24"/>
                <w:szCs w:val="24"/>
                <w:lang w:eastAsia="en-US"/>
              </w:rPr>
              <w:t>Ballylesson</w:t>
            </w:r>
            <w:proofErr w:type="spellEnd"/>
            <w:r w:rsidRPr="00EE38C5">
              <w:rPr>
                <w:rFonts w:ascii="Arial" w:hAnsi="Arial" w:cs="Arial"/>
                <w:sz w:val="24"/>
                <w:szCs w:val="24"/>
                <w:lang w:eastAsia="en-US"/>
              </w:rPr>
              <w:t xml:space="preserve"> garden centre</w:t>
            </w:r>
          </w:p>
          <w:p w14:paraId="19DCB071" w14:textId="77777777" w:rsidR="002832D4" w:rsidRPr="00EE38C5" w:rsidRDefault="002832D4" w:rsidP="002832D4">
            <w:pPr>
              <w:rPr>
                <w:rFonts w:ascii="Arial" w:hAnsi="Arial" w:cs="Arial"/>
                <w:b/>
                <w:sz w:val="24"/>
                <w:szCs w:val="24"/>
                <w:lang w:eastAsia="en-US"/>
              </w:rPr>
            </w:pPr>
          </w:p>
          <w:p w14:paraId="4269A6C2"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Schools in the DEA:</w:t>
            </w:r>
          </w:p>
          <w:p w14:paraId="6A2F33CB"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Approximately 6 primary schools.</w:t>
            </w:r>
          </w:p>
          <w:p w14:paraId="2FE2F25A" w14:textId="77777777" w:rsidR="002832D4" w:rsidRPr="00EE38C5" w:rsidRDefault="002832D4" w:rsidP="002832D4">
            <w:pPr>
              <w:rPr>
                <w:rFonts w:ascii="Arial" w:hAnsi="Arial" w:cs="Arial"/>
                <w:b/>
                <w:sz w:val="24"/>
                <w:szCs w:val="24"/>
                <w:lang w:eastAsia="en-US"/>
              </w:rPr>
            </w:pPr>
          </w:p>
          <w:p w14:paraId="307826FC"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0C7C658C"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Temple Golf Club, </w:t>
            </w:r>
            <w:proofErr w:type="spellStart"/>
            <w:r w:rsidRPr="00EE38C5">
              <w:rPr>
                <w:rFonts w:ascii="Arial" w:hAnsi="Arial" w:cs="Arial"/>
                <w:sz w:val="24"/>
                <w:szCs w:val="24"/>
                <w:lang w:eastAsia="en-US"/>
              </w:rPr>
              <w:t>Dromara</w:t>
            </w:r>
            <w:proofErr w:type="spellEnd"/>
            <w:r w:rsidRPr="00EE38C5">
              <w:rPr>
                <w:rFonts w:ascii="Arial" w:hAnsi="Arial" w:cs="Arial"/>
                <w:sz w:val="24"/>
                <w:szCs w:val="24"/>
                <w:lang w:eastAsia="en-US"/>
              </w:rPr>
              <w:t xml:space="preserve"> community centre, </w:t>
            </w:r>
            <w:proofErr w:type="spellStart"/>
            <w:r w:rsidRPr="00EE38C5">
              <w:rPr>
                <w:rFonts w:ascii="Arial" w:hAnsi="Arial" w:cs="Arial"/>
                <w:sz w:val="24"/>
                <w:szCs w:val="24"/>
                <w:lang w:eastAsia="en-US"/>
              </w:rPr>
              <w:t>Dromara</w:t>
            </w:r>
            <w:proofErr w:type="spellEnd"/>
            <w:r w:rsidRPr="00EE38C5">
              <w:rPr>
                <w:rFonts w:ascii="Arial" w:hAnsi="Arial" w:cs="Arial"/>
                <w:sz w:val="24"/>
                <w:szCs w:val="24"/>
                <w:lang w:eastAsia="en-US"/>
              </w:rPr>
              <w:t xml:space="preserve"> doctors surgery</w:t>
            </w:r>
          </w:p>
          <w:p w14:paraId="1B5050BA" w14:textId="77777777" w:rsidR="002832D4" w:rsidRPr="00EE38C5" w:rsidRDefault="002832D4" w:rsidP="002832D4">
            <w:pPr>
              <w:rPr>
                <w:rFonts w:ascii="Arial" w:hAnsi="Arial" w:cs="Arial"/>
                <w:sz w:val="24"/>
                <w:szCs w:val="24"/>
                <w:lang w:eastAsia="en-US"/>
              </w:rPr>
            </w:pPr>
          </w:p>
        </w:tc>
      </w:tr>
      <w:tr w:rsidR="002832D4" w:rsidRPr="00EE38C5" w14:paraId="254054EA" w14:textId="77777777" w:rsidTr="002832D4">
        <w:trPr>
          <w:trHeight w:val="1470"/>
        </w:trPr>
        <w:tc>
          <w:tcPr>
            <w:tcW w:w="2865" w:type="dxa"/>
            <w:tcBorders>
              <w:top w:val="single" w:sz="4" w:space="0" w:color="auto"/>
              <w:left w:val="single" w:sz="4" w:space="0" w:color="auto"/>
              <w:bottom w:val="single" w:sz="4" w:space="0" w:color="auto"/>
              <w:right w:val="single" w:sz="4" w:space="0" w:color="auto"/>
            </w:tcBorders>
            <w:hideMark/>
          </w:tcPr>
          <w:p w14:paraId="6DD93CB7"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Transport Facilities</w:t>
            </w:r>
          </w:p>
        </w:tc>
        <w:tc>
          <w:tcPr>
            <w:tcW w:w="6377" w:type="dxa"/>
            <w:tcBorders>
              <w:top w:val="single" w:sz="4" w:space="0" w:color="auto"/>
              <w:left w:val="single" w:sz="4" w:space="0" w:color="auto"/>
              <w:bottom w:val="single" w:sz="4" w:space="0" w:color="auto"/>
              <w:right w:val="single" w:sz="4" w:space="0" w:color="auto"/>
            </w:tcBorders>
            <w:hideMark/>
          </w:tcPr>
          <w:p w14:paraId="41FB30E4"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 small section of the M1 passes through the DEA</w:t>
            </w:r>
          </w:p>
          <w:p w14:paraId="5C8F70C5" w14:textId="77777777" w:rsidR="002832D4" w:rsidRPr="00EE38C5" w:rsidRDefault="002832D4" w:rsidP="002832D4">
            <w:pPr>
              <w:rPr>
                <w:rFonts w:ascii="Arial" w:hAnsi="Arial" w:cs="Arial"/>
                <w:sz w:val="24"/>
                <w:szCs w:val="24"/>
                <w:lang w:eastAsia="en-US"/>
              </w:rPr>
            </w:pPr>
          </w:p>
          <w:p w14:paraId="05E61C8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Reliance on limited bus services for public transport</w:t>
            </w:r>
          </w:p>
          <w:p w14:paraId="67E0E3D2" w14:textId="77777777" w:rsidR="002832D4" w:rsidRPr="00EE38C5" w:rsidRDefault="002832D4" w:rsidP="002832D4">
            <w:pPr>
              <w:rPr>
                <w:rFonts w:ascii="Arial" w:hAnsi="Arial" w:cs="Arial"/>
                <w:sz w:val="24"/>
                <w:szCs w:val="24"/>
                <w:lang w:eastAsia="en-US"/>
              </w:rPr>
            </w:pPr>
          </w:p>
          <w:p w14:paraId="3990D06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The DEA contains some Transport NI Protected Routes:</w:t>
            </w:r>
          </w:p>
          <w:p w14:paraId="03979C1F"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M1, A24, A49, B6, B23</w:t>
            </w:r>
          </w:p>
          <w:p w14:paraId="6A4CF42D" w14:textId="77777777" w:rsidR="002832D4" w:rsidRPr="00EE38C5" w:rsidRDefault="002832D4" w:rsidP="002832D4">
            <w:pPr>
              <w:rPr>
                <w:rFonts w:ascii="Arial" w:hAnsi="Arial" w:cs="Arial"/>
                <w:b/>
                <w:sz w:val="24"/>
                <w:szCs w:val="24"/>
                <w:lang w:eastAsia="en-US"/>
              </w:rPr>
            </w:pPr>
          </w:p>
        </w:tc>
      </w:tr>
      <w:tr w:rsidR="002832D4" w:rsidRPr="00EE38C5" w14:paraId="2FD78313" w14:textId="77777777" w:rsidTr="002832D4">
        <w:trPr>
          <w:trHeight w:val="1775"/>
        </w:trPr>
        <w:tc>
          <w:tcPr>
            <w:tcW w:w="2865" w:type="dxa"/>
            <w:tcBorders>
              <w:top w:val="single" w:sz="4" w:space="0" w:color="auto"/>
              <w:left w:val="single" w:sz="4" w:space="0" w:color="auto"/>
              <w:bottom w:val="single" w:sz="4" w:space="0" w:color="auto"/>
              <w:right w:val="single" w:sz="4" w:space="0" w:color="auto"/>
            </w:tcBorders>
            <w:hideMark/>
          </w:tcPr>
          <w:p w14:paraId="3006646F"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Challenges</w:t>
            </w:r>
          </w:p>
        </w:tc>
        <w:tc>
          <w:tcPr>
            <w:tcW w:w="6377" w:type="dxa"/>
            <w:tcBorders>
              <w:top w:val="single" w:sz="4" w:space="0" w:color="auto"/>
              <w:left w:val="single" w:sz="4" w:space="0" w:color="auto"/>
              <w:bottom w:val="single" w:sz="4" w:space="0" w:color="auto"/>
              <w:right w:val="single" w:sz="4" w:space="0" w:color="auto"/>
            </w:tcBorders>
            <w:hideMark/>
          </w:tcPr>
          <w:p w14:paraId="0047BE7C" w14:textId="77777777" w:rsidR="002832D4" w:rsidRPr="00EE38C5" w:rsidRDefault="002832D4" w:rsidP="002832D4">
            <w:pPr>
              <w:pStyle w:val="ListParagraph"/>
              <w:numPr>
                <w:ilvl w:val="0"/>
                <w:numId w:val="34"/>
              </w:numPr>
              <w:contextualSpacing/>
              <w:rPr>
                <w:rFonts w:ascii="Arial" w:hAnsi="Arial" w:cs="Arial"/>
                <w:sz w:val="24"/>
                <w:szCs w:val="24"/>
                <w:lang w:eastAsia="en-US"/>
              </w:rPr>
            </w:pPr>
            <w:r w:rsidRPr="00EE38C5">
              <w:rPr>
                <w:rFonts w:ascii="Arial" w:hAnsi="Arial" w:cs="Arial"/>
                <w:sz w:val="24"/>
                <w:szCs w:val="24"/>
                <w:lang w:eastAsia="en-US"/>
              </w:rPr>
              <w:t>Promote Lagan Valley Regional Park for tourism/recreation</w:t>
            </w:r>
          </w:p>
          <w:p w14:paraId="5B634B73" w14:textId="77777777" w:rsidR="002832D4" w:rsidRPr="00EE38C5" w:rsidRDefault="002832D4" w:rsidP="002832D4">
            <w:pPr>
              <w:pStyle w:val="ListParagraph"/>
              <w:numPr>
                <w:ilvl w:val="0"/>
                <w:numId w:val="34"/>
              </w:numPr>
              <w:contextualSpacing/>
              <w:rPr>
                <w:rFonts w:ascii="Arial" w:hAnsi="Arial" w:cs="Arial"/>
                <w:sz w:val="24"/>
                <w:szCs w:val="24"/>
                <w:lang w:eastAsia="en-US"/>
              </w:rPr>
            </w:pPr>
            <w:r w:rsidRPr="00EE38C5">
              <w:rPr>
                <w:rFonts w:ascii="Arial" w:hAnsi="Arial" w:cs="Arial"/>
                <w:sz w:val="24"/>
                <w:szCs w:val="24"/>
                <w:lang w:eastAsia="en-US"/>
              </w:rPr>
              <w:t xml:space="preserve">Improve traffic flow through small settlements on </w:t>
            </w:r>
            <w:proofErr w:type="spellStart"/>
            <w:r w:rsidRPr="00EE38C5">
              <w:rPr>
                <w:rFonts w:ascii="Arial" w:hAnsi="Arial" w:cs="Arial"/>
                <w:sz w:val="24"/>
                <w:szCs w:val="24"/>
                <w:lang w:eastAsia="en-US"/>
              </w:rPr>
              <w:t>Hillhall</w:t>
            </w:r>
            <w:proofErr w:type="spellEnd"/>
            <w:r w:rsidRPr="00EE38C5">
              <w:rPr>
                <w:rFonts w:ascii="Arial" w:hAnsi="Arial" w:cs="Arial"/>
                <w:sz w:val="24"/>
                <w:szCs w:val="24"/>
                <w:lang w:eastAsia="en-US"/>
              </w:rPr>
              <w:t xml:space="preserve"> Road</w:t>
            </w:r>
          </w:p>
          <w:p w14:paraId="0B5261A9" w14:textId="77777777" w:rsidR="002832D4" w:rsidRPr="00EE38C5" w:rsidRDefault="002832D4" w:rsidP="002832D4">
            <w:pPr>
              <w:pStyle w:val="ListParagraph"/>
              <w:numPr>
                <w:ilvl w:val="0"/>
                <w:numId w:val="34"/>
              </w:numPr>
              <w:contextualSpacing/>
              <w:rPr>
                <w:rFonts w:ascii="Arial" w:hAnsi="Arial" w:cs="Arial"/>
                <w:sz w:val="24"/>
                <w:szCs w:val="24"/>
                <w:lang w:eastAsia="en-US"/>
              </w:rPr>
            </w:pPr>
            <w:r w:rsidRPr="00EE38C5">
              <w:rPr>
                <w:rFonts w:ascii="Arial" w:hAnsi="Arial" w:cs="Arial"/>
                <w:sz w:val="24"/>
                <w:szCs w:val="24"/>
                <w:lang w:eastAsia="en-US"/>
              </w:rPr>
              <w:t xml:space="preserve">Promote </w:t>
            </w:r>
            <w:proofErr w:type="spellStart"/>
            <w:r w:rsidRPr="00EE38C5">
              <w:rPr>
                <w:rFonts w:ascii="Arial" w:hAnsi="Arial" w:cs="Arial"/>
                <w:sz w:val="24"/>
                <w:szCs w:val="24"/>
                <w:lang w:eastAsia="en-US"/>
              </w:rPr>
              <w:t>Magheraknock</w:t>
            </w:r>
            <w:proofErr w:type="spellEnd"/>
            <w:r w:rsidRPr="00EE38C5">
              <w:rPr>
                <w:rFonts w:ascii="Arial" w:hAnsi="Arial" w:cs="Arial"/>
                <w:sz w:val="24"/>
                <w:szCs w:val="24"/>
                <w:lang w:eastAsia="en-US"/>
              </w:rPr>
              <w:t xml:space="preserve"> Loughs ASSI as a tourism/recreation attraction</w:t>
            </w:r>
          </w:p>
          <w:p w14:paraId="72793AF3" w14:textId="77777777" w:rsidR="002832D4" w:rsidRPr="00EE38C5" w:rsidRDefault="002832D4" w:rsidP="002832D4">
            <w:pPr>
              <w:pStyle w:val="ListParagraph"/>
              <w:rPr>
                <w:rFonts w:ascii="Arial" w:hAnsi="Arial" w:cs="Arial"/>
                <w:sz w:val="24"/>
                <w:szCs w:val="24"/>
                <w:lang w:eastAsia="en-US"/>
              </w:rPr>
            </w:pPr>
          </w:p>
        </w:tc>
      </w:tr>
    </w:tbl>
    <w:p w14:paraId="2762A86A" w14:textId="77777777" w:rsidR="002832D4" w:rsidRPr="00EE38C5" w:rsidRDefault="002832D4" w:rsidP="00B50CBF">
      <w:pPr>
        <w:rPr>
          <w:rFonts w:ascii="Arial" w:hAnsi="Arial" w:cs="Arial"/>
          <w:b/>
          <w:sz w:val="22"/>
          <w:szCs w:val="22"/>
        </w:rPr>
      </w:pPr>
    </w:p>
    <w:p w14:paraId="5C97E350" w14:textId="1033E18B"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DOWNSHIRE WEST</w:t>
      </w:r>
    </w:p>
    <w:p w14:paraId="49F84895" w14:textId="77777777" w:rsidR="002832D4" w:rsidRPr="00EE38C5" w:rsidRDefault="002832D4" w:rsidP="002832D4">
      <w:pP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7383"/>
      </w:tblGrid>
      <w:tr w:rsidR="002832D4" w:rsidRPr="00EE38C5" w14:paraId="481EE402" w14:textId="77777777" w:rsidTr="002832D4">
        <w:trPr>
          <w:trHeight w:val="384"/>
        </w:trPr>
        <w:tc>
          <w:tcPr>
            <w:tcW w:w="9606" w:type="dxa"/>
            <w:gridSpan w:val="2"/>
            <w:tcBorders>
              <w:top w:val="single" w:sz="4" w:space="0" w:color="auto"/>
              <w:left w:val="single" w:sz="4" w:space="0" w:color="auto"/>
              <w:bottom w:val="single" w:sz="4" w:space="0" w:color="auto"/>
              <w:right w:val="single" w:sz="4" w:space="0" w:color="auto"/>
            </w:tcBorders>
          </w:tcPr>
          <w:p w14:paraId="550551C5"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drawing>
                <wp:inline distT="0" distB="0" distL="0" distR="0" wp14:anchorId="00FB2E87" wp14:editId="3F349A54">
                  <wp:extent cx="5974080" cy="383349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4080" cy="3833495"/>
                          </a:xfrm>
                          <a:prstGeom prst="rect">
                            <a:avLst/>
                          </a:prstGeom>
                        </pic:spPr>
                      </pic:pic>
                    </a:graphicData>
                  </a:graphic>
                </wp:inline>
              </w:drawing>
            </w:r>
          </w:p>
        </w:tc>
      </w:tr>
      <w:tr w:rsidR="002832D4" w:rsidRPr="00EE38C5" w14:paraId="2FC058F3" w14:textId="77777777" w:rsidTr="002832D4">
        <w:trPr>
          <w:trHeight w:val="384"/>
        </w:trPr>
        <w:tc>
          <w:tcPr>
            <w:tcW w:w="2223" w:type="dxa"/>
            <w:tcBorders>
              <w:top w:val="single" w:sz="4" w:space="0" w:color="auto"/>
              <w:left w:val="single" w:sz="4" w:space="0" w:color="auto"/>
              <w:bottom w:val="single" w:sz="4" w:space="0" w:color="auto"/>
              <w:right w:val="single" w:sz="4" w:space="0" w:color="auto"/>
            </w:tcBorders>
          </w:tcPr>
          <w:p w14:paraId="641DFAB7"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6D281E16"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lang w:eastAsia="en-US"/>
              </w:rPr>
              <w:t>(NISRA Mid 2017 Pop Estimates for DEAs – published Feb 2019)</w:t>
            </w:r>
          </w:p>
          <w:p w14:paraId="37172981" w14:textId="77777777" w:rsidR="002832D4" w:rsidRPr="00EE38C5" w:rsidRDefault="002832D4">
            <w:pPr>
              <w:spacing w:line="276" w:lineRule="auto"/>
              <w:jc w:val="center"/>
              <w:rPr>
                <w:rFonts w:ascii="Arial" w:hAnsi="Arial" w:cs="Arial"/>
                <w:b/>
                <w:sz w:val="24"/>
                <w:szCs w:val="24"/>
                <w:lang w:eastAsia="en-US"/>
              </w:rPr>
            </w:pPr>
          </w:p>
        </w:tc>
        <w:tc>
          <w:tcPr>
            <w:tcW w:w="7383" w:type="dxa"/>
            <w:tcBorders>
              <w:top w:val="single" w:sz="4" w:space="0" w:color="auto"/>
              <w:left w:val="single" w:sz="4" w:space="0" w:color="auto"/>
              <w:bottom w:val="single" w:sz="4" w:space="0" w:color="auto"/>
              <w:right w:val="single" w:sz="4" w:space="0" w:color="auto"/>
            </w:tcBorders>
            <w:shd w:val="clear" w:color="auto" w:fill="FFFFFF" w:themeFill="background1"/>
          </w:tcPr>
          <w:p w14:paraId="0EA008EA" w14:textId="77777777" w:rsidR="002832D4" w:rsidRPr="00EE38C5" w:rsidRDefault="002832D4">
            <w:pPr>
              <w:spacing w:line="276" w:lineRule="auto"/>
              <w:jc w:val="both"/>
              <w:rPr>
                <w:rFonts w:ascii="Arial" w:hAnsi="Arial" w:cs="Arial"/>
                <w:sz w:val="24"/>
                <w:szCs w:val="24"/>
                <w:lang w:eastAsia="en-US"/>
              </w:rPr>
            </w:pPr>
          </w:p>
          <w:p w14:paraId="2C82C4B0"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16,740</w:t>
            </w:r>
          </w:p>
        </w:tc>
      </w:tr>
      <w:tr w:rsidR="002832D4" w:rsidRPr="00EE38C5" w14:paraId="2F7E0643" w14:textId="77777777" w:rsidTr="002832D4">
        <w:trPr>
          <w:trHeight w:val="384"/>
        </w:trPr>
        <w:tc>
          <w:tcPr>
            <w:tcW w:w="2223" w:type="dxa"/>
            <w:tcBorders>
              <w:top w:val="single" w:sz="4" w:space="0" w:color="auto"/>
              <w:left w:val="single" w:sz="4" w:space="0" w:color="auto"/>
              <w:bottom w:val="single" w:sz="4" w:space="0" w:color="auto"/>
              <w:right w:val="single" w:sz="4" w:space="0" w:color="auto"/>
            </w:tcBorders>
          </w:tcPr>
          <w:p w14:paraId="012120EC"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p w14:paraId="6EF8AB83" w14:textId="77777777" w:rsidR="002832D4" w:rsidRPr="00EE38C5" w:rsidRDefault="002832D4" w:rsidP="002832D4">
            <w:pPr>
              <w:spacing w:line="276" w:lineRule="auto"/>
              <w:jc w:val="center"/>
              <w:rPr>
                <w:rFonts w:ascii="Arial" w:hAnsi="Arial" w:cs="Arial"/>
                <w:b/>
                <w:sz w:val="24"/>
                <w:szCs w:val="24"/>
                <w:lang w:eastAsia="en-US"/>
              </w:rPr>
            </w:pPr>
          </w:p>
          <w:p w14:paraId="54D8C01E" w14:textId="77777777" w:rsidR="002832D4" w:rsidRPr="00EE38C5" w:rsidRDefault="002832D4" w:rsidP="002832D4">
            <w:pPr>
              <w:spacing w:line="276" w:lineRule="auto"/>
              <w:jc w:val="center"/>
              <w:rPr>
                <w:rFonts w:ascii="Arial" w:hAnsi="Arial" w:cs="Arial"/>
                <w:b/>
                <w:sz w:val="24"/>
                <w:szCs w:val="24"/>
                <w:lang w:eastAsia="en-US"/>
              </w:rPr>
            </w:pPr>
          </w:p>
        </w:tc>
        <w:tc>
          <w:tcPr>
            <w:tcW w:w="7383" w:type="dxa"/>
            <w:tcBorders>
              <w:top w:val="single" w:sz="4" w:space="0" w:color="auto"/>
              <w:left w:val="single" w:sz="4" w:space="0" w:color="auto"/>
              <w:bottom w:val="single" w:sz="4" w:space="0" w:color="auto"/>
              <w:right w:val="single" w:sz="4" w:space="0" w:color="auto"/>
            </w:tcBorders>
            <w:shd w:val="clear" w:color="auto" w:fill="FFFFFF" w:themeFill="background1"/>
          </w:tcPr>
          <w:p w14:paraId="1A4F2A20"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8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7"/>
              <w:gridCol w:w="4337"/>
            </w:tblGrid>
            <w:tr w:rsidR="002832D4" w:rsidRPr="00EE38C5" w14:paraId="61FC0E55" w14:textId="77777777" w:rsidTr="002832D4">
              <w:trPr>
                <w:trHeight w:val="428"/>
              </w:trPr>
              <w:tc>
                <w:tcPr>
                  <w:tcW w:w="4337" w:type="dxa"/>
                  <w:tcBorders>
                    <w:top w:val="single" w:sz="4" w:space="0" w:color="auto"/>
                    <w:left w:val="single" w:sz="4" w:space="0" w:color="auto"/>
                    <w:bottom w:val="single" w:sz="4" w:space="0" w:color="auto"/>
                    <w:right w:val="single" w:sz="4" w:space="0" w:color="auto"/>
                  </w:tcBorders>
                  <w:shd w:val="clear" w:color="auto" w:fill="DEEAF6"/>
                  <w:hideMark/>
                </w:tcPr>
                <w:p w14:paraId="6A0FBE53"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4337" w:type="dxa"/>
                  <w:tcBorders>
                    <w:top w:val="single" w:sz="4" w:space="0" w:color="auto"/>
                    <w:left w:val="single" w:sz="4" w:space="0" w:color="auto"/>
                    <w:bottom w:val="single" w:sz="4" w:space="0" w:color="auto"/>
                    <w:right w:val="single" w:sz="4" w:space="0" w:color="auto"/>
                  </w:tcBorders>
                  <w:shd w:val="clear" w:color="auto" w:fill="DEEAF6"/>
                  <w:hideMark/>
                </w:tcPr>
                <w:p w14:paraId="790578E6"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02A5268A" w14:textId="77777777" w:rsidTr="002832D4">
              <w:trPr>
                <w:trHeight w:val="416"/>
              </w:trPr>
              <w:tc>
                <w:tcPr>
                  <w:tcW w:w="4337" w:type="dxa"/>
                  <w:tcBorders>
                    <w:top w:val="single" w:sz="4" w:space="0" w:color="auto"/>
                    <w:left w:val="single" w:sz="4" w:space="0" w:color="auto"/>
                    <w:bottom w:val="single" w:sz="4" w:space="0" w:color="auto"/>
                    <w:right w:val="single" w:sz="4" w:space="0" w:color="auto"/>
                  </w:tcBorders>
                  <w:shd w:val="clear" w:color="auto" w:fill="D9D9D9"/>
                  <w:hideMark/>
                </w:tcPr>
                <w:p w14:paraId="1DBEB99C" w14:textId="77777777" w:rsidR="002832D4" w:rsidRPr="00EE38C5" w:rsidRDefault="002832D4" w:rsidP="002832D4">
                  <w:pPr>
                    <w:rPr>
                      <w:rFonts w:ascii="Arial" w:hAnsi="Arial" w:cs="Arial"/>
                      <w:noProof/>
                      <w:lang w:eastAsia="en-US"/>
                    </w:rPr>
                  </w:pPr>
                  <w:r w:rsidRPr="00EE38C5">
                    <w:rPr>
                      <w:rFonts w:ascii="Arial" w:hAnsi="Arial" w:cs="Arial"/>
                      <w:noProof/>
                    </w:rPr>
                    <w:t>Downshire West</w:t>
                  </w:r>
                </w:p>
              </w:tc>
              <w:tc>
                <w:tcPr>
                  <w:tcW w:w="4337" w:type="dxa"/>
                  <w:tcBorders>
                    <w:top w:val="single" w:sz="4" w:space="0" w:color="auto"/>
                    <w:left w:val="single" w:sz="4" w:space="0" w:color="auto"/>
                    <w:bottom w:val="single" w:sz="4" w:space="0" w:color="auto"/>
                    <w:right w:val="single" w:sz="4" w:space="0" w:color="auto"/>
                  </w:tcBorders>
                  <w:shd w:val="clear" w:color="auto" w:fill="D9D9D9"/>
                  <w:hideMark/>
                </w:tcPr>
                <w:p w14:paraId="38E34A46" w14:textId="77777777" w:rsidR="002832D4" w:rsidRPr="00EE38C5" w:rsidRDefault="002832D4" w:rsidP="002832D4">
                  <w:pPr>
                    <w:rPr>
                      <w:rFonts w:ascii="Arial" w:hAnsi="Arial" w:cs="Arial"/>
                      <w:noProof/>
                    </w:rPr>
                  </w:pPr>
                  <w:r w:rsidRPr="00EE38C5">
                    <w:rPr>
                      <w:rFonts w:ascii="Arial" w:hAnsi="Arial" w:cs="Arial"/>
                      <w:noProof/>
                    </w:rPr>
                    <w:t>2 (DUP); 2 (UUP); 1 (Alliance)</w:t>
                  </w:r>
                </w:p>
              </w:tc>
            </w:tr>
          </w:tbl>
          <w:p w14:paraId="14C43E13" w14:textId="77777777" w:rsidR="002832D4" w:rsidRPr="00EE38C5" w:rsidRDefault="002832D4">
            <w:pPr>
              <w:spacing w:line="276" w:lineRule="auto"/>
              <w:jc w:val="both"/>
              <w:rPr>
                <w:rFonts w:ascii="Arial" w:hAnsi="Arial" w:cs="Arial"/>
                <w:noProof/>
              </w:rPr>
            </w:pPr>
            <w:r w:rsidRPr="00EE38C5">
              <w:rPr>
                <w:rFonts w:ascii="Arial" w:hAnsi="Arial" w:cs="Arial"/>
                <w:noProof/>
              </w:rPr>
              <w:t>(Source: The Electoral Office of Northern Ireland)</w:t>
            </w:r>
          </w:p>
          <w:p w14:paraId="478E0C63" w14:textId="77777777" w:rsidR="002832D4" w:rsidRPr="00EE38C5" w:rsidRDefault="002832D4">
            <w:pPr>
              <w:spacing w:line="276" w:lineRule="auto"/>
              <w:jc w:val="both"/>
              <w:rPr>
                <w:rFonts w:ascii="Arial" w:hAnsi="Arial" w:cs="Arial"/>
                <w:sz w:val="24"/>
                <w:szCs w:val="24"/>
                <w:lang w:eastAsia="en-US"/>
              </w:rPr>
            </w:pPr>
          </w:p>
        </w:tc>
      </w:tr>
      <w:tr w:rsidR="002832D4" w:rsidRPr="00EE38C5" w14:paraId="35BDFBB3" w14:textId="77777777" w:rsidTr="002832D4">
        <w:trPr>
          <w:trHeight w:val="384"/>
        </w:trPr>
        <w:tc>
          <w:tcPr>
            <w:tcW w:w="2223" w:type="dxa"/>
            <w:tcBorders>
              <w:top w:val="single" w:sz="4" w:space="0" w:color="auto"/>
              <w:left w:val="single" w:sz="4" w:space="0" w:color="auto"/>
              <w:bottom w:val="single" w:sz="4" w:space="0" w:color="auto"/>
              <w:right w:val="single" w:sz="4" w:space="0" w:color="auto"/>
            </w:tcBorders>
          </w:tcPr>
          <w:p w14:paraId="10C2F915"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Key Settlements</w:t>
            </w:r>
          </w:p>
          <w:p w14:paraId="22DA4BB6" w14:textId="77777777" w:rsidR="002832D4" w:rsidRPr="00EE38C5" w:rsidRDefault="002832D4">
            <w:pPr>
              <w:spacing w:line="276" w:lineRule="auto"/>
              <w:jc w:val="center"/>
              <w:rPr>
                <w:rFonts w:ascii="Arial" w:hAnsi="Arial" w:cs="Arial"/>
                <w:b/>
                <w:sz w:val="24"/>
                <w:szCs w:val="24"/>
                <w:lang w:eastAsia="en-US"/>
              </w:rPr>
            </w:pPr>
          </w:p>
          <w:p w14:paraId="2B97379F" w14:textId="77777777" w:rsidR="002832D4" w:rsidRPr="00EE38C5" w:rsidRDefault="002832D4">
            <w:pPr>
              <w:spacing w:line="276" w:lineRule="auto"/>
              <w:jc w:val="center"/>
              <w:rPr>
                <w:rFonts w:ascii="Arial" w:hAnsi="Arial" w:cs="Arial"/>
                <w:b/>
                <w:sz w:val="24"/>
                <w:szCs w:val="24"/>
                <w:lang w:eastAsia="en-US"/>
              </w:rPr>
            </w:pPr>
          </w:p>
        </w:tc>
        <w:tc>
          <w:tcPr>
            <w:tcW w:w="7383" w:type="dxa"/>
            <w:tcBorders>
              <w:top w:val="single" w:sz="4" w:space="0" w:color="auto"/>
              <w:left w:val="single" w:sz="4" w:space="0" w:color="auto"/>
              <w:bottom w:val="single" w:sz="4" w:space="0" w:color="auto"/>
              <w:right w:val="single" w:sz="4" w:space="0" w:color="auto"/>
            </w:tcBorders>
            <w:shd w:val="clear" w:color="auto" w:fill="FFFFFF" w:themeFill="background1"/>
          </w:tcPr>
          <w:p w14:paraId="633D9292" w14:textId="77777777" w:rsidR="002832D4" w:rsidRPr="00EE38C5" w:rsidRDefault="002832D4">
            <w:pPr>
              <w:rPr>
                <w:rFonts w:ascii="Arial" w:hAnsi="Arial" w:cs="Arial"/>
                <w:sz w:val="24"/>
                <w:szCs w:val="24"/>
              </w:rPr>
            </w:pPr>
            <w:r w:rsidRPr="00EE38C5">
              <w:rPr>
                <w:rFonts w:ascii="Arial" w:hAnsi="Arial" w:cs="Arial"/>
                <w:sz w:val="24"/>
                <w:szCs w:val="24"/>
              </w:rPr>
              <w:t>Part of Lisburn City</w:t>
            </w:r>
          </w:p>
          <w:p w14:paraId="4C2CD3A3" w14:textId="77777777" w:rsidR="002832D4" w:rsidRPr="00EE38C5" w:rsidRDefault="002832D4">
            <w:pPr>
              <w:rPr>
                <w:rFonts w:ascii="Arial" w:hAnsi="Arial" w:cs="Arial"/>
                <w:sz w:val="24"/>
                <w:szCs w:val="24"/>
              </w:rPr>
            </w:pPr>
            <w:r w:rsidRPr="00EE38C5">
              <w:rPr>
                <w:rFonts w:ascii="Arial" w:hAnsi="Arial" w:cs="Arial"/>
                <w:sz w:val="24"/>
                <w:szCs w:val="24"/>
              </w:rPr>
              <w:t xml:space="preserve">Hillsborough and </w:t>
            </w:r>
            <w:proofErr w:type="spellStart"/>
            <w:r w:rsidRPr="00EE38C5">
              <w:rPr>
                <w:rFonts w:ascii="Arial" w:hAnsi="Arial" w:cs="Arial"/>
                <w:sz w:val="24"/>
                <w:szCs w:val="24"/>
              </w:rPr>
              <w:t>Culcavy</w:t>
            </w:r>
            <w:proofErr w:type="spellEnd"/>
          </w:p>
          <w:p w14:paraId="6EC003EE" w14:textId="77777777" w:rsidR="002832D4" w:rsidRPr="00EE38C5" w:rsidRDefault="002832D4">
            <w:pPr>
              <w:rPr>
                <w:rFonts w:ascii="Arial" w:hAnsi="Arial" w:cs="Arial"/>
                <w:sz w:val="24"/>
                <w:szCs w:val="24"/>
              </w:rPr>
            </w:pPr>
            <w:r w:rsidRPr="00EE38C5">
              <w:rPr>
                <w:rFonts w:ascii="Arial" w:hAnsi="Arial" w:cs="Arial"/>
                <w:sz w:val="24"/>
                <w:szCs w:val="24"/>
              </w:rPr>
              <w:t>Moira</w:t>
            </w:r>
          </w:p>
          <w:p w14:paraId="5763BAFE" w14:textId="77777777" w:rsidR="002832D4" w:rsidRPr="00EE38C5" w:rsidRDefault="002832D4">
            <w:pPr>
              <w:rPr>
                <w:rFonts w:ascii="Arial" w:hAnsi="Arial" w:cs="Arial"/>
                <w:sz w:val="24"/>
                <w:szCs w:val="24"/>
              </w:rPr>
            </w:pPr>
            <w:proofErr w:type="spellStart"/>
            <w:r w:rsidRPr="00EE38C5">
              <w:rPr>
                <w:rFonts w:ascii="Arial" w:hAnsi="Arial" w:cs="Arial"/>
                <w:sz w:val="24"/>
                <w:szCs w:val="24"/>
              </w:rPr>
              <w:t>Drumlough</w:t>
            </w:r>
            <w:proofErr w:type="spellEnd"/>
          </w:p>
          <w:p w14:paraId="28099417" w14:textId="77777777" w:rsidR="002832D4" w:rsidRPr="00EE38C5" w:rsidRDefault="002832D4">
            <w:pPr>
              <w:rPr>
                <w:rFonts w:ascii="Arial" w:hAnsi="Arial" w:cs="Arial"/>
                <w:sz w:val="24"/>
                <w:szCs w:val="24"/>
              </w:rPr>
            </w:pPr>
            <w:proofErr w:type="spellStart"/>
            <w:r w:rsidRPr="00EE38C5">
              <w:rPr>
                <w:rFonts w:ascii="Arial" w:hAnsi="Arial" w:cs="Arial"/>
                <w:sz w:val="24"/>
                <w:szCs w:val="24"/>
              </w:rPr>
              <w:t>Drumlough</w:t>
            </w:r>
            <w:proofErr w:type="spellEnd"/>
            <w:r w:rsidRPr="00EE38C5">
              <w:rPr>
                <w:rFonts w:ascii="Arial" w:hAnsi="Arial" w:cs="Arial"/>
                <w:sz w:val="24"/>
                <w:szCs w:val="24"/>
              </w:rPr>
              <w:t xml:space="preserve"> Road</w:t>
            </w:r>
          </w:p>
          <w:p w14:paraId="12830CD3" w14:textId="77777777" w:rsidR="002832D4" w:rsidRPr="00EE38C5" w:rsidRDefault="002832D4">
            <w:pPr>
              <w:rPr>
                <w:rFonts w:ascii="Arial" w:hAnsi="Arial" w:cs="Arial"/>
                <w:sz w:val="24"/>
                <w:szCs w:val="24"/>
              </w:rPr>
            </w:pPr>
            <w:r w:rsidRPr="00EE38C5">
              <w:rPr>
                <w:rFonts w:ascii="Arial" w:hAnsi="Arial" w:cs="Arial"/>
                <w:sz w:val="24"/>
                <w:szCs w:val="24"/>
              </w:rPr>
              <w:t>Halfpenny Gate</w:t>
            </w:r>
          </w:p>
          <w:p w14:paraId="488FC5A8" w14:textId="77777777" w:rsidR="002832D4" w:rsidRPr="00EE38C5" w:rsidRDefault="002832D4">
            <w:pPr>
              <w:rPr>
                <w:rFonts w:ascii="Arial" w:hAnsi="Arial" w:cs="Arial"/>
                <w:sz w:val="24"/>
                <w:szCs w:val="24"/>
              </w:rPr>
            </w:pPr>
            <w:proofErr w:type="spellStart"/>
            <w:r w:rsidRPr="00EE38C5">
              <w:rPr>
                <w:rFonts w:ascii="Arial" w:hAnsi="Arial" w:cs="Arial"/>
                <w:sz w:val="24"/>
                <w:szCs w:val="24"/>
              </w:rPr>
              <w:t>Halftown</w:t>
            </w:r>
            <w:proofErr w:type="spellEnd"/>
          </w:p>
          <w:p w14:paraId="4E9E910D" w14:textId="77777777" w:rsidR="002832D4" w:rsidRPr="00EE38C5" w:rsidRDefault="002832D4">
            <w:pPr>
              <w:rPr>
                <w:rFonts w:ascii="Arial" w:hAnsi="Arial" w:cs="Arial"/>
                <w:sz w:val="24"/>
                <w:szCs w:val="24"/>
              </w:rPr>
            </w:pPr>
            <w:r w:rsidRPr="00EE38C5">
              <w:rPr>
                <w:rFonts w:ascii="Arial" w:hAnsi="Arial" w:cs="Arial"/>
                <w:sz w:val="24"/>
                <w:szCs w:val="24"/>
              </w:rPr>
              <w:t>Kesh Bridge</w:t>
            </w:r>
          </w:p>
          <w:p w14:paraId="342F8374" w14:textId="77777777" w:rsidR="002832D4" w:rsidRPr="00EE38C5" w:rsidRDefault="002832D4">
            <w:pPr>
              <w:rPr>
                <w:rFonts w:ascii="Arial" w:hAnsi="Arial" w:cs="Arial"/>
                <w:sz w:val="24"/>
                <w:szCs w:val="24"/>
              </w:rPr>
            </w:pPr>
            <w:r w:rsidRPr="00EE38C5">
              <w:rPr>
                <w:rFonts w:ascii="Arial" w:hAnsi="Arial" w:cs="Arial"/>
                <w:sz w:val="24"/>
                <w:szCs w:val="24"/>
              </w:rPr>
              <w:t>Long Kesh</w:t>
            </w:r>
          </w:p>
          <w:p w14:paraId="1DD2C9EA" w14:textId="77777777" w:rsidR="002832D4" w:rsidRPr="00EE38C5" w:rsidRDefault="002832D4">
            <w:pPr>
              <w:rPr>
                <w:rFonts w:ascii="Arial" w:hAnsi="Arial" w:cs="Arial"/>
                <w:sz w:val="24"/>
                <w:szCs w:val="24"/>
              </w:rPr>
            </w:pPr>
            <w:proofErr w:type="spellStart"/>
            <w:r w:rsidRPr="00EE38C5">
              <w:rPr>
                <w:rFonts w:ascii="Arial" w:hAnsi="Arial" w:cs="Arial"/>
                <w:sz w:val="24"/>
                <w:szCs w:val="24"/>
              </w:rPr>
              <w:t>Lurganure</w:t>
            </w:r>
            <w:proofErr w:type="spellEnd"/>
          </w:p>
          <w:p w14:paraId="3A98E881" w14:textId="77777777" w:rsidR="002832D4" w:rsidRPr="00EE38C5" w:rsidRDefault="002832D4">
            <w:pPr>
              <w:rPr>
                <w:rFonts w:ascii="Arial" w:hAnsi="Arial" w:cs="Arial"/>
                <w:sz w:val="24"/>
                <w:szCs w:val="24"/>
              </w:rPr>
            </w:pPr>
            <w:proofErr w:type="spellStart"/>
            <w:r w:rsidRPr="00EE38C5">
              <w:rPr>
                <w:rFonts w:ascii="Arial" w:hAnsi="Arial" w:cs="Arial"/>
                <w:sz w:val="24"/>
                <w:szCs w:val="24"/>
              </w:rPr>
              <w:t>Lurganville</w:t>
            </w:r>
            <w:proofErr w:type="spellEnd"/>
          </w:p>
          <w:p w14:paraId="171C762E" w14:textId="77777777" w:rsidR="002832D4" w:rsidRPr="00EE38C5" w:rsidRDefault="002832D4">
            <w:pPr>
              <w:rPr>
                <w:rFonts w:ascii="Arial" w:hAnsi="Arial" w:cs="Arial"/>
                <w:sz w:val="24"/>
                <w:szCs w:val="24"/>
              </w:rPr>
            </w:pPr>
            <w:r w:rsidRPr="00EE38C5">
              <w:rPr>
                <w:rFonts w:ascii="Arial" w:hAnsi="Arial" w:cs="Arial"/>
                <w:sz w:val="24"/>
                <w:szCs w:val="24"/>
              </w:rPr>
              <w:t>Morningside</w:t>
            </w:r>
          </w:p>
          <w:p w14:paraId="39EE89F8" w14:textId="77777777" w:rsidR="002832D4" w:rsidRPr="00EE38C5" w:rsidRDefault="002832D4">
            <w:pPr>
              <w:rPr>
                <w:rFonts w:ascii="Arial" w:hAnsi="Arial" w:cs="Arial"/>
                <w:sz w:val="24"/>
                <w:szCs w:val="24"/>
              </w:rPr>
            </w:pPr>
            <w:r w:rsidRPr="00EE38C5">
              <w:rPr>
                <w:rFonts w:ascii="Arial" w:hAnsi="Arial" w:cs="Arial"/>
                <w:sz w:val="24"/>
                <w:szCs w:val="24"/>
              </w:rPr>
              <w:t>St. James</w:t>
            </w:r>
          </w:p>
          <w:p w14:paraId="0F2FBEF8" w14:textId="77777777" w:rsidR="002832D4" w:rsidRPr="00EE38C5" w:rsidRDefault="002832D4" w:rsidP="002832D4">
            <w:pPr>
              <w:rPr>
                <w:rFonts w:ascii="Arial" w:hAnsi="Arial" w:cs="Arial"/>
                <w:sz w:val="24"/>
                <w:szCs w:val="24"/>
              </w:rPr>
            </w:pPr>
            <w:r w:rsidRPr="00EE38C5">
              <w:rPr>
                <w:rFonts w:ascii="Arial" w:hAnsi="Arial" w:cs="Arial"/>
                <w:sz w:val="24"/>
                <w:szCs w:val="24"/>
              </w:rPr>
              <w:t xml:space="preserve">Upper </w:t>
            </w:r>
            <w:proofErr w:type="spellStart"/>
            <w:r w:rsidRPr="00EE38C5">
              <w:rPr>
                <w:rFonts w:ascii="Arial" w:hAnsi="Arial" w:cs="Arial"/>
                <w:sz w:val="24"/>
                <w:szCs w:val="24"/>
              </w:rPr>
              <w:t>Broomhedge</w:t>
            </w:r>
            <w:proofErr w:type="spellEnd"/>
          </w:p>
        </w:tc>
      </w:tr>
      <w:tr w:rsidR="002832D4" w:rsidRPr="00EE38C5" w14:paraId="3F7DEC02" w14:textId="77777777" w:rsidTr="002832D4">
        <w:tc>
          <w:tcPr>
            <w:tcW w:w="2223" w:type="dxa"/>
            <w:tcBorders>
              <w:top w:val="single" w:sz="4" w:space="0" w:color="auto"/>
              <w:left w:val="single" w:sz="4" w:space="0" w:color="auto"/>
              <w:bottom w:val="single" w:sz="4" w:space="0" w:color="auto"/>
              <w:right w:val="single" w:sz="4" w:space="0" w:color="auto"/>
            </w:tcBorders>
          </w:tcPr>
          <w:p w14:paraId="546DC011"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Environmental Characteristics</w:t>
            </w:r>
          </w:p>
          <w:p w14:paraId="4BFF9EBE" w14:textId="77777777" w:rsidR="002832D4" w:rsidRPr="00EE38C5" w:rsidRDefault="002832D4">
            <w:pPr>
              <w:spacing w:line="276" w:lineRule="auto"/>
              <w:jc w:val="center"/>
              <w:rPr>
                <w:rFonts w:ascii="Arial" w:hAnsi="Arial" w:cs="Arial"/>
                <w:b/>
                <w:sz w:val="24"/>
                <w:szCs w:val="24"/>
                <w:lang w:eastAsia="en-US"/>
              </w:rPr>
            </w:pPr>
          </w:p>
          <w:p w14:paraId="2879BBB6" w14:textId="77777777" w:rsidR="002832D4" w:rsidRPr="00EE38C5" w:rsidRDefault="002832D4">
            <w:pPr>
              <w:spacing w:line="276" w:lineRule="auto"/>
              <w:jc w:val="center"/>
              <w:rPr>
                <w:rFonts w:ascii="Arial" w:hAnsi="Arial" w:cs="Arial"/>
                <w:b/>
                <w:sz w:val="24"/>
                <w:szCs w:val="24"/>
                <w:lang w:eastAsia="en-US"/>
              </w:rPr>
            </w:pPr>
          </w:p>
        </w:tc>
        <w:tc>
          <w:tcPr>
            <w:tcW w:w="7383" w:type="dxa"/>
            <w:tcBorders>
              <w:top w:val="single" w:sz="4" w:space="0" w:color="auto"/>
              <w:left w:val="single" w:sz="4" w:space="0" w:color="auto"/>
              <w:bottom w:val="single" w:sz="4" w:space="0" w:color="auto"/>
              <w:right w:val="single" w:sz="4" w:space="0" w:color="auto"/>
            </w:tcBorders>
          </w:tcPr>
          <w:p w14:paraId="6123030A"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1738933E"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Regional Park-Lagan Valley Regional Park. </w:t>
            </w:r>
          </w:p>
          <w:p w14:paraId="7075679E"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2 Areas of Special Scientific Interest (ASSI)-</w:t>
            </w:r>
            <w:proofErr w:type="spellStart"/>
            <w:r w:rsidRPr="00EE38C5">
              <w:rPr>
                <w:rFonts w:ascii="Arial" w:hAnsi="Arial" w:cs="Arial"/>
                <w:sz w:val="24"/>
                <w:szCs w:val="24"/>
                <w:lang w:eastAsia="en-US"/>
              </w:rPr>
              <w:t>Ballynanaghten</w:t>
            </w:r>
            <w:proofErr w:type="spellEnd"/>
            <w:r w:rsidRPr="00EE38C5">
              <w:rPr>
                <w:rFonts w:ascii="Arial" w:hAnsi="Arial" w:cs="Arial"/>
                <w:sz w:val="24"/>
                <w:szCs w:val="24"/>
                <w:lang w:eastAsia="en-US"/>
              </w:rPr>
              <w:t xml:space="preserve"> &amp; </w:t>
            </w:r>
            <w:proofErr w:type="spellStart"/>
            <w:r w:rsidRPr="00EE38C5">
              <w:rPr>
                <w:rFonts w:ascii="Arial" w:hAnsi="Arial" w:cs="Arial"/>
                <w:sz w:val="24"/>
                <w:szCs w:val="24"/>
                <w:lang w:eastAsia="en-US"/>
              </w:rPr>
              <w:t>Clarehill</w:t>
            </w:r>
            <w:proofErr w:type="spellEnd"/>
            <w:r w:rsidRPr="00EE38C5">
              <w:rPr>
                <w:rFonts w:ascii="Arial" w:hAnsi="Arial" w:cs="Arial"/>
                <w:sz w:val="24"/>
                <w:szCs w:val="24"/>
                <w:lang w:eastAsia="en-US"/>
              </w:rPr>
              <w:t>, Moira.</w:t>
            </w:r>
          </w:p>
          <w:p w14:paraId="63151E25" w14:textId="77777777" w:rsidR="002832D4" w:rsidRPr="00EE38C5" w:rsidRDefault="002832D4" w:rsidP="002832D4">
            <w:pPr>
              <w:spacing w:line="276" w:lineRule="auto"/>
              <w:jc w:val="both"/>
              <w:rPr>
                <w:rFonts w:ascii="Arial" w:hAnsi="Arial" w:cs="Arial"/>
                <w:sz w:val="24"/>
                <w:szCs w:val="24"/>
                <w:lang w:eastAsia="en-US"/>
              </w:rPr>
            </w:pPr>
          </w:p>
          <w:p w14:paraId="3C32541F"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71D20B91"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2 Conservation Areas – Hillsborough/</w:t>
            </w:r>
            <w:proofErr w:type="spellStart"/>
            <w:r w:rsidRPr="00EE38C5">
              <w:rPr>
                <w:rFonts w:ascii="Arial" w:hAnsi="Arial" w:cs="Arial"/>
                <w:sz w:val="24"/>
                <w:szCs w:val="24"/>
                <w:lang w:eastAsia="en-US"/>
              </w:rPr>
              <w:t>Culcavy</w:t>
            </w:r>
            <w:proofErr w:type="spellEnd"/>
            <w:r w:rsidRPr="00EE38C5">
              <w:rPr>
                <w:rFonts w:ascii="Arial" w:hAnsi="Arial" w:cs="Arial"/>
                <w:sz w:val="24"/>
                <w:szCs w:val="24"/>
                <w:lang w:eastAsia="en-US"/>
              </w:rPr>
              <w:t xml:space="preserve"> and Moira</w:t>
            </w:r>
          </w:p>
          <w:p w14:paraId="22129F81"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3 Historic Parks, Gardens and Demesne – Moira Castle, </w:t>
            </w:r>
            <w:proofErr w:type="spellStart"/>
            <w:r w:rsidRPr="00EE38C5">
              <w:rPr>
                <w:rFonts w:ascii="Arial" w:hAnsi="Arial" w:cs="Arial"/>
                <w:sz w:val="24"/>
                <w:szCs w:val="24"/>
                <w:lang w:eastAsia="en-US"/>
              </w:rPr>
              <w:t>Kilwarlin</w:t>
            </w:r>
            <w:proofErr w:type="spellEnd"/>
            <w:r w:rsidRPr="00EE38C5">
              <w:rPr>
                <w:rFonts w:ascii="Arial" w:hAnsi="Arial" w:cs="Arial"/>
                <w:sz w:val="24"/>
                <w:szCs w:val="24"/>
                <w:lang w:eastAsia="en-US"/>
              </w:rPr>
              <w:t xml:space="preserve"> Moravian Church, Hillsborough Castle</w:t>
            </w:r>
          </w:p>
        </w:tc>
      </w:tr>
      <w:tr w:rsidR="002832D4" w:rsidRPr="00EE38C5" w14:paraId="5BE4BA41" w14:textId="77777777" w:rsidTr="002832D4">
        <w:trPr>
          <w:trHeight w:val="557"/>
        </w:trPr>
        <w:tc>
          <w:tcPr>
            <w:tcW w:w="2223" w:type="dxa"/>
            <w:tcBorders>
              <w:top w:val="single" w:sz="4" w:space="0" w:color="auto"/>
              <w:left w:val="single" w:sz="4" w:space="0" w:color="auto"/>
              <w:bottom w:val="single" w:sz="4" w:space="0" w:color="auto"/>
              <w:right w:val="single" w:sz="4" w:space="0" w:color="auto"/>
            </w:tcBorders>
            <w:hideMark/>
          </w:tcPr>
          <w:p w14:paraId="5CD3E1E4"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Level of Services/ Facilities</w:t>
            </w:r>
          </w:p>
        </w:tc>
        <w:tc>
          <w:tcPr>
            <w:tcW w:w="7383" w:type="dxa"/>
            <w:tcBorders>
              <w:top w:val="single" w:sz="4" w:space="0" w:color="auto"/>
              <w:left w:val="single" w:sz="4" w:space="0" w:color="auto"/>
              <w:bottom w:val="single" w:sz="4" w:space="0" w:color="auto"/>
              <w:right w:val="single" w:sz="4" w:space="0" w:color="auto"/>
            </w:tcBorders>
            <w:hideMark/>
          </w:tcPr>
          <w:p w14:paraId="478DC783"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252BC4B5"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Hillsborough Castle and grounds, Hillsborough Heath Centre, Maze Long Kesh site, </w:t>
            </w:r>
            <w:proofErr w:type="spellStart"/>
            <w:r w:rsidRPr="00EE38C5">
              <w:rPr>
                <w:rFonts w:ascii="Arial" w:hAnsi="Arial" w:cs="Arial"/>
                <w:sz w:val="24"/>
                <w:szCs w:val="24"/>
                <w:lang w:eastAsia="en-US"/>
              </w:rPr>
              <w:t>Sprucefield</w:t>
            </w:r>
            <w:proofErr w:type="spellEnd"/>
            <w:r w:rsidRPr="00EE38C5">
              <w:rPr>
                <w:rFonts w:ascii="Arial" w:hAnsi="Arial" w:cs="Arial"/>
                <w:sz w:val="24"/>
                <w:szCs w:val="24"/>
                <w:lang w:eastAsia="en-US"/>
              </w:rPr>
              <w:t xml:space="preserve"> Regional shopping centre</w:t>
            </w:r>
          </w:p>
          <w:p w14:paraId="1B261E9C" w14:textId="77777777" w:rsidR="002832D4" w:rsidRPr="00EE38C5" w:rsidRDefault="002832D4" w:rsidP="002832D4">
            <w:pPr>
              <w:rPr>
                <w:rFonts w:ascii="Arial" w:hAnsi="Arial" w:cs="Arial"/>
                <w:b/>
                <w:sz w:val="24"/>
                <w:szCs w:val="24"/>
                <w:lang w:eastAsia="en-US"/>
              </w:rPr>
            </w:pPr>
          </w:p>
          <w:p w14:paraId="20710BC2"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Schools in the DEA:</w:t>
            </w:r>
          </w:p>
          <w:p w14:paraId="2BDCD71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Approximately 3 primary schools, 1 special school and 1 nursery school</w:t>
            </w:r>
          </w:p>
          <w:p w14:paraId="52343704" w14:textId="77777777" w:rsidR="002832D4" w:rsidRPr="00EE38C5" w:rsidRDefault="002832D4" w:rsidP="002832D4">
            <w:pPr>
              <w:rPr>
                <w:rFonts w:ascii="Arial" w:hAnsi="Arial" w:cs="Arial"/>
                <w:b/>
                <w:sz w:val="24"/>
                <w:szCs w:val="24"/>
                <w:lang w:eastAsia="en-US"/>
              </w:rPr>
            </w:pPr>
          </w:p>
          <w:p w14:paraId="382F6DFE"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0E9B8570"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Lisburn golf course, Down Royal racecourse and golf course, Hillsborough Village Community Centre, Moira Village Centre, Hillsborough Forest Park, Moira Demesne. </w:t>
            </w:r>
          </w:p>
          <w:p w14:paraId="7F5ADD32" w14:textId="77777777" w:rsidR="002832D4" w:rsidRPr="00EE38C5" w:rsidRDefault="002832D4" w:rsidP="002832D4">
            <w:pPr>
              <w:rPr>
                <w:rFonts w:ascii="Arial" w:hAnsi="Arial" w:cs="Arial"/>
                <w:sz w:val="24"/>
                <w:szCs w:val="24"/>
                <w:lang w:eastAsia="en-US"/>
              </w:rPr>
            </w:pPr>
          </w:p>
        </w:tc>
      </w:tr>
      <w:tr w:rsidR="002832D4" w:rsidRPr="00EE38C5" w14:paraId="5BA636D6" w14:textId="77777777" w:rsidTr="002832D4">
        <w:tc>
          <w:tcPr>
            <w:tcW w:w="2223" w:type="dxa"/>
            <w:tcBorders>
              <w:top w:val="single" w:sz="4" w:space="0" w:color="auto"/>
              <w:left w:val="single" w:sz="4" w:space="0" w:color="auto"/>
              <w:bottom w:val="single" w:sz="4" w:space="0" w:color="auto"/>
              <w:right w:val="single" w:sz="4" w:space="0" w:color="auto"/>
            </w:tcBorders>
            <w:hideMark/>
          </w:tcPr>
          <w:p w14:paraId="70CA2973"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Transport Facilities</w:t>
            </w:r>
          </w:p>
        </w:tc>
        <w:tc>
          <w:tcPr>
            <w:tcW w:w="7383" w:type="dxa"/>
            <w:tcBorders>
              <w:top w:val="single" w:sz="4" w:space="0" w:color="auto"/>
              <w:left w:val="single" w:sz="4" w:space="0" w:color="auto"/>
              <w:bottom w:val="single" w:sz="4" w:space="0" w:color="auto"/>
              <w:right w:val="single" w:sz="4" w:space="0" w:color="auto"/>
            </w:tcBorders>
            <w:hideMark/>
          </w:tcPr>
          <w:p w14:paraId="16A518D1"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 large section of the M1, A1 and railway flow through the DEA</w:t>
            </w:r>
          </w:p>
          <w:p w14:paraId="56B5BD1A"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Major junction at </w:t>
            </w:r>
            <w:proofErr w:type="spellStart"/>
            <w:r w:rsidRPr="00EE38C5">
              <w:rPr>
                <w:rFonts w:ascii="Arial" w:hAnsi="Arial" w:cs="Arial"/>
                <w:sz w:val="24"/>
                <w:szCs w:val="24"/>
                <w:lang w:eastAsia="en-US"/>
              </w:rPr>
              <w:t>Sprucefield</w:t>
            </w:r>
            <w:proofErr w:type="spellEnd"/>
          </w:p>
          <w:p w14:paraId="15246A9C"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Most settlements have easy access to main trunk road network</w:t>
            </w:r>
          </w:p>
          <w:p w14:paraId="311AA62F"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The DEA contains some Transport NI Protected Routes:</w:t>
            </w:r>
          </w:p>
          <w:p w14:paraId="666625CC"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M1, A1, A3, A26, A520</w:t>
            </w:r>
          </w:p>
          <w:p w14:paraId="77C5034F"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Rail halt at Moira</w:t>
            </w:r>
          </w:p>
          <w:p w14:paraId="5C1CE5BC" w14:textId="77777777" w:rsidR="002832D4" w:rsidRPr="00EE38C5" w:rsidRDefault="002832D4" w:rsidP="002832D4">
            <w:pPr>
              <w:rPr>
                <w:rFonts w:ascii="Arial" w:hAnsi="Arial" w:cs="Arial"/>
                <w:sz w:val="24"/>
                <w:szCs w:val="24"/>
                <w:lang w:eastAsia="en-US"/>
              </w:rPr>
            </w:pPr>
          </w:p>
        </w:tc>
      </w:tr>
      <w:tr w:rsidR="002832D4" w:rsidRPr="00EE38C5" w14:paraId="1D60EF92" w14:textId="77777777" w:rsidTr="002832D4">
        <w:trPr>
          <w:trHeight w:val="1058"/>
        </w:trPr>
        <w:tc>
          <w:tcPr>
            <w:tcW w:w="2223" w:type="dxa"/>
            <w:tcBorders>
              <w:top w:val="single" w:sz="4" w:space="0" w:color="auto"/>
              <w:left w:val="single" w:sz="4" w:space="0" w:color="auto"/>
              <w:bottom w:val="single" w:sz="4" w:space="0" w:color="auto"/>
              <w:right w:val="single" w:sz="4" w:space="0" w:color="auto"/>
            </w:tcBorders>
            <w:hideMark/>
          </w:tcPr>
          <w:p w14:paraId="12928BE8"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Challenges</w:t>
            </w:r>
          </w:p>
        </w:tc>
        <w:tc>
          <w:tcPr>
            <w:tcW w:w="7383" w:type="dxa"/>
            <w:tcBorders>
              <w:top w:val="single" w:sz="4" w:space="0" w:color="auto"/>
              <w:left w:val="single" w:sz="4" w:space="0" w:color="auto"/>
              <w:bottom w:val="single" w:sz="4" w:space="0" w:color="auto"/>
              <w:right w:val="single" w:sz="4" w:space="0" w:color="auto"/>
            </w:tcBorders>
            <w:hideMark/>
          </w:tcPr>
          <w:p w14:paraId="1B0E06CB"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Proposed M1/A1 Strategic Link Road</w:t>
            </w:r>
          </w:p>
          <w:p w14:paraId="0427667A"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 xml:space="preserve">Proposed </w:t>
            </w:r>
            <w:proofErr w:type="spellStart"/>
            <w:r w:rsidRPr="00EE38C5">
              <w:rPr>
                <w:rFonts w:ascii="Arial" w:hAnsi="Arial" w:cs="Arial"/>
                <w:sz w:val="24"/>
                <w:szCs w:val="24"/>
                <w:lang w:eastAsia="en-US"/>
              </w:rPr>
              <w:t>Knockmore</w:t>
            </w:r>
            <w:proofErr w:type="spellEnd"/>
            <w:r w:rsidRPr="00EE38C5">
              <w:rPr>
                <w:rFonts w:ascii="Arial" w:hAnsi="Arial" w:cs="Arial"/>
                <w:sz w:val="24"/>
                <w:szCs w:val="24"/>
                <w:lang w:eastAsia="en-US"/>
              </w:rPr>
              <w:t xml:space="preserve"> Link Road</w:t>
            </w:r>
          </w:p>
          <w:p w14:paraId="769309CB"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 xml:space="preserve">Promote development at </w:t>
            </w:r>
            <w:proofErr w:type="spellStart"/>
            <w:r w:rsidRPr="00EE38C5">
              <w:rPr>
                <w:rFonts w:ascii="Arial" w:hAnsi="Arial" w:cs="Arial"/>
                <w:sz w:val="24"/>
                <w:szCs w:val="24"/>
                <w:lang w:eastAsia="en-US"/>
              </w:rPr>
              <w:t>Sprucefield</w:t>
            </w:r>
            <w:proofErr w:type="spellEnd"/>
            <w:r w:rsidRPr="00EE38C5">
              <w:rPr>
                <w:rFonts w:ascii="Arial" w:hAnsi="Arial" w:cs="Arial"/>
                <w:sz w:val="24"/>
                <w:szCs w:val="24"/>
                <w:lang w:eastAsia="en-US"/>
              </w:rPr>
              <w:t xml:space="preserve"> that does not have significant negative effects for Lisburn city centre</w:t>
            </w:r>
          </w:p>
          <w:p w14:paraId="01EBA8C9"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Development of Maze Strategic Land Reserve</w:t>
            </w:r>
          </w:p>
          <w:p w14:paraId="48B6DA32"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Promote Hillsborough (Castle) as a tourist destination</w:t>
            </w:r>
          </w:p>
          <w:p w14:paraId="29DD8C54" w14:textId="77777777" w:rsidR="002832D4" w:rsidRPr="00EE38C5" w:rsidRDefault="002832D4" w:rsidP="002832D4">
            <w:pPr>
              <w:pStyle w:val="ListParagraph"/>
              <w:numPr>
                <w:ilvl w:val="0"/>
                <w:numId w:val="35"/>
              </w:numPr>
              <w:contextualSpacing/>
              <w:rPr>
                <w:rFonts w:ascii="Arial" w:hAnsi="Arial" w:cs="Arial"/>
                <w:sz w:val="24"/>
                <w:szCs w:val="24"/>
                <w:lang w:eastAsia="en-US"/>
              </w:rPr>
            </w:pPr>
            <w:r w:rsidRPr="00EE38C5">
              <w:rPr>
                <w:rFonts w:ascii="Arial" w:hAnsi="Arial" w:cs="Arial"/>
                <w:sz w:val="24"/>
                <w:szCs w:val="24"/>
                <w:lang w:eastAsia="en-US"/>
              </w:rPr>
              <w:t>Maintain Moira as a commuter settlement, linking the railway station with the town</w:t>
            </w:r>
          </w:p>
          <w:p w14:paraId="335D4D08" w14:textId="77777777" w:rsidR="002832D4" w:rsidRPr="00EE38C5" w:rsidRDefault="002832D4" w:rsidP="002832D4">
            <w:pPr>
              <w:pStyle w:val="ListParagraph"/>
              <w:rPr>
                <w:rFonts w:ascii="Arial" w:hAnsi="Arial" w:cs="Arial"/>
                <w:sz w:val="24"/>
                <w:szCs w:val="24"/>
                <w:lang w:eastAsia="en-US"/>
              </w:rPr>
            </w:pPr>
          </w:p>
        </w:tc>
      </w:tr>
    </w:tbl>
    <w:p w14:paraId="2AD36857" w14:textId="77777777" w:rsidR="002832D4" w:rsidRPr="00EE38C5" w:rsidRDefault="002832D4" w:rsidP="002832D4">
      <w:pPr>
        <w:rPr>
          <w:rFonts w:ascii="Arial" w:hAnsi="Arial" w:cs="Arial"/>
        </w:rPr>
      </w:pPr>
    </w:p>
    <w:p w14:paraId="0B56A335" w14:textId="77777777" w:rsidR="002832D4" w:rsidRPr="00EE38C5" w:rsidRDefault="002832D4" w:rsidP="002832D4">
      <w:pPr>
        <w:rPr>
          <w:rFonts w:ascii="Arial" w:hAnsi="Arial" w:cs="Arial"/>
        </w:rPr>
      </w:pPr>
    </w:p>
    <w:p w14:paraId="15BFD451" w14:textId="77777777" w:rsidR="002832D4" w:rsidRPr="00EE38C5" w:rsidRDefault="002832D4" w:rsidP="002832D4">
      <w:pPr>
        <w:rPr>
          <w:rFonts w:ascii="Arial" w:hAnsi="Arial" w:cs="Arial"/>
        </w:rPr>
      </w:pPr>
    </w:p>
    <w:p w14:paraId="7B40D368" w14:textId="77777777" w:rsidR="002832D4" w:rsidRPr="00EE38C5" w:rsidRDefault="002832D4">
      <w:pPr>
        <w:rPr>
          <w:rFonts w:ascii="Arial" w:hAnsi="Arial" w:cs="Arial"/>
        </w:rPr>
      </w:pPr>
    </w:p>
    <w:p w14:paraId="25E0A1DC" w14:textId="77777777" w:rsidR="002832D4" w:rsidRPr="00EE38C5" w:rsidRDefault="002832D4" w:rsidP="00CC38D1">
      <w:pPr>
        <w:rPr>
          <w:rFonts w:ascii="Arial" w:hAnsi="Arial" w:cs="Arial"/>
          <w:sz w:val="22"/>
          <w:szCs w:val="22"/>
        </w:rPr>
      </w:pPr>
    </w:p>
    <w:p w14:paraId="60116593" w14:textId="77777777" w:rsidR="002832D4" w:rsidRDefault="002832D4" w:rsidP="00CC38D1">
      <w:pPr>
        <w:rPr>
          <w:rFonts w:ascii="Arial" w:hAnsi="Arial" w:cs="Arial"/>
          <w:sz w:val="22"/>
          <w:szCs w:val="22"/>
        </w:rPr>
      </w:pPr>
    </w:p>
    <w:p w14:paraId="385576B9" w14:textId="77777777" w:rsidR="00B50CBF" w:rsidRDefault="00B50CBF" w:rsidP="00CC38D1">
      <w:pPr>
        <w:rPr>
          <w:rFonts w:ascii="Arial" w:hAnsi="Arial" w:cs="Arial"/>
          <w:sz w:val="22"/>
          <w:szCs w:val="22"/>
        </w:rPr>
      </w:pPr>
    </w:p>
    <w:p w14:paraId="41B879E3" w14:textId="77777777" w:rsidR="00B50CBF" w:rsidRPr="00EE38C5" w:rsidRDefault="00B50CBF" w:rsidP="00CC38D1">
      <w:pPr>
        <w:rPr>
          <w:rFonts w:ascii="Arial" w:hAnsi="Arial" w:cs="Arial"/>
          <w:sz w:val="22"/>
          <w:szCs w:val="22"/>
        </w:rPr>
      </w:pPr>
    </w:p>
    <w:p w14:paraId="1672B4A3" w14:textId="77777777" w:rsidR="002832D4" w:rsidRPr="00EE38C5" w:rsidRDefault="002832D4" w:rsidP="00CC38D1">
      <w:pPr>
        <w:rPr>
          <w:rFonts w:ascii="Arial" w:hAnsi="Arial" w:cs="Arial"/>
          <w:sz w:val="22"/>
          <w:szCs w:val="22"/>
        </w:rPr>
      </w:pPr>
    </w:p>
    <w:p w14:paraId="49888AD6" w14:textId="77777777" w:rsidR="002832D4" w:rsidRPr="00EE38C5" w:rsidRDefault="002832D4" w:rsidP="00CC38D1">
      <w:pPr>
        <w:rPr>
          <w:rFonts w:ascii="Arial" w:hAnsi="Arial" w:cs="Arial"/>
          <w:sz w:val="22"/>
          <w:szCs w:val="22"/>
        </w:rPr>
      </w:pPr>
    </w:p>
    <w:p w14:paraId="1643015F" w14:textId="77777777" w:rsidR="002832D4" w:rsidRPr="00EE38C5" w:rsidRDefault="002832D4" w:rsidP="00CC38D1">
      <w:pPr>
        <w:rPr>
          <w:rFonts w:ascii="Arial" w:hAnsi="Arial" w:cs="Arial"/>
          <w:sz w:val="22"/>
          <w:szCs w:val="22"/>
        </w:rPr>
      </w:pPr>
    </w:p>
    <w:p w14:paraId="25D6CBB0" w14:textId="77777777" w:rsidR="002832D4" w:rsidRPr="00EE38C5" w:rsidRDefault="002832D4" w:rsidP="00CC38D1">
      <w:pPr>
        <w:rPr>
          <w:rFonts w:ascii="Arial" w:hAnsi="Arial" w:cs="Arial"/>
          <w:sz w:val="22"/>
          <w:szCs w:val="22"/>
        </w:rPr>
      </w:pPr>
    </w:p>
    <w:p w14:paraId="1E384016" w14:textId="067E581E"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KILLULTAGH</w:t>
      </w:r>
    </w:p>
    <w:p w14:paraId="6EFF521F"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6707"/>
      </w:tblGrid>
      <w:tr w:rsidR="002832D4" w:rsidRPr="00EE38C5" w14:paraId="631DF8F1" w14:textId="77777777" w:rsidTr="002832D4">
        <w:trPr>
          <w:trHeight w:val="1500"/>
        </w:trPr>
        <w:tc>
          <w:tcPr>
            <w:tcW w:w="9242" w:type="dxa"/>
            <w:gridSpan w:val="2"/>
            <w:tcBorders>
              <w:top w:val="single" w:sz="4" w:space="0" w:color="auto"/>
              <w:left w:val="single" w:sz="4" w:space="0" w:color="auto"/>
              <w:bottom w:val="single" w:sz="4" w:space="0" w:color="auto"/>
              <w:right w:val="single" w:sz="4" w:space="0" w:color="auto"/>
            </w:tcBorders>
          </w:tcPr>
          <w:p w14:paraId="53FE7010" w14:textId="77777777" w:rsidR="002832D4" w:rsidRPr="00EE38C5" w:rsidRDefault="002832D4" w:rsidP="002832D4">
            <w:pPr>
              <w:jc w:val="both"/>
              <w:rPr>
                <w:rFonts w:ascii="Arial" w:hAnsi="Arial" w:cs="Arial"/>
                <w:sz w:val="24"/>
                <w:szCs w:val="24"/>
              </w:rPr>
            </w:pPr>
            <w:r w:rsidRPr="00EE38C5">
              <w:rPr>
                <w:rFonts w:ascii="Arial" w:hAnsi="Arial" w:cs="Arial"/>
                <w:noProof/>
              </w:rPr>
              <w:drawing>
                <wp:inline distT="0" distB="0" distL="0" distR="0" wp14:anchorId="0DEE9497" wp14:editId="159CD4FB">
                  <wp:extent cx="5570220" cy="39566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70220" cy="3956685"/>
                          </a:xfrm>
                          <a:prstGeom prst="rect">
                            <a:avLst/>
                          </a:prstGeom>
                        </pic:spPr>
                      </pic:pic>
                    </a:graphicData>
                  </a:graphic>
                </wp:inline>
              </w:drawing>
            </w:r>
          </w:p>
        </w:tc>
      </w:tr>
      <w:tr w:rsidR="002832D4" w:rsidRPr="00EE38C5" w14:paraId="5D249340" w14:textId="77777777" w:rsidTr="002832D4">
        <w:trPr>
          <w:trHeight w:val="384"/>
        </w:trPr>
        <w:tc>
          <w:tcPr>
            <w:tcW w:w="2309" w:type="dxa"/>
            <w:tcBorders>
              <w:top w:val="single" w:sz="4" w:space="0" w:color="auto"/>
              <w:left w:val="single" w:sz="4" w:space="0" w:color="auto"/>
              <w:right w:val="single" w:sz="4" w:space="0" w:color="auto"/>
            </w:tcBorders>
          </w:tcPr>
          <w:p w14:paraId="0FE41B4F" w14:textId="77777777" w:rsidR="002832D4" w:rsidRPr="00EE38C5" w:rsidRDefault="002832D4">
            <w:pPr>
              <w:jc w:val="center"/>
              <w:rPr>
                <w:rFonts w:ascii="Arial" w:hAnsi="Arial" w:cs="Arial"/>
                <w:b/>
                <w:sz w:val="24"/>
                <w:szCs w:val="24"/>
              </w:rPr>
            </w:pPr>
          </w:p>
          <w:p w14:paraId="3CF84C70"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1C993B02" w14:textId="77777777" w:rsidR="002832D4" w:rsidRPr="00EE38C5" w:rsidRDefault="002832D4" w:rsidP="002832D4">
            <w:pPr>
              <w:jc w:val="center"/>
              <w:rPr>
                <w:rFonts w:ascii="Arial" w:hAnsi="Arial" w:cs="Arial"/>
                <w:b/>
                <w:sz w:val="24"/>
                <w:szCs w:val="24"/>
              </w:rPr>
            </w:pPr>
            <w:r w:rsidRPr="00EE38C5">
              <w:rPr>
                <w:rFonts w:ascii="Arial" w:hAnsi="Arial" w:cs="Arial"/>
                <w:lang w:eastAsia="en-US"/>
              </w:rPr>
              <w:t>(NISRA Mid 2017 Pop Estimates for DEAs – published Feb 2019)</w:t>
            </w:r>
          </w:p>
          <w:p w14:paraId="3D7978CB" w14:textId="77777777" w:rsidR="002832D4" w:rsidRPr="00EE38C5" w:rsidRDefault="002832D4">
            <w:pPr>
              <w:jc w:val="center"/>
              <w:rPr>
                <w:rFonts w:ascii="Arial" w:hAnsi="Arial" w:cs="Arial"/>
                <w:b/>
                <w:sz w:val="24"/>
                <w:szCs w:val="24"/>
              </w:rPr>
            </w:pPr>
          </w:p>
          <w:p w14:paraId="781BDF01" w14:textId="77777777" w:rsidR="002832D4" w:rsidRPr="00EE38C5" w:rsidRDefault="002832D4">
            <w:pPr>
              <w:jc w:val="center"/>
              <w:rPr>
                <w:rFonts w:ascii="Arial" w:hAnsi="Arial" w:cs="Arial"/>
                <w:b/>
                <w:sz w:val="24"/>
                <w:szCs w:val="24"/>
              </w:rPr>
            </w:pPr>
          </w:p>
        </w:tc>
        <w:tc>
          <w:tcPr>
            <w:tcW w:w="6933"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32B5" w14:textId="77777777" w:rsidR="002832D4" w:rsidRPr="00EE38C5" w:rsidRDefault="002832D4" w:rsidP="002832D4">
            <w:pPr>
              <w:jc w:val="both"/>
              <w:rPr>
                <w:rFonts w:ascii="Arial" w:hAnsi="Arial" w:cs="Arial"/>
                <w:sz w:val="24"/>
                <w:szCs w:val="24"/>
              </w:rPr>
            </w:pPr>
          </w:p>
          <w:p w14:paraId="267121A6"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20,770</w:t>
            </w:r>
          </w:p>
        </w:tc>
      </w:tr>
      <w:tr w:rsidR="002832D4" w:rsidRPr="00EE38C5" w14:paraId="63BE1A74" w14:textId="77777777" w:rsidTr="002832D4">
        <w:trPr>
          <w:trHeight w:val="384"/>
        </w:trPr>
        <w:tc>
          <w:tcPr>
            <w:tcW w:w="2309" w:type="dxa"/>
            <w:tcBorders>
              <w:top w:val="single" w:sz="4" w:space="0" w:color="auto"/>
              <w:left w:val="single" w:sz="4" w:space="0" w:color="auto"/>
              <w:right w:val="single" w:sz="4" w:space="0" w:color="auto"/>
            </w:tcBorders>
          </w:tcPr>
          <w:p w14:paraId="5F31F60F" w14:textId="77777777" w:rsidR="002832D4" w:rsidRPr="00EE38C5" w:rsidRDefault="002832D4">
            <w:pPr>
              <w:jc w:val="center"/>
              <w:rPr>
                <w:rFonts w:ascii="Arial" w:hAnsi="Arial" w:cs="Arial"/>
                <w:b/>
                <w:sz w:val="24"/>
                <w:szCs w:val="24"/>
              </w:rPr>
            </w:pPr>
            <w:r w:rsidRPr="00EE38C5">
              <w:rPr>
                <w:rFonts w:ascii="Arial" w:hAnsi="Arial" w:cs="Arial"/>
                <w:b/>
                <w:sz w:val="24"/>
                <w:szCs w:val="24"/>
              </w:rPr>
              <w:t>Political Opinion</w:t>
            </w:r>
          </w:p>
          <w:p w14:paraId="1AB9884D" w14:textId="77777777" w:rsidR="002832D4" w:rsidRPr="00EE38C5" w:rsidRDefault="002832D4">
            <w:pPr>
              <w:jc w:val="center"/>
              <w:rPr>
                <w:rFonts w:ascii="Arial" w:hAnsi="Arial" w:cs="Arial"/>
                <w:b/>
                <w:sz w:val="24"/>
                <w:szCs w:val="24"/>
              </w:rPr>
            </w:pPr>
          </w:p>
          <w:p w14:paraId="5AAEA632" w14:textId="77777777" w:rsidR="002832D4" w:rsidRPr="00EE38C5" w:rsidRDefault="002832D4">
            <w:pPr>
              <w:jc w:val="center"/>
              <w:rPr>
                <w:rFonts w:ascii="Arial" w:hAnsi="Arial" w:cs="Arial"/>
                <w:b/>
                <w:sz w:val="24"/>
                <w:szCs w:val="24"/>
              </w:rPr>
            </w:pPr>
          </w:p>
        </w:tc>
        <w:tc>
          <w:tcPr>
            <w:tcW w:w="6933" w:type="dxa"/>
            <w:tcBorders>
              <w:top w:val="single" w:sz="4" w:space="0" w:color="auto"/>
              <w:left w:val="single" w:sz="4" w:space="0" w:color="auto"/>
              <w:bottom w:val="single" w:sz="4" w:space="0" w:color="auto"/>
              <w:right w:val="single" w:sz="4" w:space="0" w:color="auto"/>
            </w:tcBorders>
            <w:shd w:val="clear" w:color="auto" w:fill="FFFFFF" w:themeFill="background1"/>
          </w:tcPr>
          <w:p w14:paraId="792ABD27"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231"/>
            </w:tblGrid>
            <w:tr w:rsidR="002832D4" w:rsidRPr="00EE38C5" w14:paraId="5FA5F038" w14:textId="77777777" w:rsidTr="002832D4">
              <w:trPr>
                <w:trHeight w:val="428"/>
              </w:trPr>
              <w:tc>
                <w:tcPr>
                  <w:tcW w:w="3365" w:type="dxa"/>
                  <w:tcBorders>
                    <w:top w:val="single" w:sz="4" w:space="0" w:color="auto"/>
                    <w:left w:val="single" w:sz="4" w:space="0" w:color="auto"/>
                    <w:bottom w:val="single" w:sz="4" w:space="0" w:color="auto"/>
                    <w:right w:val="single" w:sz="4" w:space="0" w:color="auto"/>
                  </w:tcBorders>
                  <w:shd w:val="clear" w:color="auto" w:fill="DEEAF6"/>
                  <w:hideMark/>
                </w:tcPr>
                <w:p w14:paraId="77A77E12"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342" w:type="dxa"/>
                  <w:tcBorders>
                    <w:top w:val="single" w:sz="4" w:space="0" w:color="auto"/>
                    <w:left w:val="single" w:sz="4" w:space="0" w:color="auto"/>
                    <w:bottom w:val="single" w:sz="4" w:space="0" w:color="auto"/>
                    <w:right w:val="single" w:sz="4" w:space="0" w:color="auto"/>
                  </w:tcBorders>
                  <w:shd w:val="clear" w:color="auto" w:fill="DEEAF6"/>
                  <w:hideMark/>
                </w:tcPr>
                <w:p w14:paraId="6F9C70F2"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3AA28FAF" w14:textId="77777777" w:rsidTr="002832D4">
              <w:trPr>
                <w:trHeight w:val="428"/>
              </w:trPr>
              <w:tc>
                <w:tcPr>
                  <w:tcW w:w="3365" w:type="dxa"/>
                  <w:tcBorders>
                    <w:top w:val="single" w:sz="4" w:space="0" w:color="auto"/>
                    <w:left w:val="single" w:sz="4" w:space="0" w:color="auto"/>
                    <w:bottom w:val="single" w:sz="4" w:space="0" w:color="auto"/>
                    <w:right w:val="single" w:sz="4" w:space="0" w:color="auto"/>
                  </w:tcBorders>
                  <w:shd w:val="clear" w:color="auto" w:fill="D9D9D9"/>
                  <w:hideMark/>
                </w:tcPr>
                <w:p w14:paraId="7BFD7B5E" w14:textId="77777777" w:rsidR="002832D4" w:rsidRPr="00EE38C5" w:rsidRDefault="002832D4" w:rsidP="002832D4">
                  <w:pPr>
                    <w:rPr>
                      <w:rFonts w:ascii="Arial" w:hAnsi="Arial" w:cs="Arial"/>
                      <w:noProof/>
                      <w:lang w:eastAsia="en-US"/>
                    </w:rPr>
                  </w:pPr>
                  <w:r w:rsidRPr="00EE38C5">
                    <w:rPr>
                      <w:rFonts w:ascii="Arial" w:hAnsi="Arial" w:cs="Arial"/>
                      <w:noProof/>
                    </w:rPr>
                    <w:t>Killultagh</w:t>
                  </w:r>
                </w:p>
              </w:tc>
              <w:tc>
                <w:tcPr>
                  <w:tcW w:w="3342" w:type="dxa"/>
                  <w:tcBorders>
                    <w:top w:val="single" w:sz="4" w:space="0" w:color="auto"/>
                    <w:left w:val="single" w:sz="4" w:space="0" w:color="auto"/>
                    <w:bottom w:val="single" w:sz="4" w:space="0" w:color="auto"/>
                    <w:right w:val="single" w:sz="4" w:space="0" w:color="auto"/>
                  </w:tcBorders>
                  <w:shd w:val="clear" w:color="auto" w:fill="D9D9D9"/>
                  <w:hideMark/>
                </w:tcPr>
                <w:p w14:paraId="4672BBFC" w14:textId="77777777" w:rsidR="002832D4" w:rsidRPr="00EE38C5" w:rsidRDefault="002832D4" w:rsidP="002832D4">
                  <w:pPr>
                    <w:rPr>
                      <w:rFonts w:ascii="Arial" w:hAnsi="Arial" w:cs="Arial"/>
                      <w:noProof/>
                    </w:rPr>
                  </w:pPr>
                  <w:r w:rsidRPr="00EE38C5">
                    <w:rPr>
                      <w:rFonts w:ascii="Arial" w:hAnsi="Arial" w:cs="Arial"/>
                      <w:noProof/>
                    </w:rPr>
                    <w:t xml:space="preserve">2 (DUP); 1 (UUP); 1 (Sinn Fein); 1 (Alliance); </w:t>
                  </w:r>
                </w:p>
              </w:tc>
            </w:tr>
          </w:tbl>
          <w:p w14:paraId="096EFDF3" w14:textId="77777777" w:rsidR="002832D4" w:rsidRPr="00EE38C5" w:rsidRDefault="002832D4" w:rsidP="002832D4">
            <w:pPr>
              <w:jc w:val="both"/>
              <w:rPr>
                <w:rFonts w:ascii="Arial" w:hAnsi="Arial" w:cs="Arial"/>
                <w:noProof/>
              </w:rPr>
            </w:pPr>
            <w:r w:rsidRPr="00EE38C5">
              <w:rPr>
                <w:rFonts w:ascii="Arial" w:hAnsi="Arial" w:cs="Arial"/>
                <w:noProof/>
              </w:rPr>
              <w:t>(Source: The Electoral Office of Northern Ireland)</w:t>
            </w:r>
          </w:p>
          <w:p w14:paraId="021110CC" w14:textId="77777777" w:rsidR="002832D4" w:rsidRPr="00EE38C5" w:rsidRDefault="002832D4" w:rsidP="002832D4">
            <w:pPr>
              <w:jc w:val="both"/>
              <w:rPr>
                <w:rFonts w:ascii="Arial" w:hAnsi="Arial" w:cs="Arial"/>
                <w:sz w:val="24"/>
                <w:szCs w:val="24"/>
              </w:rPr>
            </w:pPr>
          </w:p>
        </w:tc>
      </w:tr>
      <w:tr w:rsidR="002832D4" w:rsidRPr="00EE38C5" w14:paraId="21896713" w14:textId="77777777" w:rsidTr="002832D4">
        <w:trPr>
          <w:trHeight w:val="384"/>
        </w:trPr>
        <w:tc>
          <w:tcPr>
            <w:tcW w:w="2309" w:type="dxa"/>
            <w:tcBorders>
              <w:top w:val="single" w:sz="4" w:space="0" w:color="auto"/>
              <w:left w:val="single" w:sz="4" w:space="0" w:color="auto"/>
              <w:right w:val="single" w:sz="4" w:space="0" w:color="auto"/>
            </w:tcBorders>
          </w:tcPr>
          <w:p w14:paraId="0F09C4C3"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Settlements</w:t>
            </w:r>
          </w:p>
          <w:p w14:paraId="04CE378C" w14:textId="77777777" w:rsidR="002832D4" w:rsidRPr="00EE38C5" w:rsidRDefault="002832D4">
            <w:pPr>
              <w:jc w:val="center"/>
              <w:rPr>
                <w:rFonts w:ascii="Arial" w:hAnsi="Arial" w:cs="Arial"/>
                <w:b/>
                <w:sz w:val="24"/>
                <w:szCs w:val="24"/>
              </w:rPr>
            </w:pPr>
          </w:p>
          <w:p w14:paraId="7635AD01" w14:textId="77777777" w:rsidR="002832D4" w:rsidRPr="00EE38C5" w:rsidRDefault="002832D4">
            <w:pPr>
              <w:jc w:val="center"/>
              <w:rPr>
                <w:rFonts w:ascii="Arial" w:hAnsi="Arial" w:cs="Arial"/>
                <w:b/>
                <w:sz w:val="24"/>
                <w:szCs w:val="24"/>
              </w:rPr>
            </w:pPr>
          </w:p>
        </w:tc>
        <w:tc>
          <w:tcPr>
            <w:tcW w:w="6933" w:type="dxa"/>
            <w:tcBorders>
              <w:top w:val="single" w:sz="4" w:space="0" w:color="auto"/>
              <w:left w:val="single" w:sz="4" w:space="0" w:color="auto"/>
              <w:bottom w:val="single" w:sz="4" w:space="0" w:color="auto"/>
              <w:right w:val="single" w:sz="4" w:space="0" w:color="auto"/>
            </w:tcBorders>
            <w:shd w:val="clear" w:color="auto" w:fill="FFFFFF" w:themeFill="background1"/>
          </w:tcPr>
          <w:p w14:paraId="043AF395"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Part of Lisburn City</w:t>
            </w:r>
          </w:p>
          <w:p w14:paraId="649F441D"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Aghalee</w:t>
            </w:r>
            <w:proofErr w:type="spellEnd"/>
          </w:p>
          <w:p w14:paraId="4D04F416"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Glenavy</w:t>
            </w:r>
            <w:proofErr w:type="spellEnd"/>
          </w:p>
          <w:p w14:paraId="5214CAE1"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 xml:space="preserve">Lower </w:t>
            </w:r>
            <w:proofErr w:type="spellStart"/>
            <w:r w:rsidRPr="00EE38C5">
              <w:rPr>
                <w:rFonts w:ascii="Arial" w:hAnsi="Arial" w:cs="Arial"/>
                <w:sz w:val="24"/>
                <w:szCs w:val="24"/>
              </w:rPr>
              <w:t>Ballinderry</w:t>
            </w:r>
            <w:proofErr w:type="spellEnd"/>
          </w:p>
          <w:p w14:paraId="02B8003F"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Maghaberry</w:t>
            </w:r>
            <w:proofErr w:type="spellEnd"/>
          </w:p>
          <w:p w14:paraId="67EE1094"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Stoneyford</w:t>
            </w:r>
            <w:proofErr w:type="spellEnd"/>
          </w:p>
          <w:p w14:paraId="32FEF79A"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 xml:space="preserve">Upper </w:t>
            </w:r>
            <w:proofErr w:type="spellStart"/>
            <w:r w:rsidRPr="00EE38C5">
              <w:rPr>
                <w:rFonts w:ascii="Arial" w:hAnsi="Arial" w:cs="Arial"/>
                <w:sz w:val="24"/>
                <w:szCs w:val="24"/>
              </w:rPr>
              <w:t>Ballinderry</w:t>
            </w:r>
            <w:proofErr w:type="spellEnd"/>
          </w:p>
          <w:p w14:paraId="7A6DA6C2"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Ballynadolly</w:t>
            </w:r>
            <w:proofErr w:type="spellEnd"/>
          </w:p>
          <w:p w14:paraId="5BA35C2F"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Dundrod</w:t>
            </w:r>
            <w:proofErr w:type="spellEnd"/>
          </w:p>
          <w:p w14:paraId="25144CB8"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Feumore</w:t>
            </w:r>
            <w:proofErr w:type="spellEnd"/>
          </w:p>
          <w:p w14:paraId="16CFF9ED"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 xml:space="preserve">Lower </w:t>
            </w:r>
            <w:proofErr w:type="spellStart"/>
            <w:r w:rsidRPr="00EE38C5">
              <w:rPr>
                <w:rFonts w:ascii="Arial" w:hAnsi="Arial" w:cs="Arial"/>
                <w:sz w:val="24"/>
                <w:szCs w:val="24"/>
              </w:rPr>
              <w:t>Broomhedge</w:t>
            </w:r>
            <w:proofErr w:type="spellEnd"/>
          </w:p>
          <w:p w14:paraId="43B3ACB9"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t>Lurganville</w:t>
            </w:r>
            <w:proofErr w:type="spellEnd"/>
          </w:p>
          <w:p w14:paraId="5EF614D0" w14:textId="77777777" w:rsidR="002832D4" w:rsidRPr="00EE38C5" w:rsidRDefault="002832D4" w:rsidP="002832D4">
            <w:pPr>
              <w:jc w:val="both"/>
              <w:rPr>
                <w:rFonts w:ascii="Arial" w:hAnsi="Arial" w:cs="Arial"/>
                <w:sz w:val="24"/>
                <w:szCs w:val="24"/>
              </w:rPr>
            </w:pPr>
            <w:proofErr w:type="spellStart"/>
            <w:r w:rsidRPr="00EE38C5">
              <w:rPr>
                <w:rFonts w:ascii="Arial" w:hAnsi="Arial" w:cs="Arial"/>
                <w:sz w:val="24"/>
                <w:szCs w:val="24"/>
              </w:rPr>
              <w:lastRenderedPageBreak/>
              <w:t>Lurgill</w:t>
            </w:r>
            <w:proofErr w:type="spellEnd"/>
          </w:p>
        </w:tc>
      </w:tr>
      <w:tr w:rsidR="002832D4" w:rsidRPr="00EE38C5" w14:paraId="1F75DA85" w14:textId="77777777" w:rsidTr="002832D4">
        <w:tc>
          <w:tcPr>
            <w:tcW w:w="2309" w:type="dxa"/>
            <w:tcBorders>
              <w:top w:val="single" w:sz="4" w:space="0" w:color="auto"/>
              <w:left w:val="single" w:sz="4" w:space="0" w:color="auto"/>
              <w:bottom w:val="single" w:sz="4" w:space="0" w:color="auto"/>
              <w:right w:val="single" w:sz="4" w:space="0" w:color="auto"/>
            </w:tcBorders>
          </w:tcPr>
          <w:p w14:paraId="2F4412E1" w14:textId="77777777" w:rsidR="002832D4" w:rsidRPr="00EE38C5" w:rsidRDefault="002832D4" w:rsidP="002832D4">
            <w:pPr>
              <w:jc w:val="center"/>
              <w:rPr>
                <w:rFonts w:ascii="Arial" w:hAnsi="Arial" w:cs="Arial"/>
                <w:b/>
                <w:sz w:val="24"/>
                <w:szCs w:val="24"/>
              </w:rPr>
            </w:pPr>
            <w:r w:rsidRPr="00EE38C5">
              <w:rPr>
                <w:rFonts w:ascii="Arial" w:hAnsi="Arial" w:cs="Arial"/>
                <w:b/>
                <w:sz w:val="24"/>
                <w:szCs w:val="24"/>
              </w:rPr>
              <w:lastRenderedPageBreak/>
              <w:t>Environmental Characteristics</w:t>
            </w:r>
          </w:p>
          <w:p w14:paraId="2D2532E9" w14:textId="77777777" w:rsidR="002832D4" w:rsidRPr="00EE38C5" w:rsidRDefault="002832D4" w:rsidP="002832D4">
            <w:pPr>
              <w:jc w:val="center"/>
              <w:rPr>
                <w:rFonts w:ascii="Arial" w:hAnsi="Arial" w:cs="Arial"/>
                <w:b/>
                <w:sz w:val="24"/>
                <w:szCs w:val="24"/>
              </w:rPr>
            </w:pPr>
          </w:p>
        </w:tc>
        <w:tc>
          <w:tcPr>
            <w:tcW w:w="6933" w:type="dxa"/>
            <w:tcBorders>
              <w:top w:val="single" w:sz="4" w:space="0" w:color="auto"/>
              <w:left w:val="single" w:sz="4" w:space="0" w:color="auto"/>
              <w:bottom w:val="single" w:sz="4" w:space="0" w:color="auto"/>
              <w:right w:val="single" w:sz="4" w:space="0" w:color="auto"/>
            </w:tcBorders>
          </w:tcPr>
          <w:p w14:paraId="071ED2EA"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448E0C50"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w:t>
            </w:r>
            <w:proofErr w:type="spellStart"/>
            <w:r w:rsidRPr="00EE38C5">
              <w:rPr>
                <w:rFonts w:ascii="Arial" w:hAnsi="Arial" w:cs="Arial"/>
                <w:sz w:val="24"/>
                <w:szCs w:val="24"/>
                <w:lang w:eastAsia="en-US"/>
              </w:rPr>
              <w:t>Ramsar</w:t>
            </w:r>
            <w:proofErr w:type="spellEnd"/>
            <w:r w:rsidRPr="00EE38C5">
              <w:rPr>
                <w:rFonts w:ascii="Arial" w:hAnsi="Arial" w:cs="Arial"/>
                <w:sz w:val="24"/>
                <w:szCs w:val="24"/>
                <w:lang w:eastAsia="en-US"/>
              </w:rPr>
              <w:t xml:space="preserve"> Site-Lough Neagh &amp; Lough Beg</w:t>
            </w:r>
          </w:p>
          <w:p w14:paraId="187B2079"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Special Protected Area – Lough Neagh &amp; Lough Beg</w:t>
            </w:r>
          </w:p>
          <w:p w14:paraId="46997967"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4 Areas of Special Scientific Interest (ASSI) -Lough Neagh, </w:t>
            </w:r>
            <w:proofErr w:type="spellStart"/>
            <w:r w:rsidRPr="00EE38C5">
              <w:rPr>
                <w:rFonts w:ascii="Arial" w:hAnsi="Arial" w:cs="Arial"/>
                <w:sz w:val="24"/>
                <w:szCs w:val="24"/>
                <w:lang w:eastAsia="en-US"/>
              </w:rPr>
              <w:t>Leathemstown</w:t>
            </w:r>
            <w:proofErr w:type="spellEnd"/>
            <w:r w:rsidRPr="00EE38C5">
              <w:rPr>
                <w:rFonts w:ascii="Arial" w:hAnsi="Arial" w:cs="Arial"/>
                <w:sz w:val="24"/>
                <w:szCs w:val="24"/>
                <w:lang w:eastAsia="en-US"/>
              </w:rPr>
              <w:t xml:space="preserve">, </w:t>
            </w:r>
            <w:proofErr w:type="spellStart"/>
            <w:r w:rsidRPr="00EE38C5">
              <w:rPr>
                <w:rFonts w:ascii="Arial" w:hAnsi="Arial" w:cs="Arial"/>
                <w:sz w:val="24"/>
                <w:szCs w:val="24"/>
                <w:lang w:eastAsia="en-US"/>
              </w:rPr>
              <w:t>Slievenacloy</w:t>
            </w:r>
            <w:proofErr w:type="spellEnd"/>
            <w:r w:rsidRPr="00EE38C5">
              <w:rPr>
                <w:rFonts w:ascii="Arial" w:hAnsi="Arial" w:cs="Arial"/>
                <w:sz w:val="24"/>
                <w:szCs w:val="24"/>
                <w:lang w:eastAsia="en-US"/>
              </w:rPr>
              <w:t xml:space="preserve">, </w:t>
            </w:r>
            <w:proofErr w:type="spellStart"/>
            <w:r w:rsidRPr="00EE38C5">
              <w:rPr>
                <w:rFonts w:ascii="Arial" w:hAnsi="Arial" w:cs="Arial"/>
                <w:sz w:val="24"/>
                <w:szCs w:val="24"/>
                <w:lang w:eastAsia="en-US"/>
              </w:rPr>
              <w:t>Maghaberry</w:t>
            </w:r>
            <w:proofErr w:type="spellEnd"/>
          </w:p>
          <w:p w14:paraId="08D34E25"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2 Areas of High Scenic Value (</w:t>
            </w:r>
            <w:proofErr w:type="spellStart"/>
            <w:r w:rsidRPr="00EE38C5">
              <w:rPr>
                <w:rFonts w:ascii="Arial" w:hAnsi="Arial" w:cs="Arial"/>
                <w:sz w:val="24"/>
                <w:szCs w:val="24"/>
                <w:lang w:eastAsia="en-US"/>
              </w:rPr>
              <w:t>AoHSV</w:t>
            </w:r>
            <w:proofErr w:type="spellEnd"/>
            <w:r w:rsidRPr="00EE38C5">
              <w:rPr>
                <w:rFonts w:ascii="Arial" w:hAnsi="Arial" w:cs="Arial"/>
                <w:sz w:val="24"/>
                <w:szCs w:val="24"/>
                <w:lang w:eastAsia="en-US"/>
              </w:rPr>
              <w:t xml:space="preserve">) - </w:t>
            </w:r>
            <w:proofErr w:type="spellStart"/>
            <w:r w:rsidRPr="00EE38C5">
              <w:rPr>
                <w:rFonts w:ascii="Arial" w:hAnsi="Arial" w:cs="Arial"/>
                <w:sz w:val="24"/>
                <w:szCs w:val="24"/>
                <w:lang w:eastAsia="en-US"/>
              </w:rPr>
              <w:t>Portmore</w:t>
            </w:r>
            <w:proofErr w:type="spellEnd"/>
            <w:r w:rsidRPr="00EE38C5">
              <w:rPr>
                <w:rFonts w:ascii="Arial" w:hAnsi="Arial" w:cs="Arial"/>
                <w:sz w:val="24"/>
                <w:szCs w:val="24"/>
                <w:lang w:eastAsia="en-US"/>
              </w:rPr>
              <w:t xml:space="preserve"> Lough &amp; Belfast Basalt Escarpment</w:t>
            </w:r>
          </w:p>
          <w:p w14:paraId="2D69A03C" w14:textId="77777777" w:rsidR="002832D4" w:rsidRPr="00EE38C5" w:rsidRDefault="002832D4" w:rsidP="002832D4">
            <w:pPr>
              <w:jc w:val="both"/>
              <w:rPr>
                <w:rFonts w:ascii="Arial" w:hAnsi="Arial" w:cs="Arial"/>
                <w:sz w:val="24"/>
                <w:szCs w:val="24"/>
                <w:lang w:eastAsia="en-US"/>
              </w:rPr>
            </w:pPr>
            <w:proofErr w:type="spellStart"/>
            <w:r w:rsidRPr="00EE38C5">
              <w:rPr>
                <w:rFonts w:ascii="Arial" w:hAnsi="Arial" w:cs="Arial"/>
                <w:sz w:val="24"/>
                <w:szCs w:val="24"/>
                <w:lang w:eastAsia="en-US"/>
              </w:rPr>
              <w:t>Belshaws</w:t>
            </w:r>
            <w:proofErr w:type="spellEnd"/>
            <w:r w:rsidRPr="00EE38C5">
              <w:rPr>
                <w:rFonts w:ascii="Arial" w:hAnsi="Arial" w:cs="Arial"/>
                <w:sz w:val="24"/>
                <w:szCs w:val="24"/>
                <w:lang w:eastAsia="en-US"/>
              </w:rPr>
              <w:t xml:space="preserve"> Quarry – National Nature Reserve</w:t>
            </w:r>
          </w:p>
          <w:p w14:paraId="4834D984" w14:textId="77777777" w:rsidR="002832D4" w:rsidRPr="00EE38C5" w:rsidRDefault="002832D4" w:rsidP="002832D4">
            <w:pPr>
              <w:spacing w:line="276" w:lineRule="auto"/>
              <w:jc w:val="both"/>
              <w:rPr>
                <w:rFonts w:ascii="Arial" w:hAnsi="Arial" w:cs="Arial"/>
                <w:sz w:val="24"/>
                <w:szCs w:val="24"/>
                <w:lang w:eastAsia="en-US"/>
              </w:rPr>
            </w:pPr>
          </w:p>
          <w:p w14:paraId="2E896DE1"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69490ACE" w14:textId="77777777" w:rsidR="002832D4" w:rsidRPr="00EE38C5" w:rsidRDefault="002832D4" w:rsidP="002832D4">
            <w:pPr>
              <w:jc w:val="both"/>
              <w:rPr>
                <w:rFonts w:ascii="Arial" w:hAnsi="Arial" w:cs="Arial"/>
                <w:sz w:val="24"/>
                <w:szCs w:val="24"/>
                <w:lang w:eastAsia="en-US"/>
              </w:rPr>
            </w:pPr>
            <w:r w:rsidRPr="00EE38C5">
              <w:rPr>
                <w:rFonts w:ascii="Arial" w:hAnsi="Arial" w:cs="Arial"/>
                <w:sz w:val="24"/>
                <w:szCs w:val="24"/>
                <w:lang w:eastAsia="en-US"/>
              </w:rPr>
              <w:t xml:space="preserve">3 Areas of Village Character – Upper </w:t>
            </w:r>
            <w:proofErr w:type="spellStart"/>
            <w:r w:rsidRPr="00EE38C5">
              <w:rPr>
                <w:rFonts w:ascii="Arial" w:hAnsi="Arial" w:cs="Arial"/>
                <w:sz w:val="24"/>
                <w:szCs w:val="24"/>
                <w:lang w:eastAsia="en-US"/>
              </w:rPr>
              <w:t>Ballinderry</w:t>
            </w:r>
            <w:proofErr w:type="spellEnd"/>
            <w:r w:rsidRPr="00EE38C5">
              <w:rPr>
                <w:rFonts w:ascii="Arial" w:hAnsi="Arial" w:cs="Arial"/>
                <w:sz w:val="24"/>
                <w:szCs w:val="24"/>
                <w:lang w:eastAsia="en-US"/>
              </w:rPr>
              <w:t xml:space="preserve">, Lower </w:t>
            </w:r>
            <w:proofErr w:type="spellStart"/>
            <w:r w:rsidRPr="00EE38C5">
              <w:rPr>
                <w:rFonts w:ascii="Arial" w:hAnsi="Arial" w:cs="Arial"/>
                <w:sz w:val="24"/>
                <w:szCs w:val="24"/>
                <w:lang w:eastAsia="en-US"/>
              </w:rPr>
              <w:t>Ballinderry</w:t>
            </w:r>
            <w:proofErr w:type="spellEnd"/>
            <w:r w:rsidRPr="00EE38C5">
              <w:rPr>
                <w:rFonts w:ascii="Arial" w:hAnsi="Arial" w:cs="Arial"/>
                <w:sz w:val="24"/>
                <w:szCs w:val="24"/>
                <w:lang w:eastAsia="en-US"/>
              </w:rPr>
              <w:t xml:space="preserve">, </w:t>
            </w:r>
            <w:proofErr w:type="spellStart"/>
            <w:r w:rsidRPr="00EE38C5">
              <w:rPr>
                <w:rFonts w:ascii="Arial" w:hAnsi="Arial" w:cs="Arial"/>
                <w:sz w:val="24"/>
                <w:szCs w:val="24"/>
                <w:lang w:eastAsia="en-US"/>
              </w:rPr>
              <w:t>Glenavy</w:t>
            </w:r>
            <w:proofErr w:type="spellEnd"/>
          </w:p>
          <w:p w14:paraId="32307846" w14:textId="77777777" w:rsidR="002832D4" w:rsidRPr="00EE38C5" w:rsidRDefault="002832D4" w:rsidP="002832D4">
            <w:pPr>
              <w:jc w:val="both"/>
              <w:rPr>
                <w:rFonts w:ascii="Arial" w:hAnsi="Arial" w:cs="Arial"/>
                <w:sz w:val="24"/>
                <w:szCs w:val="24"/>
                <w:lang w:eastAsia="en-US"/>
              </w:rPr>
            </w:pPr>
            <w:r w:rsidRPr="00EE38C5">
              <w:rPr>
                <w:rFonts w:ascii="Arial" w:hAnsi="Arial" w:cs="Arial"/>
                <w:sz w:val="24"/>
                <w:szCs w:val="24"/>
                <w:lang w:eastAsia="en-US"/>
              </w:rPr>
              <w:t xml:space="preserve">3 Historic Parks, Gardens and Demesnes – </w:t>
            </w:r>
            <w:proofErr w:type="spellStart"/>
            <w:r w:rsidRPr="00EE38C5">
              <w:rPr>
                <w:rFonts w:ascii="Arial" w:hAnsi="Arial" w:cs="Arial"/>
                <w:sz w:val="24"/>
                <w:szCs w:val="24"/>
                <w:lang w:eastAsia="en-US"/>
              </w:rPr>
              <w:t>Portmore</w:t>
            </w:r>
            <w:proofErr w:type="spellEnd"/>
            <w:r w:rsidRPr="00EE38C5">
              <w:rPr>
                <w:rFonts w:ascii="Arial" w:hAnsi="Arial" w:cs="Arial"/>
                <w:sz w:val="24"/>
                <w:szCs w:val="24"/>
                <w:lang w:eastAsia="en-US"/>
              </w:rPr>
              <w:t xml:space="preserve">, </w:t>
            </w:r>
            <w:proofErr w:type="spellStart"/>
            <w:r w:rsidRPr="00EE38C5">
              <w:rPr>
                <w:rFonts w:ascii="Arial" w:hAnsi="Arial" w:cs="Arial"/>
                <w:sz w:val="24"/>
                <w:szCs w:val="24"/>
                <w:lang w:eastAsia="en-US"/>
              </w:rPr>
              <w:t>Brookhill</w:t>
            </w:r>
            <w:proofErr w:type="spellEnd"/>
            <w:r w:rsidRPr="00EE38C5">
              <w:rPr>
                <w:rFonts w:ascii="Arial" w:hAnsi="Arial" w:cs="Arial"/>
                <w:sz w:val="24"/>
                <w:szCs w:val="24"/>
                <w:lang w:eastAsia="en-US"/>
              </w:rPr>
              <w:t>, Springfield</w:t>
            </w:r>
          </w:p>
          <w:p w14:paraId="0882DD71" w14:textId="77777777" w:rsidR="002832D4" w:rsidRPr="00EE38C5" w:rsidRDefault="002832D4" w:rsidP="002832D4">
            <w:pPr>
              <w:jc w:val="both"/>
              <w:rPr>
                <w:rFonts w:ascii="Arial" w:hAnsi="Arial" w:cs="Arial"/>
                <w:sz w:val="24"/>
                <w:szCs w:val="24"/>
              </w:rPr>
            </w:pPr>
          </w:p>
        </w:tc>
      </w:tr>
      <w:tr w:rsidR="002832D4" w:rsidRPr="00EE38C5" w14:paraId="567D0838" w14:textId="77777777" w:rsidTr="002832D4">
        <w:trPr>
          <w:trHeight w:val="1070"/>
        </w:trPr>
        <w:tc>
          <w:tcPr>
            <w:tcW w:w="2309" w:type="dxa"/>
            <w:tcBorders>
              <w:top w:val="single" w:sz="4" w:space="0" w:color="auto"/>
              <w:left w:val="single" w:sz="4" w:space="0" w:color="auto"/>
              <w:bottom w:val="single" w:sz="4" w:space="0" w:color="auto"/>
              <w:right w:val="single" w:sz="4" w:space="0" w:color="auto"/>
            </w:tcBorders>
          </w:tcPr>
          <w:p w14:paraId="074CE913" w14:textId="77777777" w:rsidR="002832D4" w:rsidRPr="00EE38C5" w:rsidRDefault="002832D4" w:rsidP="002832D4">
            <w:pPr>
              <w:jc w:val="center"/>
              <w:rPr>
                <w:rFonts w:ascii="Arial" w:hAnsi="Arial" w:cs="Arial"/>
                <w:b/>
                <w:sz w:val="24"/>
                <w:szCs w:val="24"/>
              </w:rPr>
            </w:pPr>
            <w:r w:rsidRPr="00EE38C5">
              <w:rPr>
                <w:rFonts w:ascii="Arial" w:hAnsi="Arial" w:cs="Arial"/>
                <w:b/>
                <w:sz w:val="24"/>
                <w:szCs w:val="24"/>
              </w:rPr>
              <w:t>Level of Services/ Facilities</w:t>
            </w:r>
          </w:p>
        </w:tc>
        <w:tc>
          <w:tcPr>
            <w:tcW w:w="6933" w:type="dxa"/>
            <w:tcBorders>
              <w:top w:val="single" w:sz="4" w:space="0" w:color="auto"/>
              <w:left w:val="single" w:sz="4" w:space="0" w:color="auto"/>
              <w:bottom w:val="single" w:sz="4" w:space="0" w:color="auto"/>
              <w:right w:val="single" w:sz="4" w:space="0" w:color="auto"/>
            </w:tcBorders>
            <w:hideMark/>
          </w:tcPr>
          <w:p w14:paraId="2C963FB1" w14:textId="77777777" w:rsidR="002832D4" w:rsidRPr="00EE38C5" w:rsidRDefault="002832D4" w:rsidP="002832D4">
            <w:pPr>
              <w:jc w:val="both"/>
              <w:rPr>
                <w:rFonts w:ascii="Arial" w:hAnsi="Arial" w:cs="Arial"/>
                <w:b/>
                <w:sz w:val="24"/>
                <w:szCs w:val="24"/>
              </w:rPr>
            </w:pPr>
            <w:r w:rsidRPr="00EE38C5">
              <w:rPr>
                <w:rFonts w:ascii="Arial" w:hAnsi="Arial" w:cs="Arial"/>
                <w:b/>
                <w:sz w:val="24"/>
                <w:szCs w:val="24"/>
              </w:rPr>
              <w:t>Services and Facilities:</w:t>
            </w:r>
          </w:p>
          <w:p w14:paraId="1B162F36"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 xml:space="preserve">Ulster Farm Factory – </w:t>
            </w:r>
            <w:proofErr w:type="spellStart"/>
            <w:r w:rsidRPr="00EE38C5">
              <w:rPr>
                <w:rFonts w:ascii="Arial" w:hAnsi="Arial" w:cs="Arial"/>
                <w:sz w:val="24"/>
                <w:szCs w:val="24"/>
              </w:rPr>
              <w:t>Ballyvannon</w:t>
            </w:r>
            <w:proofErr w:type="spellEnd"/>
            <w:r w:rsidRPr="00EE38C5">
              <w:rPr>
                <w:rFonts w:ascii="Arial" w:hAnsi="Arial" w:cs="Arial"/>
                <w:sz w:val="24"/>
                <w:szCs w:val="24"/>
              </w:rPr>
              <w:t xml:space="preserve"> Road (</w:t>
            </w:r>
            <w:proofErr w:type="spellStart"/>
            <w:r w:rsidRPr="00EE38C5">
              <w:rPr>
                <w:rFonts w:ascii="Arial" w:hAnsi="Arial" w:cs="Arial"/>
                <w:sz w:val="24"/>
                <w:szCs w:val="24"/>
              </w:rPr>
              <w:t>Glenavy</w:t>
            </w:r>
            <w:proofErr w:type="spellEnd"/>
            <w:r w:rsidRPr="00EE38C5">
              <w:rPr>
                <w:rFonts w:ascii="Arial" w:hAnsi="Arial" w:cs="Arial"/>
                <w:sz w:val="24"/>
                <w:szCs w:val="24"/>
              </w:rPr>
              <w:t>), Garden Nursery – Shore Road (</w:t>
            </w:r>
            <w:proofErr w:type="spellStart"/>
            <w:r w:rsidRPr="00EE38C5">
              <w:rPr>
                <w:rFonts w:ascii="Arial" w:hAnsi="Arial" w:cs="Arial"/>
                <w:sz w:val="24"/>
                <w:szCs w:val="24"/>
              </w:rPr>
              <w:t>Glenavy</w:t>
            </w:r>
            <w:proofErr w:type="spellEnd"/>
            <w:r w:rsidRPr="00EE38C5">
              <w:rPr>
                <w:rFonts w:ascii="Arial" w:hAnsi="Arial" w:cs="Arial"/>
                <w:sz w:val="24"/>
                <w:szCs w:val="24"/>
              </w:rPr>
              <w:t xml:space="preserve">), </w:t>
            </w:r>
            <w:proofErr w:type="spellStart"/>
            <w:r w:rsidRPr="00EE38C5">
              <w:rPr>
                <w:rFonts w:ascii="Arial" w:hAnsi="Arial" w:cs="Arial"/>
                <w:sz w:val="24"/>
                <w:szCs w:val="24"/>
              </w:rPr>
              <w:t>Ballymac</w:t>
            </w:r>
            <w:proofErr w:type="spellEnd"/>
            <w:r w:rsidRPr="00EE38C5">
              <w:rPr>
                <w:rFonts w:ascii="Arial" w:hAnsi="Arial" w:cs="Arial"/>
                <w:sz w:val="24"/>
                <w:szCs w:val="24"/>
              </w:rPr>
              <w:t xml:space="preserve"> Hotel, Garden Nursery – Dornan’s Road (</w:t>
            </w:r>
            <w:proofErr w:type="spellStart"/>
            <w:r w:rsidRPr="00EE38C5">
              <w:rPr>
                <w:rFonts w:ascii="Arial" w:hAnsi="Arial" w:cs="Arial"/>
                <w:sz w:val="24"/>
                <w:szCs w:val="24"/>
              </w:rPr>
              <w:t>Feumore</w:t>
            </w:r>
            <w:proofErr w:type="spellEnd"/>
            <w:r w:rsidRPr="00EE38C5">
              <w:rPr>
                <w:rFonts w:ascii="Arial" w:hAnsi="Arial" w:cs="Arial"/>
                <w:sz w:val="24"/>
                <w:szCs w:val="24"/>
              </w:rPr>
              <w:t xml:space="preserve">), Clinic – </w:t>
            </w:r>
            <w:proofErr w:type="spellStart"/>
            <w:r w:rsidRPr="00EE38C5">
              <w:rPr>
                <w:rFonts w:ascii="Arial" w:hAnsi="Arial" w:cs="Arial"/>
                <w:sz w:val="24"/>
                <w:szCs w:val="24"/>
              </w:rPr>
              <w:t>Lurgan</w:t>
            </w:r>
            <w:proofErr w:type="spellEnd"/>
            <w:r w:rsidRPr="00EE38C5">
              <w:rPr>
                <w:rFonts w:ascii="Arial" w:hAnsi="Arial" w:cs="Arial"/>
                <w:sz w:val="24"/>
                <w:szCs w:val="24"/>
              </w:rPr>
              <w:t xml:space="preserve"> Road, </w:t>
            </w:r>
            <w:proofErr w:type="spellStart"/>
            <w:r w:rsidRPr="00EE38C5">
              <w:rPr>
                <w:rFonts w:ascii="Arial" w:hAnsi="Arial" w:cs="Arial"/>
                <w:sz w:val="24"/>
                <w:szCs w:val="24"/>
              </w:rPr>
              <w:t>Aghalee</w:t>
            </w:r>
            <w:proofErr w:type="spellEnd"/>
            <w:r w:rsidRPr="00EE38C5">
              <w:rPr>
                <w:rFonts w:ascii="Arial" w:hAnsi="Arial" w:cs="Arial"/>
                <w:sz w:val="24"/>
                <w:szCs w:val="24"/>
              </w:rPr>
              <w:t xml:space="preserve">, </w:t>
            </w:r>
            <w:proofErr w:type="spellStart"/>
            <w:r w:rsidRPr="00EE38C5">
              <w:rPr>
                <w:rFonts w:ascii="Arial" w:hAnsi="Arial" w:cs="Arial"/>
                <w:sz w:val="24"/>
                <w:szCs w:val="24"/>
              </w:rPr>
              <w:t>Maghaberry</w:t>
            </w:r>
            <w:proofErr w:type="spellEnd"/>
            <w:r w:rsidRPr="00EE38C5">
              <w:rPr>
                <w:rFonts w:ascii="Arial" w:hAnsi="Arial" w:cs="Arial"/>
                <w:sz w:val="24"/>
                <w:szCs w:val="24"/>
              </w:rPr>
              <w:t xml:space="preserve"> community centre, HMP </w:t>
            </w:r>
            <w:proofErr w:type="spellStart"/>
            <w:r w:rsidRPr="00EE38C5">
              <w:rPr>
                <w:rFonts w:ascii="Arial" w:hAnsi="Arial" w:cs="Arial"/>
                <w:sz w:val="24"/>
                <w:szCs w:val="24"/>
              </w:rPr>
              <w:t>Maghaberry</w:t>
            </w:r>
            <w:proofErr w:type="spellEnd"/>
          </w:p>
          <w:p w14:paraId="3D1DF027" w14:textId="77777777" w:rsidR="002832D4" w:rsidRPr="00EE38C5" w:rsidRDefault="002832D4" w:rsidP="002832D4">
            <w:pPr>
              <w:jc w:val="both"/>
              <w:rPr>
                <w:rFonts w:ascii="Arial" w:hAnsi="Arial" w:cs="Arial"/>
                <w:sz w:val="24"/>
                <w:szCs w:val="24"/>
              </w:rPr>
            </w:pPr>
          </w:p>
          <w:p w14:paraId="4092D139" w14:textId="77777777" w:rsidR="002832D4" w:rsidRPr="00EE38C5" w:rsidRDefault="002832D4" w:rsidP="002832D4">
            <w:pPr>
              <w:jc w:val="both"/>
              <w:rPr>
                <w:rFonts w:ascii="Arial" w:hAnsi="Arial" w:cs="Arial"/>
                <w:b/>
                <w:sz w:val="24"/>
                <w:szCs w:val="24"/>
              </w:rPr>
            </w:pPr>
            <w:r w:rsidRPr="00EE38C5">
              <w:rPr>
                <w:rFonts w:ascii="Arial" w:hAnsi="Arial" w:cs="Arial"/>
                <w:b/>
                <w:sz w:val="24"/>
                <w:szCs w:val="24"/>
              </w:rPr>
              <w:t>Schools in the DEA:</w:t>
            </w:r>
          </w:p>
          <w:p w14:paraId="5B71555E"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Approximately 4 primary schools, 1 special school and 1 nursery school</w:t>
            </w:r>
          </w:p>
          <w:p w14:paraId="25E4D2F0" w14:textId="77777777" w:rsidR="002832D4" w:rsidRPr="00EE38C5" w:rsidRDefault="002832D4" w:rsidP="002832D4">
            <w:pPr>
              <w:jc w:val="both"/>
              <w:rPr>
                <w:rFonts w:ascii="Arial" w:hAnsi="Arial" w:cs="Arial"/>
                <w:sz w:val="24"/>
                <w:szCs w:val="24"/>
              </w:rPr>
            </w:pPr>
          </w:p>
        </w:tc>
      </w:tr>
      <w:tr w:rsidR="002832D4" w:rsidRPr="00EE38C5" w14:paraId="354AF529" w14:textId="77777777" w:rsidTr="002832D4">
        <w:tc>
          <w:tcPr>
            <w:tcW w:w="2309" w:type="dxa"/>
            <w:tcBorders>
              <w:top w:val="single" w:sz="4" w:space="0" w:color="auto"/>
              <w:left w:val="single" w:sz="4" w:space="0" w:color="auto"/>
              <w:bottom w:val="single" w:sz="4" w:space="0" w:color="auto"/>
              <w:right w:val="single" w:sz="4" w:space="0" w:color="auto"/>
            </w:tcBorders>
          </w:tcPr>
          <w:p w14:paraId="15B12DAE" w14:textId="77777777" w:rsidR="002832D4" w:rsidRPr="00EE38C5" w:rsidRDefault="002832D4" w:rsidP="002832D4">
            <w:pPr>
              <w:jc w:val="center"/>
              <w:rPr>
                <w:rFonts w:ascii="Arial" w:hAnsi="Arial" w:cs="Arial"/>
                <w:b/>
                <w:sz w:val="24"/>
                <w:szCs w:val="24"/>
              </w:rPr>
            </w:pPr>
            <w:r w:rsidRPr="00EE38C5">
              <w:rPr>
                <w:rFonts w:ascii="Arial" w:hAnsi="Arial" w:cs="Arial"/>
                <w:b/>
                <w:sz w:val="24"/>
                <w:szCs w:val="24"/>
              </w:rPr>
              <w:t>Transport Facilities</w:t>
            </w:r>
          </w:p>
        </w:tc>
        <w:tc>
          <w:tcPr>
            <w:tcW w:w="6933" w:type="dxa"/>
            <w:tcBorders>
              <w:top w:val="single" w:sz="4" w:space="0" w:color="auto"/>
              <w:left w:val="single" w:sz="4" w:space="0" w:color="auto"/>
              <w:bottom w:val="single" w:sz="4" w:space="0" w:color="auto"/>
              <w:right w:val="single" w:sz="4" w:space="0" w:color="auto"/>
            </w:tcBorders>
            <w:hideMark/>
          </w:tcPr>
          <w:p w14:paraId="49321DD0"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The DEA contains some Transport NI Protected Routes:</w:t>
            </w:r>
          </w:p>
          <w:p w14:paraId="22AE97D8"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A26, B101</w:t>
            </w:r>
          </w:p>
          <w:p w14:paraId="1F0406CC" w14:textId="77777777" w:rsidR="002832D4" w:rsidRPr="00EE38C5" w:rsidRDefault="002832D4" w:rsidP="002832D4">
            <w:pPr>
              <w:jc w:val="both"/>
              <w:rPr>
                <w:rFonts w:ascii="Arial" w:hAnsi="Arial" w:cs="Arial"/>
                <w:sz w:val="24"/>
                <w:szCs w:val="24"/>
              </w:rPr>
            </w:pPr>
            <w:r w:rsidRPr="00EE38C5">
              <w:rPr>
                <w:rFonts w:ascii="Arial" w:hAnsi="Arial" w:cs="Arial"/>
                <w:sz w:val="24"/>
                <w:szCs w:val="24"/>
              </w:rPr>
              <w:t>There is also a disused railway line running NW-SE of the DEA (Lisburn – Airport)</w:t>
            </w:r>
          </w:p>
          <w:p w14:paraId="788584F7" w14:textId="77777777" w:rsidR="002832D4" w:rsidRPr="00EE38C5" w:rsidRDefault="002832D4" w:rsidP="002832D4">
            <w:pPr>
              <w:jc w:val="both"/>
              <w:rPr>
                <w:rFonts w:ascii="Arial" w:hAnsi="Arial" w:cs="Arial"/>
                <w:sz w:val="24"/>
                <w:szCs w:val="24"/>
              </w:rPr>
            </w:pPr>
          </w:p>
        </w:tc>
      </w:tr>
      <w:tr w:rsidR="002832D4" w:rsidRPr="00EE38C5" w14:paraId="538F2EAF" w14:textId="77777777" w:rsidTr="002832D4">
        <w:trPr>
          <w:trHeight w:val="1058"/>
        </w:trPr>
        <w:tc>
          <w:tcPr>
            <w:tcW w:w="2309" w:type="dxa"/>
            <w:tcBorders>
              <w:top w:val="single" w:sz="4" w:space="0" w:color="auto"/>
              <w:left w:val="single" w:sz="4" w:space="0" w:color="auto"/>
              <w:bottom w:val="single" w:sz="4" w:space="0" w:color="auto"/>
              <w:right w:val="single" w:sz="4" w:space="0" w:color="auto"/>
            </w:tcBorders>
            <w:hideMark/>
          </w:tcPr>
          <w:p w14:paraId="17AC026F" w14:textId="77777777" w:rsidR="002832D4" w:rsidRPr="00EE38C5" w:rsidRDefault="002832D4" w:rsidP="002832D4">
            <w:pPr>
              <w:rPr>
                <w:rFonts w:ascii="Arial" w:hAnsi="Arial" w:cs="Arial"/>
                <w:b/>
                <w:sz w:val="24"/>
                <w:szCs w:val="24"/>
              </w:rPr>
            </w:pPr>
            <w:r w:rsidRPr="00EE38C5">
              <w:rPr>
                <w:rFonts w:ascii="Arial" w:hAnsi="Arial" w:cs="Arial"/>
                <w:b/>
                <w:sz w:val="24"/>
                <w:szCs w:val="24"/>
              </w:rPr>
              <w:t xml:space="preserve">   Key Challenges</w:t>
            </w:r>
          </w:p>
        </w:tc>
        <w:tc>
          <w:tcPr>
            <w:tcW w:w="6933" w:type="dxa"/>
            <w:tcBorders>
              <w:top w:val="single" w:sz="4" w:space="0" w:color="auto"/>
              <w:left w:val="single" w:sz="4" w:space="0" w:color="auto"/>
              <w:bottom w:val="single" w:sz="4" w:space="0" w:color="auto"/>
              <w:right w:val="single" w:sz="4" w:space="0" w:color="auto"/>
            </w:tcBorders>
            <w:hideMark/>
          </w:tcPr>
          <w:p w14:paraId="3CE61C50" w14:textId="77777777" w:rsidR="002832D4" w:rsidRPr="00EE38C5" w:rsidRDefault="002832D4" w:rsidP="002832D4">
            <w:pPr>
              <w:pStyle w:val="ListParagraph"/>
              <w:numPr>
                <w:ilvl w:val="0"/>
                <w:numId w:val="36"/>
              </w:numPr>
              <w:contextualSpacing/>
              <w:jc w:val="both"/>
              <w:rPr>
                <w:rFonts w:ascii="Arial" w:hAnsi="Arial" w:cs="Arial"/>
                <w:sz w:val="24"/>
                <w:szCs w:val="24"/>
              </w:rPr>
            </w:pPr>
            <w:r w:rsidRPr="00EE38C5">
              <w:rPr>
                <w:rFonts w:ascii="Arial" w:hAnsi="Arial" w:cs="Arial"/>
                <w:sz w:val="24"/>
                <w:szCs w:val="24"/>
              </w:rPr>
              <w:t>Re-activate Lisburn – International Airport railway</w:t>
            </w:r>
          </w:p>
          <w:p w14:paraId="62D9078C" w14:textId="77777777" w:rsidR="002832D4" w:rsidRPr="00EE38C5" w:rsidRDefault="002832D4" w:rsidP="002832D4">
            <w:pPr>
              <w:pStyle w:val="ListParagraph"/>
              <w:numPr>
                <w:ilvl w:val="0"/>
                <w:numId w:val="36"/>
              </w:numPr>
              <w:contextualSpacing/>
              <w:jc w:val="both"/>
              <w:rPr>
                <w:rFonts w:ascii="Arial" w:hAnsi="Arial" w:cs="Arial"/>
                <w:sz w:val="24"/>
                <w:szCs w:val="24"/>
              </w:rPr>
            </w:pPr>
            <w:r w:rsidRPr="00EE38C5">
              <w:rPr>
                <w:rFonts w:ascii="Arial" w:hAnsi="Arial" w:cs="Arial"/>
                <w:sz w:val="24"/>
                <w:szCs w:val="24"/>
              </w:rPr>
              <w:t>Conserve/promote Lough Neagh for recreation/tourism</w:t>
            </w:r>
          </w:p>
          <w:p w14:paraId="3B036192" w14:textId="77777777" w:rsidR="002832D4" w:rsidRPr="00EE38C5" w:rsidRDefault="002832D4" w:rsidP="002832D4">
            <w:pPr>
              <w:pStyle w:val="ListParagraph"/>
              <w:numPr>
                <w:ilvl w:val="0"/>
                <w:numId w:val="36"/>
              </w:numPr>
              <w:contextualSpacing/>
              <w:jc w:val="both"/>
              <w:rPr>
                <w:rFonts w:ascii="Arial" w:hAnsi="Arial" w:cs="Arial"/>
                <w:sz w:val="24"/>
                <w:szCs w:val="24"/>
              </w:rPr>
            </w:pPr>
            <w:r w:rsidRPr="00EE38C5">
              <w:rPr>
                <w:rFonts w:ascii="Arial" w:hAnsi="Arial" w:cs="Arial"/>
                <w:sz w:val="24"/>
                <w:szCs w:val="24"/>
              </w:rPr>
              <w:t xml:space="preserve">Improve access for the enjoyment of </w:t>
            </w:r>
            <w:proofErr w:type="spellStart"/>
            <w:r w:rsidRPr="00EE38C5">
              <w:rPr>
                <w:rFonts w:ascii="Arial" w:hAnsi="Arial" w:cs="Arial"/>
                <w:sz w:val="24"/>
                <w:szCs w:val="24"/>
              </w:rPr>
              <w:t>Stoneyford</w:t>
            </w:r>
            <w:proofErr w:type="spellEnd"/>
            <w:r w:rsidRPr="00EE38C5">
              <w:rPr>
                <w:rFonts w:ascii="Arial" w:hAnsi="Arial" w:cs="Arial"/>
                <w:sz w:val="24"/>
                <w:szCs w:val="24"/>
              </w:rPr>
              <w:t xml:space="preserve"> Reservoir</w:t>
            </w:r>
          </w:p>
          <w:p w14:paraId="0BC30478" w14:textId="77777777" w:rsidR="002832D4" w:rsidRPr="00EE38C5" w:rsidRDefault="002832D4" w:rsidP="002832D4">
            <w:pPr>
              <w:pStyle w:val="ListParagraph"/>
              <w:jc w:val="both"/>
              <w:rPr>
                <w:rFonts w:ascii="Arial" w:hAnsi="Arial" w:cs="Arial"/>
                <w:sz w:val="24"/>
                <w:szCs w:val="24"/>
              </w:rPr>
            </w:pPr>
          </w:p>
        </w:tc>
      </w:tr>
    </w:tbl>
    <w:p w14:paraId="36FEC72B" w14:textId="77777777" w:rsidR="002832D4" w:rsidRPr="00EE38C5" w:rsidRDefault="002832D4" w:rsidP="002832D4">
      <w:pPr>
        <w:rPr>
          <w:rFonts w:ascii="Arial" w:hAnsi="Arial" w:cs="Arial"/>
        </w:rPr>
      </w:pPr>
    </w:p>
    <w:p w14:paraId="672B7D0F" w14:textId="77777777" w:rsidR="002832D4" w:rsidRPr="00EE38C5" w:rsidRDefault="002832D4" w:rsidP="002832D4">
      <w:pPr>
        <w:rPr>
          <w:rFonts w:ascii="Arial" w:hAnsi="Arial" w:cs="Arial"/>
        </w:rPr>
      </w:pPr>
    </w:p>
    <w:p w14:paraId="0A698A62" w14:textId="77777777" w:rsidR="002832D4" w:rsidRPr="00EE38C5" w:rsidRDefault="002832D4" w:rsidP="002832D4">
      <w:pPr>
        <w:rPr>
          <w:rFonts w:ascii="Arial" w:hAnsi="Arial" w:cs="Arial"/>
          <w:sz w:val="24"/>
          <w:szCs w:val="24"/>
        </w:rPr>
      </w:pPr>
    </w:p>
    <w:p w14:paraId="04403733" w14:textId="77777777" w:rsidR="002832D4" w:rsidRPr="00EE38C5" w:rsidRDefault="002832D4" w:rsidP="00CC38D1">
      <w:pPr>
        <w:rPr>
          <w:rFonts w:ascii="Arial" w:hAnsi="Arial" w:cs="Arial"/>
          <w:sz w:val="22"/>
          <w:szCs w:val="22"/>
        </w:rPr>
      </w:pPr>
    </w:p>
    <w:p w14:paraId="37366CF2" w14:textId="77777777" w:rsidR="002832D4" w:rsidRPr="00EE38C5" w:rsidRDefault="002832D4" w:rsidP="00CC38D1">
      <w:pPr>
        <w:rPr>
          <w:rFonts w:ascii="Arial" w:hAnsi="Arial" w:cs="Arial"/>
          <w:sz w:val="22"/>
          <w:szCs w:val="22"/>
        </w:rPr>
      </w:pPr>
    </w:p>
    <w:p w14:paraId="3DFE4EF7" w14:textId="77777777" w:rsidR="002832D4" w:rsidRPr="00EE38C5" w:rsidRDefault="002832D4" w:rsidP="00CC38D1">
      <w:pPr>
        <w:rPr>
          <w:rFonts w:ascii="Arial" w:hAnsi="Arial" w:cs="Arial"/>
          <w:sz w:val="22"/>
          <w:szCs w:val="22"/>
        </w:rPr>
      </w:pPr>
    </w:p>
    <w:p w14:paraId="60282568" w14:textId="77777777" w:rsidR="002832D4" w:rsidRPr="00EE38C5" w:rsidRDefault="002832D4" w:rsidP="00CC38D1">
      <w:pPr>
        <w:rPr>
          <w:rFonts w:ascii="Arial" w:hAnsi="Arial" w:cs="Arial"/>
          <w:sz w:val="22"/>
          <w:szCs w:val="22"/>
        </w:rPr>
      </w:pPr>
    </w:p>
    <w:p w14:paraId="7F2FF226" w14:textId="77777777" w:rsidR="002832D4" w:rsidRPr="00EE38C5" w:rsidRDefault="002832D4" w:rsidP="00CC38D1">
      <w:pPr>
        <w:rPr>
          <w:rFonts w:ascii="Arial" w:hAnsi="Arial" w:cs="Arial"/>
          <w:sz w:val="22"/>
          <w:szCs w:val="22"/>
        </w:rPr>
      </w:pPr>
    </w:p>
    <w:p w14:paraId="6D69A72B" w14:textId="77777777" w:rsidR="002832D4" w:rsidRPr="00EE38C5" w:rsidRDefault="002832D4" w:rsidP="00CC38D1">
      <w:pPr>
        <w:rPr>
          <w:rFonts w:ascii="Arial" w:hAnsi="Arial" w:cs="Arial"/>
          <w:sz w:val="22"/>
          <w:szCs w:val="22"/>
        </w:rPr>
      </w:pPr>
    </w:p>
    <w:p w14:paraId="093F1722" w14:textId="77777777" w:rsidR="002832D4" w:rsidRPr="00EE38C5" w:rsidRDefault="002832D4" w:rsidP="00CC38D1">
      <w:pPr>
        <w:rPr>
          <w:rFonts w:ascii="Arial" w:hAnsi="Arial" w:cs="Arial"/>
          <w:sz w:val="22"/>
          <w:szCs w:val="22"/>
        </w:rPr>
      </w:pPr>
    </w:p>
    <w:p w14:paraId="5467263A" w14:textId="77777777" w:rsidR="002832D4" w:rsidRPr="00EE38C5" w:rsidRDefault="002832D4" w:rsidP="00CC38D1">
      <w:pPr>
        <w:rPr>
          <w:rFonts w:ascii="Arial" w:hAnsi="Arial" w:cs="Arial"/>
          <w:sz w:val="22"/>
          <w:szCs w:val="22"/>
        </w:rPr>
      </w:pPr>
    </w:p>
    <w:p w14:paraId="143265BA" w14:textId="77777777" w:rsidR="002832D4" w:rsidRPr="00EE38C5" w:rsidRDefault="002832D4" w:rsidP="00CC38D1">
      <w:pPr>
        <w:rPr>
          <w:rFonts w:ascii="Arial" w:hAnsi="Arial" w:cs="Arial"/>
          <w:sz w:val="22"/>
          <w:szCs w:val="22"/>
        </w:rPr>
      </w:pPr>
    </w:p>
    <w:p w14:paraId="6C753E33" w14:textId="77777777" w:rsidR="002832D4" w:rsidRPr="00EE38C5" w:rsidRDefault="002832D4" w:rsidP="00CC38D1">
      <w:pPr>
        <w:rPr>
          <w:rFonts w:ascii="Arial" w:hAnsi="Arial" w:cs="Arial"/>
          <w:sz w:val="22"/>
          <w:szCs w:val="22"/>
        </w:rPr>
      </w:pPr>
    </w:p>
    <w:p w14:paraId="1CAFEDFE" w14:textId="7B7C2395" w:rsidR="002832D4" w:rsidRPr="00EE38C5" w:rsidRDefault="002832D4" w:rsidP="00EE34AA">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LISBURN NORTH</w:t>
      </w:r>
    </w:p>
    <w:p w14:paraId="2449E8BD"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6746"/>
      </w:tblGrid>
      <w:tr w:rsidR="002832D4" w:rsidRPr="00EE38C5" w14:paraId="3B0ECE21" w14:textId="77777777" w:rsidTr="002832D4">
        <w:trPr>
          <w:trHeight w:val="1925"/>
        </w:trPr>
        <w:tc>
          <w:tcPr>
            <w:tcW w:w="9242" w:type="dxa"/>
            <w:gridSpan w:val="2"/>
            <w:tcBorders>
              <w:top w:val="single" w:sz="4" w:space="0" w:color="auto"/>
              <w:left w:val="single" w:sz="4" w:space="0" w:color="auto"/>
              <w:bottom w:val="single" w:sz="4" w:space="0" w:color="auto"/>
              <w:right w:val="single" w:sz="4" w:space="0" w:color="auto"/>
            </w:tcBorders>
          </w:tcPr>
          <w:p w14:paraId="42726EBB"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drawing>
                <wp:inline distT="0" distB="0" distL="0" distR="0" wp14:anchorId="37A9F9E1" wp14:editId="6C49D814">
                  <wp:extent cx="5570220" cy="39763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70220" cy="3976370"/>
                          </a:xfrm>
                          <a:prstGeom prst="rect">
                            <a:avLst/>
                          </a:prstGeom>
                        </pic:spPr>
                      </pic:pic>
                    </a:graphicData>
                  </a:graphic>
                </wp:inline>
              </w:drawing>
            </w:r>
          </w:p>
        </w:tc>
      </w:tr>
      <w:tr w:rsidR="002832D4" w:rsidRPr="00EE38C5" w14:paraId="76E0EA7D" w14:textId="77777777" w:rsidTr="002832D4">
        <w:trPr>
          <w:trHeight w:val="384"/>
        </w:trPr>
        <w:tc>
          <w:tcPr>
            <w:tcW w:w="2270" w:type="dxa"/>
            <w:tcBorders>
              <w:top w:val="single" w:sz="4" w:space="0" w:color="auto"/>
              <w:left w:val="single" w:sz="4" w:space="0" w:color="auto"/>
              <w:bottom w:val="single" w:sz="4" w:space="0" w:color="auto"/>
              <w:right w:val="single" w:sz="4" w:space="0" w:color="auto"/>
            </w:tcBorders>
          </w:tcPr>
          <w:p w14:paraId="4206ABCB"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14F9627D"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lang w:eastAsia="en-US"/>
              </w:rPr>
              <w:t>(NISRA Mid 2017 Pop Estimates for DEAs – published Feb 2019</w:t>
            </w:r>
          </w:p>
          <w:p w14:paraId="3E4423C9" w14:textId="77777777" w:rsidR="002832D4" w:rsidRPr="00EE38C5" w:rsidRDefault="002832D4">
            <w:pPr>
              <w:spacing w:line="276" w:lineRule="auto"/>
              <w:jc w:val="center"/>
              <w:rPr>
                <w:rFonts w:ascii="Arial" w:hAnsi="Arial" w:cs="Arial"/>
                <w:b/>
                <w:sz w:val="24"/>
                <w:szCs w:val="24"/>
                <w:lang w:eastAsia="en-US"/>
              </w:rPr>
            </w:pPr>
          </w:p>
          <w:p w14:paraId="571DAFB5" w14:textId="77777777" w:rsidR="002832D4" w:rsidRPr="00EE38C5" w:rsidRDefault="002832D4">
            <w:pPr>
              <w:spacing w:line="276" w:lineRule="auto"/>
              <w:jc w:val="center"/>
              <w:rPr>
                <w:rFonts w:ascii="Arial" w:hAnsi="Arial" w:cs="Arial"/>
                <w:b/>
                <w:sz w:val="24"/>
                <w:szCs w:val="24"/>
                <w:lang w:eastAsia="en-US"/>
              </w:rPr>
            </w:pPr>
          </w:p>
        </w:tc>
        <w:tc>
          <w:tcPr>
            <w:tcW w:w="6972" w:type="dxa"/>
            <w:tcBorders>
              <w:top w:val="single" w:sz="4" w:space="0" w:color="auto"/>
              <w:left w:val="single" w:sz="4" w:space="0" w:color="auto"/>
              <w:bottom w:val="single" w:sz="4" w:space="0" w:color="auto"/>
              <w:right w:val="single" w:sz="4" w:space="0" w:color="auto"/>
            </w:tcBorders>
            <w:shd w:val="clear" w:color="auto" w:fill="FFFFFF" w:themeFill="background1"/>
          </w:tcPr>
          <w:p w14:paraId="28EA9CDB" w14:textId="77777777" w:rsidR="002832D4" w:rsidRPr="00EE38C5" w:rsidRDefault="002832D4">
            <w:pPr>
              <w:spacing w:line="276" w:lineRule="auto"/>
              <w:jc w:val="both"/>
              <w:rPr>
                <w:rFonts w:ascii="Arial" w:hAnsi="Arial" w:cs="Arial"/>
                <w:sz w:val="24"/>
                <w:szCs w:val="24"/>
                <w:lang w:eastAsia="en-US"/>
              </w:rPr>
            </w:pPr>
          </w:p>
          <w:p w14:paraId="4B9038D4"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22,380</w:t>
            </w:r>
          </w:p>
        </w:tc>
      </w:tr>
      <w:tr w:rsidR="002832D4" w:rsidRPr="00EE38C5" w14:paraId="6E7C9F2B" w14:textId="77777777" w:rsidTr="002832D4">
        <w:trPr>
          <w:trHeight w:val="384"/>
        </w:trPr>
        <w:tc>
          <w:tcPr>
            <w:tcW w:w="2270" w:type="dxa"/>
            <w:tcBorders>
              <w:top w:val="single" w:sz="4" w:space="0" w:color="auto"/>
              <w:left w:val="single" w:sz="4" w:space="0" w:color="auto"/>
              <w:bottom w:val="single" w:sz="4" w:space="0" w:color="auto"/>
              <w:right w:val="single" w:sz="4" w:space="0" w:color="auto"/>
            </w:tcBorders>
          </w:tcPr>
          <w:p w14:paraId="2D90B692"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p w14:paraId="23B8CDF1" w14:textId="77777777" w:rsidR="002832D4" w:rsidRPr="00EE38C5" w:rsidRDefault="002832D4">
            <w:pPr>
              <w:spacing w:line="276" w:lineRule="auto"/>
              <w:jc w:val="center"/>
              <w:rPr>
                <w:rFonts w:ascii="Arial" w:hAnsi="Arial" w:cs="Arial"/>
                <w:b/>
                <w:sz w:val="24"/>
                <w:szCs w:val="24"/>
                <w:lang w:eastAsia="en-US"/>
              </w:rPr>
            </w:pPr>
          </w:p>
        </w:tc>
        <w:tc>
          <w:tcPr>
            <w:tcW w:w="6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1544C"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3250"/>
            </w:tblGrid>
            <w:tr w:rsidR="002832D4" w:rsidRPr="00EE38C5" w14:paraId="06651185" w14:textId="77777777" w:rsidTr="002832D4">
              <w:trPr>
                <w:trHeight w:val="428"/>
              </w:trPr>
              <w:tc>
                <w:tcPr>
                  <w:tcW w:w="3385" w:type="dxa"/>
                  <w:tcBorders>
                    <w:top w:val="single" w:sz="4" w:space="0" w:color="auto"/>
                    <w:left w:val="single" w:sz="4" w:space="0" w:color="auto"/>
                    <w:bottom w:val="single" w:sz="4" w:space="0" w:color="auto"/>
                    <w:right w:val="single" w:sz="4" w:space="0" w:color="auto"/>
                  </w:tcBorders>
                  <w:shd w:val="clear" w:color="auto" w:fill="DEEAF6"/>
                  <w:hideMark/>
                </w:tcPr>
                <w:p w14:paraId="2ACB8E80"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361" w:type="dxa"/>
                  <w:tcBorders>
                    <w:top w:val="single" w:sz="4" w:space="0" w:color="auto"/>
                    <w:left w:val="single" w:sz="4" w:space="0" w:color="auto"/>
                    <w:bottom w:val="single" w:sz="4" w:space="0" w:color="auto"/>
                    <w:right w:val="single" w:sz="4" w:space="0" w:color="auto"/>
                  </w:tcBorders>
                  <w:shd w:val="clear" w:color="auto" w:fill="DEEAF6"/>
                  <w:hideMark/>
                </w:tcPr>
                <w:p w14:paraId="5E268264"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7D96C829" w14:textId="77777777" w:rsidTr="002832D4">
              <w:trPr>
                <w:trHeight w:val="416"/>
              </w:trPr>
              <w:tc>
                <w:tcPr>
                  <w:tcW w:w="3385" w:type="dxa"/>
                  <w:tcBorders>
                    <w:top w:val="single" w:sz="4" w:space="0" w:color="auto"/>
                    <w:left w:val="single" w:sz="4" w:space="0" w:color="auto"/>
                    <w:bottom w:val="single" w:sz="4" w:space="0" w:color="auto"/>
                    <w:right w:val="single" w:sz="4" w:space="0" w:color="auto"/>
                  </w:tcBorders>
                  <w:shd w:val="clear" w:color="auto" w:fill="D9D9D9"/>
                  <w:hideMark/>
                </w:tcPr>
                <w:p w14:paraId="6E5DD0F6" w14:textId="77777777" w:rsidR="002832D4" w:rsidRPr="00EE38C5" w:rsidRDefault="002832D4" w:rsidP="002832D4">
                  <w:pPr>
                    <w:rPr>
                      <w:rFonts w:ascii="Arial" w:hAnsi="Arial" w:cs="Arial"/>
                      <w:noProof/>
                      <w:lang w:eastAsia="en-US"/>
                    </w:rPr>
                  </w:pPr>
                  <w:r w:rsidRPr="00EE38C5">
                    <w:rPr>
                      <w:rFonts w:ascii="Arial" w:hAnsi="Arial" w:cs="Arial"/>
                      <w:noProof/>
                    </w:rPr>
                    <w:t>Lisburn North</w:t>
                  </w:r>
                </w:p>
              </w:tc>
              <w:tc>
                <w:tcPr>
                  <w:tcW w:w="3361" w:type="dxa"/>
                  <w:tcBorders>
                    <w:top w:val="single" w:sz="4" w:space="0" w:color="auto"/>
                    <w:left w:val="single" w:sz="4" w:space="0" w:color="auto"/>
                    <w:bottom w:val="single" w:sz="4" w:space="0" w:color="auto"/>
                    <w:right w:val="single" w:sz="4" w:space="0" w:color="auto"/>
                  </w:tcBorders>
                  <w:shd w:val="clear" w:color="auto" w:fill="D9D9D9"/>
                  <w:hideMark/>
                </w:tcPr>
                <w:p w14:paraId="20266FAB" w14:textId="77777777" w:rsidR="002832D4" w:rsidRPr="00EE38C5" w:rsidRDefault="002832D4" w:rsidP="002832D4">
                  <w:pPr>
                    <w:rPr>
                      <w:rFonts w:ascii="Arial" w:hAnsi="Arial" w:cs="Arial"/>
                      <w:noProof/>
                    </w:rPr>
                  </w:pPr>
                  <w:r w:rsidRPr="00EE38C5">
                    <w:rPr>
                      <w:rFonts w:ascii="Arial" w:hAnsi="Arial" w:cs="Arial"/>
                      <w:noProof/>
                    </w:rPr>
                    <w:t>2 (DUP); 2 (UUP); 1 (SDLP); 1 (Alliance)</w:t>
                  </w:r>
                </w:p>
              </w:tc>
            </w:tr>
          </w:tbl>
          <w:p w14:paraId="1C89D352"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t>(Source: The Electoral Office of Northern Ireland)</w:t>
            </w:r>
          </w:p>
        </w:tc>
      </w:tr>
      <w:tr w:rsidR="002832D4" w:rsidRPr="00EE38C5" w14:paraId="59905C8E" w14:textId="77777777" w:rsidTr="002832D4">
        <w:trPr>
          <w:trHeight w:val="384"/>
        </w:trPr>
        <w:tc>
          <w:tcPr>
            <w:tcW w:w="2270" w:type="dxa"/>
            <w:tcBorders>
              <w:top w:val="single" w:sz="4" w:space="0" w:color="auto"/>
              <w:left w:val="single" w:sz="4" w:space="0" w:color="auto"/>
              <w:bottom w:val="single" w:sz="4" w:space="0" w:color="auto"/>
              <w:right w:val="single" w:sz="4" w:space="0" w:color="auto"/>
            </w:tcBorders>
          </w:tcPr>
          <w:p w14:paraId="3DF31F2B"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Key Settlements</w:t>
            </w:r>
          </w:p>
          <w:p w14:paraId="32FF99DA" w14:textId="77777777" w:rsidR="002832D4" w:rsidRPr="00EE38C5" w:rsidRDefault="002832D4">
            <w:pPr>
              <w:spacing w:line="276" w:lineRule="auto"/>
              <w:jc w:val="center"/>
              <w:rPr>
                <w:rFonts w:ascii="Arial" w:hAnsi="Arial" w:cs="Arial"/>
                <w:b/>
                <w:sz w:val="24"/>
                <w:szCs w:val="24"/>
                <w:lang w:eastAsia="en-US"/>
              </w:rPr>
            </w:pPr>
          </w:p>
          <w:p w14:paraId="12BE02E2" w14:textId="77777777" w:rsidR="002832D4" w:rsidRPr="00EE38C5" w:rsidRDefault="002832D4">
            <w:pPr>
              <w:spacing w:line="276" w:lineRule="auto"/>
              <w:jc w:val="center"/>
              <w:rPr>
                <w:rFonts w:ascii="Arial" w:hAnsi="Arial" w:cs="Arial"/>
                <w:b/>
                <w:sz w:val="24"/>
                <w:szCs w:val="24"/>
                <w:lang w:eastAsia="en-US"/>
              </w:rPr>
            </w:pPr>
          </w:p>
        </w:tc>
        <w:tc>
          <w:tcPr>
            <w:tcW w:w="6972" w:type="dxa"/>
            <w:tcBorders>
              <w:top w:val="single" w:sz="4" w:space="0" w:color="auto"/>
              <w:left w:val="single" w:sz="4" w:space="0" w:color="auto"/>
              <w:bottom w:val="single" w:sz="4" w:space="0" w:color="auto"/>
              <w:right w:val="single" w:sz="4" w:space="0" w:color="auto"/>
            </w:tcBorders>
            <w:shd w:val="clear" w:color="auto" w:fill="FFFFFF" w:themeFill="background1"/>
          </w:tcPr>
          <w:p w14:paraId="1E8164E8"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Part of Lisburn City</w:t>
            </w:r>
          </w:p>
          <w:p w14:paraId="6508D2B9"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Lisburn Greater Urban Area</w:t>
            </w:r>
          </w:p>
          <w:p w14:paraId="1E88F720"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Milltown</w:t>
            </w:r>
          </w:p>
          <w:p w14:paraId="077D3A08"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Ballyskeagh</w:t>
            </w:r>
            <w:proofErr w:type="spellEnd"/>
          </w:p>
          <w:p w14:paraId="6A27E93F"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Lambeg</w:t>
            </w:r>
            <w:proofErr w:type="spellEnd"/>
          </w:p>
          <w:p w14:paraId="182BF366" w14:textId="77777777" w:rsidR="002832D4" w:rsidRPr="00EE38C5" w:rsidRDefault="002832D4">
            <w:pPr>
              <w:spacing w:line="276" w:lineRule="auto"/>
              <w:jc w:val="both"/>
              <w:rPr>
                <w:rFonts w:ascii="Arial" w:hAnsi="Arial" w:cs="Arial"/>
                <w:sz w:val="24"/>
                <w:szCs w:val="24"/>
                <w:lang w:eastAsia="en-US"/>
              </w:rPr>
            </w:pPr>
            <w:proofErr w:type="spellStart"/>
            <w:r w:rsidRPr="00EE38C5">
              <w:rPr>
                <w:rFonts w:ascii="Arial" w:hAnsi="Arial" w:cs="Arial"/>
                <w:sz w:val="24"/>
                <w:szCs w:val="24"/>
                <w:lang w:eastAsia="en-US"/>
              </w:rPr>
              <w:t>Tullynacross</w:t>
            </w:r>
            <w:proofErr w:type="spellEnd"/>
          </w:p>
          <w:p w14:paraId="69255DE7" w14:textId="77777777" w:rsidR="002832D4" w:rsidRPr="00EE38C5" w:rsidRDefault="002832D4">
            <w:pPr>
              <w:spacing w:line="276" w:lineRule="auto"/>
              <w:jc w:val="both"/>
              <w:rPr>
                <w:rFonts w:ascii="Arial" w:hAnsi="Arial" w:cs="Arial"/>
                <w:sz w:val="24"/>
                <w:szCs w:val="24"/>
                <w:lang w:eastAsia="en-US"/>
              </w:rPr>
            </w:pPr>
          </w:p>
        </w:tc>
      </w:tr>
      <w:tr w:rsidR="002832D4" w:rsidRPr="00EE38C5" w14:paraId="2D3062D5" w14:textId="77777777" w:rsidTr="002832D4">
        <w:trPr>
          <w:trHeight w:val="1473"/>
        </w:trPr>
        <w:tc>
          <w:tcPr>
            <w:tcW w:w="2270" w:type="dxa"/>
            <w:tcBorders>
              <w:top w:val="single" w:sz="4" w:space="0" w:color="auto"/>
              <w:left w:val="single" w:sz="4" w:space="0" w:color="auto"/>
              <w:bottom w:val="single" w:sz="4" w:space="0" w:color="auto"/>
              <w:right w:val="single" w:sz="4" w:space="0" w:color="auto"/>
            </w:tcBorders>
          </w:tcPr>
          <w:p w14:paraId="123B942C"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Environmental Characteristics</w:t>
            </w:r>
          </w:p>
          <w:p w14:paraId="08144A9F" w14:textId="77777777" w:rsidR="002832D4" w:rsidRPr="00EE38C5" w:rsidRDefault="002832D4" w:rsidP="002832D4">
            <w:pPr>
              <w:spacing w:line="276" w:lineRule="auto"/>
              <w:jc w:val="center"/>
              <w:rPr>
                <w:rFonts w:ascii="Arial" w:hAnsi="Arial" w:cs="Arial"/>
                <w:b/>
                <w:sz w:val="24"/>
                <w:szCs w:val="24"/>
                <w:lang w:eastAsia="en-US"/>
              </w:rPr>
            </w:pPr>
          </w:p>
        </w:tc>
        <w:tc>
          <w:tcPr>
            <w:tcW w:w="6972" w:type="dxa"/>
            <w:tcBorders>
              <w:top w:val="single" w:sz="4" w:space="0" w:color="auto"/>
              <w:left w:val="single" w:sz="4" w:space="0" w:color="auto"/>
              <w:bottom w:val="single" w:sz="4" w:space="0" w:color="auto"/>
              <w:right w:val="single" w:sz="4" w:space="0" w:color="auto"/>
            </w:tcBorders>
          </w:tcPr>
          <w:p w14:paraId="0D7F58FB"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698556E5"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Area of High Scenic Value-Belfast Basalt Escarpment</w:t>
            </w:r>
          </w:p>
          <w:p w14:paraId="3B63747F"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Area of Outstanding Natural Beauty-Lagan Valley AONB</w:t>
            </w:r>
          </w:p>
          <w:p w14:paraId="7178F5CA"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Lagan Valley Regional Park</w:t>
            </w:r>
          </w:p>
          <w:p w14:paraId="487A356D"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Landscape Wedge-</w:t>
            </w:r>
            <w:proofErr w:type="spellStart"/>
            <w:r w:rsidRPr="00EE38C5">
              <w:rPr>
                <w:rFonts w:ascii="Arial" w:hAnsi="Arial" w:cs="Arial"/>
                <w:sz w:val="24"/>
                <w:szCs w:val="24"/>
                <w:lang w:eastAsia="en-US"/>
              </w:rPr>
              <w:t>Mosside</w:t>
            </w:r>
            <w:proofErr w:type="spellEnd"/>
            <w:r w:rsidRPr="00EE38C5">
              <w:rPr>
                <w:rFonts w:ascii="Arial" w:hAnsi="Arial" w:cs="Arial"/>
                <w:sz w:val="24"/>
                <w:szCs w:val="24"/>
                <w:lang w:eastAsia="en-US"/>
              </w:rPr>
              <w:t xml:space="preserve"> </w:t>
            </w:r>
          </w:p>
          <w:p w14:paraId="136077EF" w14:textId="77777777" w:rsidR="002832D4" w:rsidRPr="00EE38C5" w:rsidRDefault="002832D4" w:rsidP="002832D4">
            <w:pPr>
              <w:spacing w:line="276" w:lineRule="auto"/>
              <w:jc w:val="both"/>
              <w:rPr>
                <w:rFonts w:ascii="Arial" w:hAnsi="Arial" w:cs="Arial"/>
                <w:sz w:val="24"/>
                <w:szCs w:val="24"/>
                <w:lang w:eastAsia="en-US"/>
              </w:rPr>
            </w:pPr>
          </w:p>
          <w:p w14:paraId="76E5BD6C"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66A0E1E0"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Conservation Area – Lisburn City</w:t>
            </w:r>
          </w:p>
          <w:p w14:paraId="45064224"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4 Areas of Townscape Character – Bachelors Walk, Hilden, Seymour Street, Wallace Park</w:t>
            </w:r>
          </w:p>
          <w:p w14:paraId="1C242AE8"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 xml:space="preserve">1 Area of Village Character – </w:t>
            </w:r>
            <w:proofErr w:type="spellStart"/>
            <w:r w:rsidRPr="00EE38C5">
              <w:rPr>
                <w:rFonts w:ascii="Arial" w:hAnsi="Arial" w:cs="Arial"/>
                <w:sz w:val="24"/>
                <w:szCs w:val="24"/>
                <w:lang w:eastAsia="en-US"/>
              </w:rPr>
              <w:t>Lambeg</w:t>
            </w:r>
            <w:proofErr w:type="spellEnd"/>
          </w:p>
          <w:p w14:paraId="328ED93A"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3 Historic Parks, Gardens and Demesnes – Seymour Hill, Wallace Park, Castle Gardens</w:t>
            </w:r>
          </w:p>
        </w:tc>
      </w:tr>
      <w:tr w:rsidR="002832D4" w:rsidRPr="00EE38C5" w14:paraId="1E966F35" w14:textId="77777777" w:rsidTr="002832D4">
        <w:trPr>
          <w:trHeight w:val="1070"/>
        </w:trPr>
        <w:tc>
          <w:tcPr>
            <w:tcW w:w="2270" w:type="dxa"/>
            <w:tcBorders>
              <w:top w:val="single" w:sz="4" w:space="0" w:color="auto"/>
              <w:left w:val="single" w:sz="4" w:space="0" w:color="auto"/>
              <w:bottom w:val="single" w:sz="4" w:space="0" w:color="auto"/>
              <w:right w:val="single" w:sz="4" w:space="0" w:color="auto"/>
            </w:tcBorders>
            <w:hideMark/>
          </w:tcPr>
          <w:p w14:paraId="344C5A46"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Level of Services/ Facilities</w:t>
            </w:r>
          </w:p>
        </w:tc>
        <w:tc>
          <w:tcPr>
            <w:tcW w:w="6972" w:type="dxa"/>
            <w:tcBorders>
              <w:top w:val="single" w:sz="4" w:space="0" w:color="auto"/>
              <w:left w:val="single" w:sz="4" w:space="0" w:color="auto"/>
              <w:bottom w:val="single" w:sz="4" w:space="0" w:color="auto"/>
              <w:right w:val="single" w:sz="4" w:space="0" w:color="auto"/>
            </w:tcBorders>
            <w:hideMark/>
          </w:tcPr>
          <w:p w14:paraId="7030018C" w14:textId="77777777" w:rsidR="002832D4" w:rsidRPr="00EE38C5" w:rsidRDefault="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7CB85B0E"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This DEA includes all of Lisburn City Centre including Bow Street Mall, Irish Linen Museum, Lisburn Square, Market Square, Smithfield Square, South Eastern Regional College, Health Centre, Library, Court House, Police Station, NI Fire and Rescue Service HQ, various Government Offices</w:t>
            </w:r>
          </w:p>
          <w:p w14:paraId="478A2A63" w14:textId="77777777" w:rsidR="002832D4" w:rsidRPr="00EE38C5" w:rsidRDefault="002832D4">
            <w:pPr>
              <w:rPr>
                <w:rFonts w:ascii="Arial" w:hAnsi="Arial" w:cs="Arial"/>
                <w:sz w:val="24"/>
                <w:szCs w:val="24"/>
                <w:lang w:eastAsia="en-US"/>
              </w:rPr>
            </w:pPr>
          </w:p>
          <w:p w14:paraId="1A88ED03" w14:textId="77777777" w:rsidR="002832D4" w:rsidRPr="00EE38C5" w:rsidRDefault="002832D4">
            <w:pPr>
              <w:rPr>
                <w:rFonts w:ascii="Arial" w:hAnsi="Arial" w:cs="Arial"/>
                <w:b/>
                <w:sz w:val="24"/>
                <w:szCs w:val="24"/>
                <w:lang w:eastAsia="en-US"/>
              </w:rPr>
            </w:pPr>
            <w:r w:rsidRPr="00EE38C5">
              <w:rPr>
                <w:rFonts w:ascii="Arial" w:hAnsi="Arial" w:cs="Arial"/>
                <w:b/>
                <w:sz w:val="24"/>
                <w:szCs w:val="24"/>
                <w:lang w:eastAsia="en-US"/>
              </w:rPr>
              <w:t>Schools in the DEA:</w:t>
            </w:r>
          </w:p>
          <w:p w14:paraId="11F945CA"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Approximately 9 primary schools, 2 grammar schools, 1 high school, 1 nursery school</w:t>
            </w:r>
          </w:p>
          <w:p w14:paraId="22F7049E" w14:textId="77777777" w:rsidR="002832D4" w:rsidRPr="00EE38C5" w:rsidRDefault="002832D4">
            <w:pPr>
              <w:rPr>
                <w:rFonts w:ascii="Arial" w:hAnsi="Arial" w:cs="Arial"/>
                <w:sz w:val="24"/>
                <w:szCs w:val="24"/>
                <w:lang w:eastAsia="en-US"/>
              </w:rPr>
            </w:pPr>
          </w:p>
          <w:p w14:paraId="7978D7A5" w14:textId="77777777" w:rsidR="002832D4" w:rsidRPr="00EE38C5" w:rsidRDefault="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2BF5C243" w14:textId="77777777" w:rsidR="002832D4" w:rsidRPr="00EE38C5" w:rsidRDefault="002832D4">
            <w:pPr>
              <w:rPr>
                <w:rFonts w:ascii="Arial" w:hAnsi="Arial" w:cs="Arial"/>
                <w:sz w:val="24"/>
                <w:szCs w:val="24"/>
                <w:lang w:eastAsia="en-US"/>
              </w:rPr>
            </w:pPr>
            <w:proofErr w:type="spellStart"/>
            <w:r w:rsidRPr="00EE38C5">
              <w:rPr>
                <w:rFonts w:ascii="Arial" w:hAnsi="Arial" w:cs="Arial"/>
                <w:sz w:val="24"/>
                <w:szCs w:val="24"/>
                <w:lang w:eastAsia="en-US"/>
              </w:rPr>
              <w:t>Aberdelghy</w:t>
            </w:r>
            <w:proofErr w:type="spellEnd"/>
            <w:r w:rsidRPr="00EE38C5">
              <w:rPr>
                <w:rFonts w:ascii="Arial" w:hAnsi="Arial" w:cs="Arial"/>
                <w:sz w:val="24"/>
                <w:szCs w:val="24"/>
                <w:lang w:eastAsia="en-US"/>
              </w:rPr>
              <w:t xml:space="preserve"> Golf Club/driving range, BMX track (Queensway), Castle Gardens, </w:t>
            </w:r>
            <w:proofErr w:type="spellStart"/>
            <w:r w:rsidRPr="00EE38C5">
              <w:rPr>
                <w:rFonts w:ascii="Arial" w:hAnsi="Arial" w:cs="Arial"/>
                <w:sz w:val="24"/>
                <w:szCs w:val="24"/>
                <w:lang w:eastAsia="en-US"/>
              </w:rPr>
              <w:t>Derriaghy</w:t>
            </w:r>
            <w:proofErr w:type="spellEnd"/>
            <w:r w:rsidRPr="00EE38C5">
              <w:rPr>
                <w:rFonts w:ascii="Arial" w:hAnsi="Arial" w:cs="Arial"/>
                <w:sz w:val="24"/>
                <w:szCs w:val="24"/>
                <w:lang w:eastAsia="en-US"/>
              </w:rPr>
              <w:t xml:space="preserve"> Cricket Club, Glenmore Activity Centre, Lisburn Racquets, Lagan Valley Regional Park, canal and towpath, Milltown Community Centre, Seymour Hill Activity Centre, The Tom Robinson Park, Wallace Park, </w:t>
            </w:r>
            <w:proofErr w:type="spellStart"/>
            <w:r w:rsidRPr="00EE38C5">
              <w:rPr>
                <w:rFonts w:ascii="Arial" w:hAnsi="Arial" w:cs="Arial"/>
                <w:sz w:val="24"/>
                <w:szCs w:val="24"/>
                <w:lang w:eastAsia="en-US"/>
              </w:rPr>
              <w:t>Derriaghy</w:t>
            </w:r>
            <w:proofErr w:type="spellEnd"/>
            <w:r w:rsidRPr="00EE38C5">
              <w:rPr>
                <w:rFonts w:ascii="Arial" w:hAnsi="Arial" w:cs="Arial"/>
                <w:sz w:val="24"/>
                <w:szCs w:val="24"/>
                <w:lang w:eastAsia="en-US"/>
              </w:rPr>
              <w:t xml:space="preserve"> Linear Park, </w:t>
            </w:r>
            <w:proofErr w:type="spellStart"/>
            <w:r w:rsidRPr="00EE38C5">
              <w:rPr>
                <w:rFonts w:ascii="Arial" w:hAnsi="Arial" w:cs="Arial"/>
                <w:sz w:val="24"/>
                <w:szCs w:val="24"/>
                <w:lang w:eastAsia="en-US"/>
              </w:rPr>
              <w:t>Belshaw's</w:t>
            </w:r>
            <w:proofErr w:type="spellEnd"/>
            <w:r w:rsidRPr="00EE38C5">
              <w:rPr>
                <w:rFonts w:ascii="Arial" w:hAnsi="Arial" w:cs="Arial"/>
                <w:sz w:val="24"/>
                <w:szCs w:val="24"/>
                <w:lang w:eastAsia="en-US"/>
              </w:rPr>
              <w:t xml:space="preserve"> Quarry nature reserve</w:t>
            </w:r>
          </w:p>
          <w:p w14:paraId="0E2A5EC8" w14:textId="77777777" w:rsidR="002832D4" w:rsidRPr="00EE38C5" w:rsidRDefault="002832D4">
            <w:pPr>
              <w:rPr>
                <w:rFonts w:ascii="Arial" w:hAnsi="Arial" w:cs="Arial"/>
                <w:sz w:val="24"/>
                <w:szCs w:val="24"/>
                <w:lang w:eastAsia="en-US"/>
              </w:rPr>
            </w:pPr>
          </w:p>
          <w:p w14:paraId="0A82DB5A" w14:textId="77777777" w:rsidR="002832D4" w:rsidRPr="00EE38C5" w:rsidRDefault="002832D4">
            <w:pPr>
              <w:rPr>
                <w:rFonts w:ascii="Arial" w:hAnsi="Arial" w:cs="Arial"/>
                <w:b/>
                <w:sz w:val="24"/>
                <w:szCs w:val="24"/>
                <w:lang w:eastAsia="en-US"/>
              </w:rPr>
            </w:pPr>
            <w:r w:rsidRPr="00EE38C5">
              <w:rPr>
                <w:rFonts w:ascii="Arial" w:hAnsi="Arial" w:cs="Arial"/>
                <w:b/>
                <w:sz w:val="24"/>
                <w:szCs w:val="24"/>
                <w:lang w:eastAsia="en-US"/>
              </w:rPr>
              <w:t>Other services:</w:t>
            </w:r>
          </w:p>
          <w:p w14:paraId="5925C41D"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 xml:space="preserve">Allotments (Queensway), The </w:t>
            </w:r>
            <w:proofErr w:type="spellStart"/>
            <w:r w:rsidRPr="00EE38C5">
              <w:rPr>
                <w:rFonts w:ascii="Arial" w:hAnsi="Arial" w:cs="Arial"/>
                <w:sz w:val="24"/>
                <w:szCs w:val="24"/>
                <w:lang w:eastAsia="en-US"/>
              </w:rPr>
              <w:t>Cutts</w:t>
            </w:r>
            <w:proofErr w:type="spellEnd"/>
            <w:r w:rsidRPr="00EE38C5">
              <w:rPr>
                <w:rFonts w:ascii="Arial" w:hAnsi="Arial" w:cs="Arial"/>
                <w:sz w:val="24"/>
                <w:szCs w:val="24"/>
                <w:lang w:eastAsia="en-US"/>
              </w:rPr>
              <w:t xml:space="preserve"> Civic Amenity Site, </w:t>
            </w:r>
            <w:proofErr w:type="spellStart"/>
            <w:r w:rsidRPr="00EE38C5">
              <w:rPr>
                <w:rFonts w:ascii="Arial" w:hAnsi="Arial" w:cs="Arial"/>
                <w:sz w:val="24"/>
                <w:szCs w:val="24"/>
                <w:lang w:eastAsia="en-US"/>
              </w:rPr>
              <w:t>Drumbo</w:t>
            </w:r>
            <w:proofErr w:type="spellEnd"/>
            <w:r w:rsidRPr="00EE38C5">
              <w:rPr>
                <w:rFonts w:ascii="Arial" w:hAnsi="Arial" w:cs="Arial"/>
                <w:sz w:val="24"/>
                <w:szCs w:val="24"/>
                <w:lang w:eastAsia="en-US"/>
              </w:rPr>
              <w:t xml:space="preserve"> Park Greyhound Stadium, </w:t>
            </w:r>
          </w:p>
          <w:p w14:paraId="18E18420" w14:textId="77777777" w:rsidR="002832D4" w:rsidRPr="00EE38C5" w:rsidRDefault="002832D4">
            <w:pPr>
              <w:rPr>
                <w:rFonts w:ascii="Arial" w:hAnsi="Arial" w:cs="Arial"/>
                <w:sz w:val="24"/>
                <w:szCs w:val="24"/>
                <w:lang w:eastAsia="en-US"/>
              </w:rPr>
            </w:pPr>
            <w:proofErr w:type="spellStart"/>
            <w:r w:rsidRPr="00EE38C5">
              <w:rPr>
                <w:rFonts w:ascii="Arial" w:hAnsi="Arial" w:cs="Arial"/>
                <w:sz w:val="24"/>
                <w:szCs w:val="24"/>
                <w:lang w:eastAsia="en-US"/>
              </w:rPr>
              <w:t>Derriaghy</w:t>
            </w:r>
            <w:proofErr w:type="spellEnd"/>
            <w:r w:rsidRPr="00EE38C5">
              <w:rPr>
                <w:rFonts w:ascii="Arial" w:hAnsi="Arial" w:cs="Arial"/>
                <w:sz w:val="24"/>
                <w:szCs w:val="24"/>
                <w:lang w:eastAsia="en-US"/>
              </w:rPr>
              <w:t xml:space="preserve"> Industrial Park, Girdwood Barracks, Hilden Brewery, </w:t>
            </w:r>
            <w:proofErr w:type="spellStart"/>
            <w:r w:rsidRPr="00EE38C5">
              <w:rPr>
                <w:rFonts w:ascii="Arial" w:hAnsi="Arial" w:cs="Arial"/>
                <w:sz w:val="24"/>
                <w:szCs w:val="24"/>
                <w:lang w:eastAsia="en-US"/>
              </w:rPr>
              <w:t>Lambeg</w:t>
            </w:r>
            <w:proofErr w:type="spellEnd"/>
            <w:r w:rsidRPr="00EE38C5">
              <w:rPr>
                <w:rFonts w:ascii="Arial" w:hAnsi="Arial" w:cs="Arial"/>
                <w:sz w:val="24"/>
                <w:szCs w:val="24"/>
                <w:lang w:eastAsia="en-US"/>
              </w:rPr>
              <w:t xml:space="preserve"> Bottling Plant, </w:t>
            </w:r>
            <w:proofErr w:type="spellStart"/>
            <w:r w:rsidRPr="00EE38C5">
              <w:rPr>
                <w:rFonts w:ascii="Arial" w:hAnsi="Arial" w:cs="Arial"/>
                <w:sz w:val="24"/>
                <w:szCs w:val="24"/>
                <w:lang w:eastAsia="en-US"/>
              </w:rPr>
              <w:t>Lambeg</w:t>
            </w:r>
            <w:proofErr w:type="spellEnd"/>
            <w:r w:rsidRPr="00EE38C5">
              <w:rPr>
                <w:rFonts w:ascii="Arial" w:hAnsi="Arial" w:cs="Arial"/>
                <w:sz w:val="24"/>
                <w:szCs w:val="24"/>
                <w:lang w:eastAsia="en-US"/>
              </w:rPr>
              <w:t xml:space="preserve"> </w:t>
            </w:r>
            <w:proofErr w:type="spellStart"/>
            <w:r w:rsidRPr="00EE38C5">
              <w:rPr>
                <w:rFonts w:ascii="Arial" w:hAnsi="Arial" w:cs="Arial"/>
                <w:sz w:val="24"/>
                <w:szCs w:val="24"/>
                <w:lang w:eastAsia="en-US"/>
              </w:rPr>
              <w:t>WwTW</w:t>
            </w:r>
            <w:proofErr w:type="spellEnd"/>
            <w:r w:rsidRPr="00EE38C5">
              <w:rPr>
                <w:rFonts w:ascii="Arial" w:hAnsi="Arial" w:cs="Arial"/>
                <w:sz w:val="24"/>
                <w:szCs w:val="24"/>
                <w:lang w:eastAsia="en-US"/>
              </w:rPr>
              <w:t xml:space="preserve">, Seymour Hill Industrial Estate, Thompson House Hospital, </w:t>
            </w:r>
            <w:proofErr w:type="spellStart"/>
            <w:r w:rsidRPr="00EE38C5">
              <w:rPr>
                <w:rFonts w:ascii="Arial" w:hAnsi="Arial" w:cs="Arial"/>
                <w:sz w:val="24"/>
                <w:szCs w:val="24"/>
                <w:lang w:eastAsia="en-US"/>
              </w:rPr>
              <w:t>Tullynacross</w:t>
            </w:r>
            <w:proofErr w:type="spellEnd"/>
            <w:r w:rsidRPr="00EE38C5">
              <w:rPr>
                <w:rFonts w:ascii="Arial" w:hAnsi="Arial" w:cs="Arial"/>
                <w:sz w:val="24"/>
                <w:szCs w:val="24"/>
                <w:lang w:eastAsia="en-US"/>
              </w:rPr>
              <w:t xml:space="preserve"> WTW</w:t>
            </w:r>
          </w:p>
        </w:tc>
      </w:tr>
      <w:tr w:rsidR="002832D4" w:rsidRPr="00EE38C5" w14:paraId="6A545DC0" w14:textId="77777777" w:rsidTr="002832D4">
        <w:tc>
          <w:tcPr>
            <w:tcW w:w="2270" w:type="dxa"/>
            <w:tcBorders>
              <w:top w:val="single" w:sz="4" w:space="0" w:color="auto"/>
              <w:left w:val="single" w:sz="4" w:space="0" w:color="auto"/>
              <w:bottom w:val="single" w:sz="4" w:space="0" w:color="auto"/>
              <w:right w:val="single" w:sz="4" w:space="0" w:color="auto"/>
            </w:tcBorders>
            <w:hideMark/>
          </w:tcPr>
          <w:p w14:paraId="0C3504D8"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Transport Facilities</w:t>
            </w:r>
          </w:p>
        </w:tc>
        <w:tc>
          <w:tcPr>
            <w:tcW w:w="6972" w:type="dxa"/>
            <w:tcBorders>
              <w:top w:val="single" w:sz="4" w:space="0" w:color="auto"/>
              <w:left w:val="single" w:sz="4" w:space="0" w:color="auto"/>
              <w:bottom w:val="single" w:sz="4" w:space="0" w:color="auto"/>
              <w:right w:val="single" w:sz="4" w:space="0" w:color="auto"/>
            </w:tcBorders>
            <w:hideMark/>
          </w:tcPr>
          <w:p w14:paraId="69079BF9"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Protected Routes: M1, A1, A512</w:t>
            </w:r>
          </w:p>
          <w:p w14:paraId="63F78090"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1 railway station - Lisburn</w:t>
            </w:r>
          </w:p>
          <w:p w14:paraId="290BFDBD" w14:textId="77777777" w:rsidR="002832D4" w:rsidRPr="00EE38C5" w:rsidRDefault="002832D4">
            <w:pPr>
              <w:rPr>
                <w:rFonts w:ascii="Arial" w:hAnsi="Arial" w:cs="Arial"/>
                <w:sz w:val="24"/>
                <w:szCs w:val="24"/>
                <w:lang w:eastAsia="en-US"/>
              </w:rPr>
            </w:pPr>
            <w:r w:rsidRPr="00EE38C5">
              <w:rPr>
                <w:rFonts w:ascii="Arial" w:hAnsi="Arial" w:cs="Arial"/>
                <w:sz w:val="24"/>
                <w:szCs w:val="24"/>
                <w:lang w:eastAsia="en-US"/>
              </w:rPr>
              <w:t xml:space="preserve">3 rail halts – </w:t>
            </w:r>
            <w:proofErr w:type="spellStart"/>
            <w:r w:rsidRPr="00EE38C5">
              <w:rPr>
                <w:rFonts w:ascii="Arial" w:hAnsi="Arial" w:cs="Arial"/>
                <w:sz w:val="24"/>
                <w:szCs w:val="24"/>
                <w:lang w:eastAsia="en-US"/>
              </w:rPr>
              <w:t>Derriaghy</w:t>
            </w:r>
            <w:proofErr w:type="spellEnd"/>
            <w:r w:rsidRPr="00EE38C5">
              <w:rPr>
                <w:rFonts w:ascii="Arial" w:hAnsi="Arial" w:cs="Arial"/>
                <w:sz w:val="24"/>
                <w:szCs w:val="24"/>
                <w:lang w:eastAsia="en-US"/>
              </w:rPr>
              <w:t xml:space="preserve">, Hilden, </w:t>
            </w:r>
            <w:proofErr w:type="spellStart"/>
            <w:r w:rsidRPr="00EE38C5">
              <w:rPr>
                <w:rFonts w:ascii="Arial" w:hAnsi="Arial" w:cs="Arial"/>
                <w:sz w:val="24"/>
                <w:szCs w:val="24"/>
                <w:lang w:eastAsia="en-US"/>
              </w:rPr>
              <w:t>Lambeg</w:t>
            </w:r>
            <w:proofErr w:type="spellEnd"/>
          </w:p>
          <w:p w14:paraId="4C1204F1" w14:textId="77777777" w:rsidR="002832D4" w:rsidRPr="00EE38C5" w:rsidRDefault="002832D4" w:rsidP="002832D4">
            <w:pPr>
              <w:rPr>
                <w:rFonts w:ascii="Arial" w:hAnsi="Arial" w:cs="Arial"/>
                <w:sz w:val="24"/>
                <w:szCs w:val="24"/>
                <w:lang w:eastAsia="en-US"/>
              </w:rPr>
            </w:pPr>
            <w:proofErr w:type="spellStart"/>
            <w:r w:rsidRPr="00EE38C5">
              <w:rPr>
                <w:rFonts w:ascii="Arial" w:hAnsi="Arial" w:cs="Arial"/>
                <w:sz w:val="24"/>
                <w:szCs w:val="24"/>
                <w:lang w:eastAsia="en-US"/>
              </w:rPr>
              <w:t>Ulsterbus</w:t>
            </w:r>
            <w:proofErr w:type="spellEnd"/>
            <w:r w:rsidRPr="00EE38C5">
              <w:rPr>
                <w:rFonts w:ascii="Arial" w:hAnsi="Arial" w:cs="Arial"/>
                <w:sz w:val="24"/>
                <w:szCs w:val="24"/>
                <w:lang w:eastAsia="en-US"/>
              </w:rPr>
              <w:t xml:space="preserve"> Station - Smithfield Street</w:t>
            </w:r>
          </w:p>
        </w:tc>
      </w:tr>
      <w:tr w:rsidR="002832D4" w:rsidRPr="00EE38C5" w14:paraId="7C14DB9A" w14:textId="77777777" w:rsidTr="002832D4">
        <w:trPr>
          <w:trHeight w:val="730"/>
        </w:trPr>
        <w:tc>
          <w:tcPr>
            <w:tcW w:w="2270" w:type="dxa"/>
            <w:tcBorders>
              <w:top w:val="single" w:sz="4" w:space="0" w:color="auto"/>
              <w:left w:val="single" w:sz="4" w:space="0" w:color="auto"/>
              <w:bottom w:val="single" w:sz="4" w:space="0" w:color="auto"/>
              <w:right w:val="single" w:sz="4" w:space="0" w:color="auto"/>
            </w:tcBorders>
            <w:hideMark/>
          </w:tcPr>
          <w:p w14:paraId="419D848A"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Key Challenges</w:t>
            </w:r>
          </w:p>
        </w:tc>
        <w:tc>
          <w:tcPr>
            <w:tcW w:w="6972" w:type="dxa"/>
            <w:tcBorders>
              <w:top w:val="single" w:sz="4" w:space="0" w:color="auto"/>
              <w:left w:val="single" w:sz="4" w:space="0" w:color="auto"/>
              <w:bottom w:val="single" w:sz="4" w:space="0" w:color="auto"/>
              <w:right w:val="single" w:sz="4" w:space="0" w:color="auto"/>
            </w:tcBorders>
            <w:hideMark/>
          </w:tcPr>
          <w:p w14:paraId="52F26A4A"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Regenerate Lisburn City Centre including night-time economy</w:t>
            </w:r>
          </w:p>
          <w:p w14:paraId="38E46FA7"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Adhere to Lisburn City Centre Masterplan</w:t>
            </w:r>
          </w:p>
          <w:p w14:paraId="2E9C1A2F"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Link Lisburn City Centre to river</w:t>
            </w:r>
          </w:p>
          <w:p w14:paraId="35A53F9D"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lastRenderedPageBreak/>
              <w:t>Promote riverside development</w:t>
            </w:r>
          </w:p>
          <w:p w14:paraId="1F8628E7"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Maintain Landscape Wedge between Lisburn City and its surrounding smaller settlements</w:t>
            </w:r>
          </w:p>
          <w:p w14:paraId="78DBE89A"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Promote recreation/tourism with access to river</w:t>
            </w:r>
          </w:p>
          <w:p w14:paraId="27774F1D" w14:textId="77777777" w:rsidR="002832D4" w:rsidRPr="00EE38C5" w:rsidRDefault="002832D4" w:rsidP="002832D4">
            <w:pPr>
              <w:pStyle w:val="ListParagraph"/>
              <w:numPr>
                <w:ilvl w:val="0"/>
                <w:numId w:val="37"/>
              </w:numPr>
              <w:contextualSpacing/>
              <w:rPr>
                <w:rFonts w:ascii="Arial" w:hAnsi="Arial" w:cs="Arial"/>
                <w:sz w:val="24"/>
                <w:szCs w:val="24"/>
                <w:lang w:eastAsia="en-US"/>
              </w:rPr>
            </w:pPr>
            <w:r w:rsidRPr="00EE38C5">
              <w:rPr>
                <w:rFonts w:ascii="Arial" w:hAnsi="Arial" w:cs="Arial"/>
                <w:sz w:val="24"/>
                <w:szCs w:val="24"/>
                <w:lang w:eastAsia="en-US"/>
              </w:rPr>
              <w:t xml:space="preserve">Promote office development </w:t>
            </w:r>
          </w:p>
          <w:p w14:paraId="2722C60E" w14:textId="77777777" w:rsidR="002832D4" w:rsidRPr="00EE38C5" w:rsidRDefault="002832D4" w:rsidP="002832D4">
            <w:pPr>
              <w:pStyle w:val="ListParagraph"/>
              <w:rPr>
                <w:rFonts w:ascii="Arial" w:hAnsi="Arial" w:cs="Arial"/>
                <w:sz w:val="24"/>
                <w:szCs w:val="24"/>
                <w:lang w:eastAsia="en-US"/>
              </w:rPr>
            </w:pPr>
          </w:p>
        </w:tc>
      </w:tr>
    </w:tbl>
    <w:p w14:paraId="47399EF4" w14:textId="77777777" w:rsidR="002832D4" w:rsidRPr="00EE38C5" w:rsidRDefault="002832D4" w:rsidP="002832D4">
      <w:pPr>
        <w:rPr>
          <w:rFonts w:ascii="Arial" w:hAnsi="Arial" w:cs="Arial"/>
        </w:rPr>
      </w:pPr>
    </w:p>
    <w:p w14:paraId="0893C1CC" w14:textId="77777777" w:rsidR="002832D4" w:rsidRPr="00EE38C5" w:rsidRDefault="002832D4" w:rsidP="002832D4">
      <w:pPr>
        <w:rPr>
          <w:rFonts w:ascii="Arial" w:hAnsi="Arial" w:cs="Arial"/>
        </w:rPr>
      </w:pPr>
    </w:p>
    <w:p w14:paraId="277E69B5" w14:textId="77777777" w:rsidR="002832D4" w:rsidRPr="00EE38C5" w:rsidRDefault="002832D4">
      <w:pPr>
        <w:rPr>
          <w:rFonts w:ascii="Arial" w:hAnsi="Arial" w:cs="Arial"/>
        </w:rPr>
      </w:pPr>
    </w:p>
    <w:p w14:paraId="68E01C1E" w14:textId="77777777" w:rsidR="002832D4" w:rsidRPr="00EE38C5" w:rsidRDefault="002832D4" w:rsidP="00CC38D1">
      <w:pPr>
        <w:rPr>
          <w:rFonts w:ascii="Arial" w:hAnsi="Arial" w:cs="Arial"/>
          <w:sz w:val="22"/>
          <w:szCs w:val="22"/>
        </w:rPr>
      </w:pPr>
    </w:p>
    <w:p w14:paraId="5B9E1BCB" w14:textId="77777777" w:rsidR="002832D4" w:rsidRPr="00EE38C5" w:rsidRDefault="002832D4" w:rsidP="00CC38D1">
      <w:pPr>
        <w:rPr>
          <w:rFonts w:ascii="Arial" w:hAnsi="Arial" w:cs="Arial"/>
          <w:sz w:val="22"/>
          <w:szCs w:val="22"/>
        </w:rPr>
      </w:pPr>
    </w:p>
    <w:p w14:paraId="5B9D1136" w14:textId="77777777" w:rsidR="002832D4" w:rsidRPr="00EE38C5" w:rsidRDefault="002832D4" w:rsidP="00CC38D1">
      <w:pPr>
        <w:rPr>
          <w:rFonts w:ascii="Arial" w:hAnsi="Arial" w:cs="Arial"/>
          <w:sz w:val="22"/>
          <w:szCs w:val="22"/>
        </w:rPr>
      </w:pPr>
    </w:p>
    <w:p w14:paraId="33AA35FC" w14:textId="77777777" w:rsidR="002832D4" w:rsidRPr="00EE38C5" w:rsidRDefault="002832D4" w:rsidP="00CC38D1">
      <w:pPr>
        <w:rPr>
          <w:rFonts w:ascii="Arial" w:hAnsi="Arial" w:cs="Arial"/>
          <w:sz w:val="22"/>
          <w:szCs w:val="22"/>
        </w:rPr>
      </w:pPr>
    </w:p>
    <w:p w14:paraId="23E5D792" w14:textId="77777777" w:rsidR="002832D4" w:rsidRPr="00EE38C5" w:rsidRDefault="002832D4" w:rsidP="00CC38D1">
      <w:pPr>
        <w:rPr>
          <w:rFonts w:ascii="Arial" w:hAnsi="Arial" w:cs="Arial"/>
          <w:sz w:val="22"/>
          <w:szCs w:val="22"/>
        </w:rPr>
      </w:pPr>
    </w:p>
    <w:p w14:paraId="438BB968" w14:textId="77777777" w:rsidR="002832D4" w:rsidRPr="00EE38C5" w:rsidRDefault="002832D4" w:rsidP="00CC38D1">
      <w:pPr>
        <w:rPr>
          <w:rFonts w:ascii="Arial" w:hAnsi="Arial" w:cs="Arial"/>
          <w:sz w:val="22"/>
          <w:szCs w:val="22"/>
        </w:rPr>
      </w:pPr>
    </w:p>
    <w:p w14:paraId="62549B8D" w14:textId="77777777" w:rsidR="002832D4" w:rsidRPr="00EE38C5" w:rsidRDefault="002832D4" w:rsidP="00CC38D1">
      <w:pPr>
        <w:rPr>
          <w:rFonts w:ascii="Arial" w:hAnsi="Arial" w:cs="Arial"/>
          <w:sz w:val="22"/>
          <w:szCs w:val="22"/>
        </w:rPr>
      </w:pPr>
    </w:p>
    <w:p w14:paraId="62E06915" w14:textId="77777777" w:rsidR="002832D4" w:rsidRPr="00EE38C5" w:rsidRDefault="002832D4" w:rsidP="00CC38D1">
      <w:pPr>
        <w:rPr>
          <w:rFonts w:ascii="Arial" w:hAnsi="Arial" w:cs="Arial"/>
          <w:sz w:val="22"/>
          <w:szCs w:val="22"/>
        </w:rPr>
      </w:pPr>
    </w:p>
    <w:p w14:paraId="562C23F1" w14:textId="77777777" w:rsidR="002832D4" w:rsidRPr="00EE38C5" w:rsidRDefault="002832D4" w:rsidP="00CC38D1">
      <w:pPr>
        <w:rPr>
          <w:rFonts w:ascii="Arial" w:hAnsi="Arial" w:cs="Arial"/>
          <w:sz w:val="22"/>
          <w:szCs w:val="22"/>
        </w:rPr>
      </w:pPr>
    </w:p>
    <w:p w14:paraId="766BC22B" w14:textId="77777777" w:rsidR="002832D4" w:rsidRPr="00EE38C5" w:rsidRDefault="002832D4" w:rsidP="00CC38D1">
      <w:pPr>
        <w:rPr>
          <w:rFonts w:ascii="Arial" w:hAnsi="Arial" w:cs="Arial"/>
          <w:sz w:val="22"/>
          <w:szCs w:val="22"/>
        </w:rPr>
      </w:pPr>
    </w:p>
    <w:p w14:paraId="1F04E1DC" w14:textId="77777777" w:rsidR="002832D4" w:rsidRPr="00EE38C5" w:rsidRDefault="002832D4" w:rsidP="00CC38D1">
      <w:pPr>
        <w:rPr>
          <w:rFonts w:ascii="Arial" w:hAnsi="Arial" w:cs="Arial"/>
          <w:sz w:val="22"/>
          <w:szCs w:val="22"/>
        </w:rPr>
      </w:pPr>
    </w:p>
    <w:p w14:paraId="195980AD" w14:textId="77777777" w:rsidR="002832D4" w:rsidRPr="00EE38C5" w:rsidRDefault="002832D4" w:rsidP="00CC38D1">
      <w:pPr>
        <w:rPr>
          <w:rFonts w:ascii="Arial" w:hAnsi="Arial" w:cs="Arial"/>
          <w:sz w:val="22"/>
          <w:szCs w:val="22"/>
        </w:rPr>
      </w:pPr>
    </w:p>
    <w:p w14:paraId="19AA38D4" w14:textId="77777777" w:rsidR="002832D4" w:rsidRPr="00EE38C5" w:rsidRDefault="002832D4" w:rsidP="00CC38D1">
      <w:pPr>
        <w:rPr>
          <w:rFonts w:ascii="Arial" w:hAnsi="Arial" w:cs="Arial"/>
          <w:sz w:val="22"/>
          <w:szCs w:val="22"/>
        </w:rPr>
      </w:pPr>
    </w:p>
    <w:p w14:paraId="3252D789" w14:textId="77777777" w:rsidR="002832D4" w:rsidRPr="00EE38C5" w:rsidRDefault="002832D4" w:rsidP="00CC38D1">
      <w:pPr>
        <w:rPr>
          <w:rFonts w:ascii="Arial" w:hAnsi="Arial" w:cs="Arial"/>
          <w:sz w:val="22"/>
          <w:szCs w:val="22"/>
        </w:rPr>
      </w:pPr>
    </w:p>
    <w:p w14:paraId="2F23774A" w14:textId="77777777" w:rsidR="002832D4" w:rsidRPr="00EE38C5" w:rsidRDefault="002832D4" w:rsidP="00CC38D1">
      <w:pPr>
        <w:rPr>
          <w:rFonts w:ascii="Arial" w:hAnsi="Arial" w:cs="Arial"/>
          <w:sz w:val="22"/>
          <w:szCs w:val="22"/>
        </w:rPr>
      </w:pPr>
    </w:p>
    <w:p w14:paraId="7EA42786" w14:textId="77777777" w:rsidR="002832D4" w:rsidRPr="00EE38C5" w:rsidRDefault="002832D4" w:rsidP="00CC38D1">
      <w:pPr>
        <w:rPr>
          <w:rFonts w:ascii="Arial" w:hAnsi="Arial" w:cs="Arial"/>
          <w:sz w:val="22"/>
          <w:szCs w:val="22"/>
        </w:rPr>
      </w:pPr>
    </w:p>
    <w:p w14:paraId="7A8D311E" w14:textId="77777777" w:rsidR="002832D4" w:rsidRPr="00EE38C5" w:rsidRDefault="002832D4" w:rsidP="00CC38D1">
      <w:pPr>
        <w:rPr>
          <w:rFonts w:ascii="Arial" w:hAnsi="Arial" w:cs="Arial"/>
          <w:sz w:val="22"/>
          <w:szCs w:val="22"/>
        </w:rPr>
      </w:pPr>
    </w:p>
    <w:p w14:paraId="15A24C67" w14:textId="77777777" w:rsidR="002832D4" w:rsidRPr="00EE38C5" w:rsidRDefault="002832D4" w:rsidP="00CC38D1">
      <w:pPr>
        <w:rPr>
          <w:rFonts w:ascii="Arial" w:hAnsi="Arial" w:cs="Arial"/>
          <w:sz w:val="22"/>
          <w:szCs w:val="22"/>
        </w:rPr>
      </w:pPr>
    </w:p>
    <w:p w14:paraId="0E59D2AE" w14:textId="77777777" w:rsidR="002832D4" w:rsidRPr="00EE38C5" w:rsidRDefault="002832D4" w:rsidP="00CC38D1">
      <w:pPr>
        <w:rPr>
          <w:rFonts w:ascii="Arial" w:hAnsi="Arial" w:cs="Arial"/>
          <w:sz w:val="22"/>
          <w:szCs w:val="22"/>
        </w:rPr>
      </w:pPr>
    </w:p>
    <w:p w14:paraId="26F406B9" w14:textId="77777777" w:rsidR="002832D4" w:rsidRPr="00EE38C5" w:rsidRDefault="002832D4" w:rsidP="00CC38D1">
      <w:pPr>
        <w:rPr>
          <w:rFonts w:ascii="Arial" w:hAnsi="Arial" w:cs="Arial"/>
          <w:sz w:val="22"/>
          <w:szCs w:val="22"/>
        </w:rPr>
      </w:pPr>
    </w:p>
    <w:p w14:paraId="7AB2B2CE" w14:textId="77777777" w:rsidR="002832D4" w:rsidRPr="00EE38C5" w:rsidRDefault="002832D4" w:rsidP="00CC38D1">
      <w:pPr>
        <w:rPr>
          <w:rFonts w:ascii="Arial" w:hAnsi="Arial" w:cs="Arial"/>
          <w:sz w:val="22"/>
          <w:szCs w:val="22"/>
        </w:rPr>
      </w:pPr>
    </w:p>
    <w:p w14:paraId="3482939B" w14:textId="77777777" w:rsidR="002832D4" w:rsidRPr="00EE38C5" w:rsidRDefault="002832D4" w:rsidP="00CC38D1">
      <w:pPr>
        <w:rPr>
          <w:rFonts w:ascii="Arial" w:hAnsi="Arial" w:cs="Arial"/>
          <w:sz w:val="22"/>
          <w:szCs w:val="22"/>
        </w:rPr>
      </w:pPr>
    </w:p>
    <w:p w14:paraId="10656413" w14:textId="77777777" w:rsidR="002832D4" w:rsidRPr="00EE38C5" w:rsidRDefault="002832D4" w:rsidP="00CC38D1">
      <w:pPr>
        <w:rPr>
          <w:rFonts w:ascii="Arial" w:hAnsi="Arial" w:cs="Arial"/>
          <w:sz w:val="22"/>
          <w:szCs w:val="22"/>
        </w:rPr>
      </w:pPr>
    </w:p>
    <w:p w14:paraId="1CBCDA50" w14:textId="77777777" w:rsidR="002832D4" w:rsidRPr="00EE38C5" w:rsidRDefault="002832D4" w:rsidP="00CC38D1">
      <w:pPr>
        <w:rPr>
          <w:rFonts w:ascii="Arial" w:hAnsi="Arial" w:cs="Arial"/>
          <w:sz w:val="22"/>
          <w:szCs w:val="22"/>
        </w:rPr>
      </w:pPr>
    </w:p>
    <w:p w14:paraId="140FE563" w14:textId="77777777" w:rsidR="002832D4" w:rsidRPr="00EE38C5" w:rsidRDefault="002832D4" w:rsidP="00CC38D1">
      <w:pPr>
        <w:rPr>
          <w:rFonts w:ascii="Arial" w:hAnsi="Arial" w:cs="Arial"/>
          <w:sz w:val="22"/>
          <w:szCs w:val="22"/>
        </w:rPr>
      </w:pPr>
    </w:p>
    <w:p w14:paraId="40DFD4E4" w14:textId="77777777" w:rsidR="002832D4" w:rsidRPr="00EE38C5" w:rsidRDefault="002832D4" w:rsidP="00CC38D1">
      <w:pPr>
        <w:rPr>
          <w:rFonts w:ascii="Arial" w:hAnsi="Arial" w:cs="Arial"/>
          <w:sz w:val="22"/>
          <w:szCs w:val="22"/>
        </w:rPr>
      </w:pPr>
    </w:p>
    <w:p w14:paraId="65F70512" w14:textId="77777777" w:rsidR="002832D4" w:rsidRPr="00EE38C5" w:rsidRDefault="002832D4" w:rsidP="00CC38D1">
      <w:pPr>
        <w:rPr>
          <w:rFonts w:ascii="Arial" w:hAnsi="Arial" w:cs="Arial"/>
          <w:sz w:val="22"/>
          <w:szCs w:val="22"/>
        </w:rPr>
      </w:pPr>
    </w:p>
    <w:p w14:paraId="508A6000" w14:textId="77777777" w:rsidR="002832D4" w:rsidRPr="00EE38C5" w:rsidRDefault="002832D4" w:rsidP="00CC38D1">
      <w:pPr>
        <w:rPr>
          <w:rFonts w:ascii="Arial" w:hAnsi="Arial" w:cs="Arial"/>
          <w:sz w:val="22"/>
          <w:szCs w:val="22"/>
        </w:rPr>
      </w:pPr>
    </w:p>
    <w:p w14:paraId="6791BF62" w14:textId="77777777" w:rsidR="002832D4" w:rsidRPr="00EE38C5" w:rsidRDefault="002832D4" w:rsidP="00CC38D1">
      <w:pPr>
        <w:rPr>
          <w:rFonts w:ascii="Arial" w:hAnsi="Arial" w:cs="Arial"/>
          <w:sz w:val="22"/>
          <w:szCs w:val="22"/>
        </w:rPr>
      </w:pPr>
    </w:p>
    <w:p w14:paraId="5D67F535" w14:textId="77777777" w:rsidR="002832D4" w:rsidRPr="00EE38C5" w:rsidRDefault="002832D4" w:rsidP="00CC38D1">
      <w:pPr>
        <w:rPr>
          <w:rFonts w:ascii="Arial" w:hAnsi="Arial" w:cs="Arial"/>
          <w:sz w:val="22"/>
          <w:szCs w:val="22"/>
        </w:rPr>
      </w:pPr>
    </w:p>
    <w:p w14:paraId="7836CD97" w14:textId="77777777" w:rsidR="002832D4" w:rsidRPr="00EE38C5" w:rsidRDefault="002832D4" w:rsidP="00CC38D1">
      <w:pPr>
        <w:rPr>
          <w:rFonts w:ascii="Arial" w:hAnsi="Arial" w:cs="Arial"/>
          <w:sz w:val="22"/>
          <w:szCs w:val="22"/>
        </w:rPr>
      </w:pPr>
    </w:p>
    <w:p w14:paraId="697A03CD" w14:textId="77777777" w:rsidR="002832D4" w:rsidRPr="00EE38C5" w:rsidRDefault="002832D4" w:rsidP="00CC38D1">
      <w:pPr>
        <w:rPr>
          <w:rFonts w:ascii="Arial" w:hAnsi="Arial" w:cs="Arial"/>
          <w:sz w:val="22"/>
          <w:szCs w:val="22"/>
        </w:rPr>
      </w:pPr>
    </w:p>
    <w:p w14:paraId="08F0C9AF" w14:textId="77777777" w:rsidR="002832D4" w:rsidRPr="00EE38C5" w:rsidRDefault="002832D4" w:rsidP="00CC38D1">
      <w:pPr>
        <w:rPr>
          <w:rFonts w:ascii="Arial" w:hAnsi="Arial" w:cs="Arial"/>
          <w:sz w:val="22"/>
          <w:szCs w:val="22"/>
        </w:rPr>
      </w:pPr>
    </w:p>
    <w:p w14:paraId="1875FBDE" w14:textId="77777777" w:rsidR="002832D4" w:rsidRPr="00EE38C5" w:rsidRDefault="002832D4" w:rsidP="00CC38D1">
      <w:pPr>
        <w:rPr>
          <w:rFonts w:ascii="Arial" w:hAnsi="Arial" w:cs="Arial"/>
          <w:sz w:val="22"/>
          <w:szCs w:val="22"/>
        </w:rPr>
      </w:pPr>
    </w:p>
    <w:p w14:paraId="014C3D75" w14:textId="77777777" w:rsidR="002832D4" w:rsidRPr="00EE38C5" w:rsidRDefault="002832D4" w:rsidP="00CC38D1">
      <w:pPr>
        <w:rPr>
          <w:rFonts w:ascii="Arial" w:hAnsi="Arial" w:cs="Arial"/>
          <w:sz w:val="22"/>
          <w:szCs w:val="22"/>
        </w:rPr>
      </w:pPr>
    </w:p>
    <w:p w14:paraId="64DE61C1" w14:textId="77777777" w:rsidR="002832D4" w:rsidRPr="00EE38C5" w:rsidRDefault="002832D4" w:rsidP="00CC38D1">
      <w:pPr>
        <w:rPr>
          <w:rFonts w:ascii="Arial" w:hAnsi="Arial" w:cs="Arial"/>
          <w:sz w:val="22"/>
          <w:szCs w:val="22"/>
        </w:rPr>
      </w:pPr>
    </w:p>
    <w:p w14:paraId="4259286B" w14:textId="77777777" w:rsidR="002832D4" w:rsidRPr="00EE38C5" w:rsidRDefault="002832D4" w:rsidP="00CC38D1">
      <w:pPr>
        <w:rPr>
          <w:rFonts w:ascii="Arial" w:hAnsi="Arial" w:cs="Arial"/>
          <w:sz w:val="22"/>
          <w:szCs w:val="22"/>
        </w:rPr>
      </w:pPr>
    </w:p>
    <w:p w14:paraId="7170671C" w14:textId="77777777" w:rsidR="002832D4" w:rsidRPr="00EE38C5" w:rsidRDefault="002832D4" w:rsidP="00CC38D1">
      <w:pPr>
        <w:rPr>
          <w:rFonts w:ascii="Arial" w:hAnsi="Arial" w:cs="Arial"/>
          <w:sz w:val="22"/>
          <w:szCs w:val="22"/>
        </w:rPr>
      </w:pPr>
    </w:p>
    <w:p w14:paraId="0030A000" w14:textId="77777777" w:rsidR="002832D4" w:rsidRPr="00EE38C5" w:rsidRDefault="002832D4" w:rsidP="00CC38D1">
      <w:pPr>
        <w:rPr>
          <w:rFonts w:ascii="Arial" w:hAnsi="Arial" w:cs="Arial"/>
          <w:sz w:val="22"/>
          <w:szCs w:val="22"/>
        </w:rPr>
      </w:pPr>
    </w:p>
    <w:p w14:paraId="6476D92B" w14:textId="77777777" w:rsidR="002832D4" w:rsidRPr="00EE38C5" w:rsidRDefault="002832D4" w:rsidP="00CC38D1">
      <w:pPr>
        <w:rPr>
          <w:rFonts w:ascii="Arial" w:hAnsi="Arial" w:cs="Arial"/>
          <w:sz w:val="22"/>
          <w:szCs w:val="22"/>
        </w:rPr>
      </w:pPr>
    </w:p>
    <w:p w14:paraId="3E76372A" w14:textId="77777777" w:rsidR="002832D4" w:rsidRDefault="002832D4" w:rsidP="00CC38D1">
      <w:pPr>
        <w:rPr>
          <w:rFonts w:ascii="Arial" w:hAnsi="Arial" w:cs="Arial"/>
          <w:sz w:val="22"/>
          <w:szCs w:val="22"/>
        </w:rPr>
      </w:pPr>
    </w:p>
    <w:p w14:paraId="5D28DBC5" w14:textId="77777777" w:rsidR="00B50CBF" w:rsidRDefault="00B50CBF" w:rsidP="00CC38D1">
      <w:pPr>
        <w:rPr>
          <w:rFonts w:ascii="Arial" w:hAnsi="Arial" w:cs="Arial"/>
          <w:sz w:val="22"/>
          <w:szCs w:val="22"/>
        </w:rPr>
      </w:pPr>
    </w:p>
    <w:p w14:paraId="0383FA66" w14:textId="77777777" w:rsidR="00B50CBF" w:rsidRPr="00EE38C5" w:rsidRDefault="00B50CBF" w:rsidP="00CC38D1">
      <w:pPr>
        <w:rPr>
          <w:rFonts w:ascii="Arial" w:hAnsi="Arial" w:cs="Arial"/>
          <w:sz w:val="22"/>
          <w:szCs w:val="22"/>
        </w:rPr>
      </w:pPr>
    </w:p>
    <w:p w14:paraId="24146391" w14:textId="77777777" w:rsidR="002832D4" w:rsidRPr="00EE38C5" w:rsidRDefault="002832D4" w:rsidP="00CC38D1">
      <w:pPr>
        <w:rPr>
          <w:rFonts w:ascii="Arial" w:hAnsi="Arial" w:cs="Arial"/>
          <w:sz w:val="22"/>
          <w:szCs w:val="22"/>
        </w:rPr>
      </w:pPr>
    </w:p>
    <w:p w14:paraId="3D3C665A" w14:textId="77777777" w:rsidR="002832D4" w:rsidRPr="00EE38C5" w:rsidRDefault="002832D4" w:rsidP="00CC38D1">
      <w:pPr>
        <w:rPr>
          <w:rFonts w:ascii="Arial" w:hAnsi="Arial" w:cs="Arial"/>
          <w:sz w:val="22"/>
          <w:szCs w:val="22"/>
        </w:rPr>
      </w:pPr>
    </w:p>
    <w:p w14:paraId="56F1A31F" w14:textId="4BA90293" w:rsidR="002832D4" w:rsidRPr="00EE38C5" w:rsidRDefault="002832D4" w:rsidP="004C4B7C">
      <w:pPr>
        <w:pStyle w:val="ListParagraph"/>
        <w:numPr>
          <w:ilvl w:val="0"/>
          <w:numId w:val="43"/>
        </w:numPr>
        <w:jc w:val="center"/>
        <w:rPr>
          <w:rFonts w:ascii="Arial" w:hAnsi="Arial" w:cs="Arial"/>
          <w:b/>
          <w:sz w:val="22"/>
          <w:szCs w:val="22"/>
        </w:rPr>
      </w:pPr>
      <w:r w:rsidRPr="00EE38C5">
        <w:rPr>
          <w:rFonts w:ascii="Arial" w:hAnsi="Arial" w:cs="Arial"/>
          <w:b/>
          <w:sz w:val="22"/>
          <w:szCs w:val="22"/>
        </w:rPr>
        <w:lastRenderedPageBreak/>
        <w:t>LISBURN SOUTH</w:t>
      </w:r>
    </w:p>
    <w:p w14:paraId="0F0BC8D6" w14:textId="77777777" w:rsidR="002832D4" w:rsidRPr="00EE38C5" w:rsidRDefault="002832D4" w:rsidP="002832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6668"/>
      </w:tblGrid>
      <w:tr w:rsidR="002832D4" w:rsidRPr="00EE38C5" w14:paraId="5BA121F4" w14:textId="77777777" w:rsidTr="002832D4">
        <w:trPr>
          <w:trHeight w:val="1925"/>
        </w:trPr>
        <w:tc>
          <w:tcPr>
            <w:tcW w:w="9242" w:type="dxa"/>
            <w:gridSpan w:val="2"/>
            <w:tcBorders>
              <w:top w:val="single" w:sz="4" w:space="0" w:color="auto"/>
              <w:left w:val="single" w:sz="4" w:space="0" w:color="auto"/>
              <w:bottom w:val="single" w:sz="4" w:space="0" w:color="auto"/>
              <w:right w:val="single" w:sz="4" w:space="0" w:color="auto"/>
            </w:tcBorders>
          </w:tcPr>
          <w:p w14:paraId="522474C9"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noProof/>
              </w:rPr>
              <w:drawing>
                <wp:inline distT="0" distB="0" distL="0" distR="0" wp14:anchorId="2CAE55CE" wp14:editId="78E39B41">
                  <wp:extent cx="5577840" cy="396430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77840" cy="3964305"/>
                          </a:xfrm>
                          <a:prstGeom prst="rect">
                            <a:avLst/>
                          </a:prstGeom>
                        </pic:spPr>
                      </pic:pic>
                    </a:graphicData>
                  </a:graphic>
                </wp:inline>
              </w:drawing>
            </w:r>
          </w:p>
        </w:tc>
      </w:tr>
      <w:tr w:rsidR="002832D4" w:rsidRPr="00EE38C5" w14:paraId="1E7FC81E" w14:textId="77777777" w:rsidTr="002832D4">
        <w:trPr>
          <w:trHeight w:val="384"/>
        </w:trPr>
        <w:tc>
          <w:tcPr>
            <w:tcW w:w="2348" w:type="dxa"/>
            <w:tcBorders>
              <w:top w:val="single" w:sz="4" w:space="0" w:color="auto"/>
              <w:left w:val="single" w:sz="4" w:space="0" w:color="auto"/>
              <w:bottom w:val="single" w:sz="4" w:space="0" w:color="auto"/>
              <w:right w:val="single" w:sz="4" w:space="0" w:color="auto"/>
            </w:tcBorders>
          </w:tcPr>
          <w:p w14:paraId="4FA06CCD"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Population in DEA</w:t>
            </w:r>
          </w:p>
          <w:p w14:paraId="587AC22C" w14:textId="77777777" w:rsidR="002832D4" w:rsidRPr="00EE38C5" w:rsidRDefault="002832D4" w:rsidP="002832D4">
            <w:pPr>
              <w:jc w:val="center"/>
              <w:rPr>
                <w:rFonts w:ascii="Arial" w:hAnsi="Arial" w:cs="Arial"/>
                <w:b/>
                <w:sz w:val="24"/>
                <w:szCs w:val="24"/>
              </w:rPr>
            </w:pPr>
            <w:r w:rsidRPr="00EE38C5">
              <w:rPr>
                <w:rFonts w:ascii="Arial" w:hAnsi="Arial" w:cs="Arial"/>
                <w:lang w:eastAsia="en-US"/>
              </w:rPr>
              <w:t>(NISRA Mid 2017 Pop Estimates for DEAs – published Feb 2019)</w:t>
            </w:r>
          </w:p>
          <w:p w14:paraId="7877F9AF" w14:textId="77777777" w:rsidR="002832D4" w:rsidRPr="00EE38C5" w:rsidRDefault="002832D4">
            <w:pPr>
              <w:spacing w:line="276" w:lineRule="auto"/>
              <w:jc w:val="center"/>
              <w:rPr>
                <w:rFonts w:ascii="Arial" w:hAnsi="Arial" w:cs="Arial"/>
                <w:b/>
                <w:sz w:val="24"/>
                <w:szCs w:val="24"/>
                <w:lang w:eastAsia="en-US"/>
              </w:rPr>
            </w:pPr>
          </w:p>
        </w:tc>
        <w:tc>
          <w:tcPr>
            <w:tcW w:w="6894" w:type="dxa"/>
            <w:tcBorders>
              <w:top w:val="single" w:sz="4" w:space="0" w:color="auto"/>
              <w:left w:val="single" w:sz="4" w:space="0" w:color="auto"/>
              <w:bottom w:val="single" w:sz="4" w:space="0" w:color="auto"/>
              <w:right w:val="single" w:sz="4" w:space="0" w:color="auto"/>
            </w:tcBorders>
            <w:shd w:val="clear" w:color="auto" w:fill="FFFFFF" w:themeFill="background1"/>
          </w:tcPr>
          <w:p w14:paraId="2DB29766" w14:textId="77777777" w:rsidR="002832D4" w:rsidRPr="00EE38C5" w:rsidRDefault="002832D4">
            <w:pPr>
              <w:spacing w:line="276" w:lineRule="auto"/>
              <w:jc w:val="both"/>
              <w:rPr>
                <w:rFonts w:ascii="Arial" w:hAnsi="Arial" w:cs="Arial"/>
                <w:sz w:val="24"/>
                <w:szCs w:val="24"/>
                <w:lang w:eastAsia="en-US"/>
              </w:rPr>
            </w:pPr>
          </w:p>
          <w:p w14:paraId="37670264"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23,270</w:t>
            </w:r>
          </w:p>
          <w:p w14:paraId="05D3841C" w14:textId="77777777" w:rsidR="002832D4" w:rsidRPr="00EE38C5" w:rsidRDefault="002832D4">
            <w:pPr>
              <w:spacing w:line="276" w:lineRule="auto"/>
              <w:jc w:val="both"/>
              <w:rPr>
                <w:rFonts w:ascii="Arial" w:hAnsi="Arial" w:cs="Arial"/>
                <w:sz w:val="24"/>
                <w:szCs w:val="24"/>
                <w:lang w:eastAsia="en-US"/>
              </w:rPr>
            </w:pPr>
          </w:p>
        </w:tc>
      </w:tr>
      <w:tr w:rsidR="002832D4" w:rsidRPr="00EE38C5" w14:paraId="134DA6FF" w14:textId="77777777" w:rsidTr="002832D4">
        <w:trPr>
          <w:trHeight w:val="384"/>
        </w:trPr>
        <w:tc>
          <w:tcPr>
            <w:tcW w:w="2348" w:type="dxa"/>
            <w:tcBorders>
              <w:top w:val="single" w:sz="4" w:space="0" w:color="auto"/>
              <w:left w:val="single" w:sz="4" w:space="0" w:color="auto"/>
              <w:bottom w:val="single" w:sz="4" w:space="0" w:color="auto"/>
              <w:right w:val="single" w:sz="4" w:space="0" w:color="auto"/>
            </w:tcBorders>
          </w:tcPr>
          <w:p w14:paraId="272CE53E" w14:textId="77777777" w:rsidR="002832D4" w:rsidRPr="00EE38C5" w:rsidRDefault="002832D4" w:rsidP="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Political Opinion</w:t>
            </w:r>
          </w:p>
        </w:tc>
        <w:tc>
          <w:tcPr>
            <w:tcW w:w="6894" w:type="dxa"/>
            <w:tcBorders>
              <w:top w:val="single" w:sz="4" w:space="0" w:color="auto"/>
              <w:left w:val="single" w:sz="4" w:space="0" w:color="auto"/>
              <w:bottom w:val="single" w:sz="4" w:space="0" w:color="auto"/>
              <w:right w:val="single" w:sz="4" w:space="0" w:color="auto"/>
            </w:tcBorders>
            <w:shd w:val="clear" w:color="auto" w:fill="FFFFFF" w:themeFill="background1"/>
          </w:tcPr>
          <w:p w14:paraId="006333CC" w14:textId="77777777" w:rsidR="002832D4" w:rsidRPr="00EE38C5" w:rsidRDefault="002832D4" w:rsidP="002832D4">
            <w:pPr>
              <w:rPr>
                <w:rFonts w:ascii="Arial" w:hAnsi="Arial" w:cs="Arial"/>
                <w:noProof/>
              </w:rPr>
            </w:pPr>
            <w:r w:rsidRPr="00EE38C5">
              <w:rPr>
                <w:rFonts w:ascii="Arial" w:hAnsi="Arial" w:cs="Arial"/>
                <w:noProof/>
              </w:rPr>
              <w:t xml:space="preserve">2019 Local Council Election Results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11"/>
            </w:tblGrid>
            <w:tr w:rsidR="002832D4" w:rsidRPr="00EE38C5" w14:paraId="64E94209" w14:textId="77777777" w:rsidTr="002832D4">
              <w:trPr>
                <w:trHeight w:val="428"/>
              </w:trPr>
              <w:tc>
                <w:tcPr>
                  <w:tcW w:w="3346" w:type="dxa"/>
                  <w:tcBorders>
                    <w:top w:val="single" w:sz="4" w:space="0" w:color="auto"/>
                    <w:left w:val="single" w:sz="4" w:space="0" w:color="auto"/>
                    <w:bottom w:val="single" w:sz="4" w:space="0" w:color="auto"/>
                    <w:right w:val="single" w:sz="4" w:space="0" w:color="auto"/>
                  </w:tcBorders>
                  <w:shd w:val="clear" w:color="auto" w:fill="DEEAF6"/>
                  <w:hideMark/>
                </w:tcPr>
                <w:p w14:paraId="78C6DC64" w14:textId="77777777" w:rsidR="002832D4" w:rsidRPr="00EE38C5" w:rsidRDefault="002832D4" w:rsidP="002832D4">
                  <w:pPr>
                    <w:rPr>
                      <w:rFonts w:ascii="Arial" w:hAnsi="Arial" w:cs="Arial"/>
                      <w:noProof/>
                    </w:rPr>
                  </w:pPr>
                  <w:r w:rsidRPr="00EE38C5">
                    <w:rPr>
                      <w:rFonts w:ascii="Arial" w:hAnsi="Arial" w:cs="Arial"/>
                      <w:noProof/>
                    </w:rPr>
                    <w:t>District Electoral Area (DEA)</w:t>
                  </w:r>
                </w:p>
              </w:tc>
              <w:tc>
                <w:tcPr>
                  <w:tcW w:w="3322" w:type="dxa"/>
                  <w:tcBorders>
                    <w:top w:val="single" w:sz="4" w:space="0" w:color="auto"/>
                    <w:left w:val="single" w:sz="4" w:space="0" w:color="auto"/>
                    <w:bottom w:val="single" w:sz="4" w:space="0" w:color="auto"/>
                    <w:right w:val="single" w:sz="4" w:space="0" w:color="auto"/>
                  </w:tcBorders>
                  <w:shd w:val="clear" w:color="auto" w:fill="DEEAF6"/>
                  <w:hideMark/>
                </w:tcPr>
                <w:p w14:paraId="0001ECE2" w14:textId="77777777" w:rsidR="002832D4" w:rsidRPr="00EE38C5" w:rsidRDefault="002832D4" w:rsidP="002832D4">
                  <w:pPr>
                    <w:rPr>
                      <w:rFonts w:ascii="Arial" w:hAnsi="Arial" w:cs="Arial"/>
                      <w:noProof/>
                    </w:rPr>
                  </w:pPr>
                  <w:r w:rsidRPr="00EE38C5">
                    <w:rPr>
                      <w:rFonts w:ascii="Arial" w:hAnsi="Arial" w:cs="Arial"/>
                      <w:noProof/>
                    </w:rPr>
                    <w:t>Number of Seats (Political Party)</w:t>
                  </w:r>
                </w:p>
              </w:tc>
            </w:tr>
            <w:tr w:rsidR="002832D4" w:rsidRPr="00EE38C5" w14:paraId="7A7EE856" w14:textId="77777777" w:rsidTr="002832D4">
              <w:trPr>
                <w:trHeight w:val="416"/>
              </w:trPr>
              <w:tc>
                <w:tcPr>
                  <w:tcW w:w="3346" w:type="dxa"/>
                  <w:tcBorders>
                    <w:top w:val="single" w:sz="4" w:space="0" w:color="auto"/>
                    <w:left w:val="single" w:sz="4" w:space="0" w:color="auto"/>
                    <w:bottom w:val="single" w:sz="4" w:space="0" w:color="auto"/>
                    <w:right w:val="single" w:sz="4" w:space="0" w:color="auto"/>
                  </w:tcBorders>
                  <w:shd w:val="clear" w:color="auto" w:fill="D9D9D9"/>
                  <w:hideMark/>
                </w:tcPr>
                <w:p w14:paraId="63974C5A" w14:textId="77777777" w:rsidR="002832D4" w:rsidRPr="00EE38C5" w:rsidRDefault="002832D4" w:rsidP="002832D4">
                  <w:pPr>
                    <w:rPr>
                      <w:rFonts w:ascii="Arial" w:hAnsi="Arial" w:cs="Arial"/>
                      <w:lang w:eastAsia="en-US"/>
                    </w:rPr>
                  </w:pPr>
                  <w:r w:rsidRPr="00EE38C5">
                    <w:rPr>
                      <w:rFonts w:ascii="Arial" w:hAnsi="Arial" w:cs="Arial"/>
                      <w:noProof/>
                    </w:rPr>
                    <w:t>Lisburn South</w:t>
                  </w:r>
                </w:p>
              </w:tc>
              <w:tc>
                <w:tcPr>
                  <w:tcW w:w="3322" w:type="dxa"/>
                  <w:tcBorders>
                    <w:top w:val="single" w:sz="4" w:space="0" w:color="auto"/>
                    <w:left w:val="single" w:sz="4" w:space="0" w:color="auto"/>
                    <w:bottom w:val="single" w:sz="4" w:space="0" w:color="auto"/>
                    <w:right w:val="single" w:sz="4" w:space="0" w:color="auto"/>
                  </w:tcBorders>
                  <w:shd w:val="clear" w:color="auto" w:fill="D9D9D9"/>
                  <w:hideMark/>
                </w:tcPr>
                <w:p w14:paraId="3E5914C7" w14:textId="77777777" w:rsidR="002832D4" w:rsidRPr="00EE38C5" w:rsidRDefault="002832D4" w:rsidP="002832D4">
                  <w:pPr>
                    <w:rPr>
                      <w:rFonts w:ascii="Arial" w:hAnsi="Arial" w:cs="Arial"/>
                      <w:noProof/>
                    </w:rPr>
                  </w:pPr>
                  <w:r w:rsidRPr="00EE38C5">
                    <w:rPr>
                      <w:rFonts w:ascii="Arial" w:hAnsi="Arial" w:cs="Arial"/>
                      <w:noProof/>
                    </w:rPr>
                    <w:t>3 (DUP); 2 (UUP); 1 (Alliance)</w:t>
                  </w:r>
                </w:p>
              </w:tc>
            </w:tr>
          </w:tbl>
          <w:p w14:paraId="71A42778"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noProof/>
              </w:rPr>
              <w:t>(Source: The Electoral Office of Northern Ireland)</w:t>
            </w:r>
          </w:p>
          <w:p w14:paraId="418B2D17" w14:textId="77777777" w:rsidR="002832D4" w:rsidRPr="00EE38C5" w:rsidRDefault="002832D4">
            <w:pPr>
              <w:spacing w:line="276" w:lineRule="auto"/>
              <w:jc w:val="both"/>
              <w:rPr>
                <w:rFonts w:ascii="Arial" w:hAnsi="Arial" w:cs="Arial"/>
                <w:sz w:val="24"/>
                <w:szCs w:val="24"/>
                <w:lang w:eastAsia="en-US"/>
              </w:rPr>
            </w:pPr>
          </w:p>
        </w:tc>
      </w:tr>
      <w:tr w:rsidR="002832D4" w:rsidRPr="00EE38C5" w14:paraId="0520E20D" w14:textId="77777777" w:rsidTr="002832D4">
        <w:trPr>
          <w:trHeight w:val="384"/>
        </w:trPr>
        <w:tc>
          <w:tcPr>
            <w:tcW w:w="2348" w:type="dxa"/>
            <w:tcBorders>
              <w:top w:val="single" w:sz="4" w:space="0" w:color="auto"/>
              <w:left w:val="single" w:sz="4" w:space="0" w:color="auto"/>
              <w:bottom w:val="single" w:sz="4" w:space="0" w:color="auto"/>
              <w:right w:val="single" w:sz="4" w:space="0" w:color="auto"/>
            </w:tcBorders>
          </w:tcPr>
          <w:p w14:paraId="250C3DBC"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Key Settlements</w:t>
            </w:r>
          </w:p>
        </w:tc>
        <w:tc>
          <w:tcPr>
            <w:tcW w:w="6894" w:type="dxa"/>
            <w:tcBorders>
              <w:top w:val="single" w:sz="4" w:space="0" w:color="auto"/>
              <w:left w:val="single" w:sz="4" w:space="0" w:color="auto"/>
              <w:bottom w:val="single" w:sz="4" w:space="0" w:color="auto"/>
              <w:right w:val="single" w:sz="4" w:space="0" w:color="auto"/>
            </w:tcBorders>
            <w:shd w:val="clear" w:color="auto" w:fill="FFFFFF" w:themeFill="background1"/>
          </w:tcPr>
          <w:p w14:paraId="61A91881" w14:textId="77777777" w:rsidR="002832D4" w:rsidRPr="00EE38C5" w:rsidRDefault="002832D4">
            <w:pPr>
              <w:spacing w:line="276" w:lineRule="auto"/>
              <w:jc w:val="both"/>
              <w:rPr>
                <w:rFonts w:ascii="Arial" w:hAnsi="Arial" w:cs="Arial"/>
                <w:sz w:val="24"/>
                <w:szCs w:val="24"/>
                <w:lang w:eastAsia="en-US"/>
              </w:rPr>
            </w:pPr>
            <w:r w:rsidRPr="00EE38C5">
              <w:rPr>
                <w:rFonts w:ascii="Arial" w:hAnsi="Arial" w:cs="Arial"/>
                <w:sz w:val="24"/>
                <w:szCs w:val="24"/>
                <w:lang w:eastAsia="en-US"/>
              </w:rPr>
              <w:t>Part of Lisburn City</w:t>
            </w:r>
          </w:p>
          <w:p w14:paraId="2F1E0A72" w14:textId="77777777" w:rsidR="002832D4" w:rsidRPr="00EE38C5" w:rsidRDefault="002832D4">
            <w:pPr>
              <w:spacing w:line="276" w:lineRule="auto"/>
              <w:jc w:val="both"/>
              <w:rPr>
                <w:rFonts w:ascii="Arial" w:hAnsi="Arial" w:cs="Arial"/>
                <w:sz w:val="24"/>
                <w:szCs w:val="24"/>
                <w:lang w:eastAsia="en-US"/>
              </w:rPr>
            </w:pPr>
          </w:p>
          <w:p w14:paraId="2E837B60" w14:textId="77777777" w:rsidR="002832D4" w:rsidRPr="00EE38C5" w:rsidRDefault="002832D4">
            <w:pPr>
              <w:spacing w:line="276" w:lineRule="auto"/>
              <w:jc w:val="both"/>
              <w:rPr>
                <w:rFonts w:ascii="Arial" w:hAnsi="Arial" w:cs="Arial"/>
                <w:sz w:val="24"/>
                <w:szCs w:val="24"/>
                <w:lang w:eastAsia="en-US"/>
              </w:rPr>
            </w:pPr>
          </w:p>
        </w:tc>
      </w:tr>
      <w:tr w:rsidR="002832D4" w:rsidRPr="00EE38C5" w14:paraId="3BAAD41A" w14:textId="77777777" w:rsidTr="002832D4">
        <w:tc>
          <w:tcPr>
            <w:tcW w:w="2348" w:type="dxa"/>
            <w:tcBorders>
              <w:top w:val="single" w:sz="4" w:space="0" w:color="auto"/>
              <w:left w:val="single" w:sz="4" w:space="0" w:color="auto"/>
              <w:bottom w:val="single" w:sz="4" w:space="0" w:color="auto"/>
              <w:right w:val="single" w:sz="4" w:space="0" w:color="auto"/>
            </w:tcBorders>
          </w:tcPr>
          <w:p w14:paraId="598CCDD6"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Environmental Characteristics</w:t>
            </w:r>
          </w:p>
          <w:p w14:paraId="5A596404" w14:textId="77777777" w:rsidR="002832D4" w:rsidRPr="00EE38C5" w:rsidRDefault="002832D4" w:rsidP="002832D4">
            <w:pPr>
              <w:spacing w:line="276" w:lineRule="auto"/>
              <w:jc w:val="center"/>
              <w:rPr>
                <w:rFonts w:ascii="Arial" w:hAnsi="Arial" w:cs="Arial"/>
                <w:b/>
                <w:sz w:val="24"/>
                <w:szCs w:val="24"/>
                <w:lang w:eastAsia="en-US"/>
              </w:rPr>
            </w:pPr>
          </w:p>
        </w:tc>
        <w:tc>
          <w:tcPr>
            <w:tcW w:w="6894" w:type="dxa"/>
            <w:tcBorders>
              <w:top w:val="single" w:sz="4" w:space="0" w:color="auto"/>
              <w:left w:val="single" w:sz="4" w:space="0" w:color="auto"/>
              <w:bottom w:val="single" w:sz="4" w:space="0" w:color="auto"/>
              <w:right w:val="single" w:sz="4" w:space="0" w:color="auto"/>
            </w:tcBorders>
          </w:tcPr>
          <w:p w14:paraId="325ED980"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 xml:space="preserve">Natural </w:t>
            </w:r>
          </w:p>
          <w:p w14:paraId="7BCADA7D"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Regional Park-Lagan Valley Regional Park</w:t>
            </w:r>
          </w:p>
          <w:p w14:paraId="302CE931" w14:textId="77777777" w:rsidR="002832D4" w:rsidRPr="00EE38C5" w:rsidRDefault="002832D4" w:rsidP="002832D4">
            <w:pPr>
              <w:spacing w:line="276" w:lineRule="auto"/>
              <w:jc w:val="both"/>
              <w:rPr>
                <w:rFonts w:ascii="Arial" w:hAnsi="Arial" w:cs="Arial"/>
                <w:sz w:val="24"/>
                <w:szCs w:val="24"/>
                <w:lang w:eastAsia="en-US"/>
              </w:rPr>
            </w:pPr>
          </w:p>
          <w:p w14:paraId="45FAD956" w14:textId="77777777" w:rsidR="002832D4" w:rsidRPr="00EE38C5" w:rsidRDefault="002832D4" w:rsidP="002832D4">
            <w:pPr>
              <w:spacing w:line="276" w:lineRule="auto"/>
              <w:jc w:val="both"/>
              <w:rPr>
                <w:rFonts w:ascii="Arial" w:hAnsi="Arial" w:cs="Arial"/>
                <w:b/>
                <w:sz w:val="24"/>
                <w:szCs w:val="24"/>
                <w:lang w:eastAsia="en-US"/>
              </w:rPr>
            </w:pPr>
            <w:r w:rsidRPr="00EE38C5">
              <w:rPr>
                <w:rFonts w:ascii="Arial" w:hAnsi="Arial" w:cs="Arial"/>
                <w:b/>
                <w:sz w:val="24"/>
                <w:szCs w:val="24"/>
                <w:lang w:eastAsia="en-US"/>
              </w:rPr>
              <w:t>Built</w:t>
            </w:r>
          </w:p>
          <w:p w14:paraId="43709E98" w14:textId="77777777" w:rsidR="002832D4" w:rsidRPr="00EE38C5" w:rsidRDefault="002832D4" w:rsidP="002832D4">
            <w:pPr>
              <w:spacing w:line="276" w:lineRule="auto"/>
              <w:jc w:val="both"/>
              <w:rPr>
                <w:rFonts w:ascii="Arial" w:hAnsi="Arial" w:cs="Arial"/>
                <w:sz w:val="24"/>
                <w:szCs w:val="24"/>
                <w:lang w:eastAsia="en-US"/>
              </w:rPr>
            </w:pPr>
            <w:r w:rsidRPr="00EE38C5">
              <w:rPr>
                <w:rFonts w:ascii="Arial" w:hAnsi="Arial" w:cs="Arial"/>
                <w:sz w:val="24"/>
                <w:szCs w:val="24"/>
                <w:lang w:eastAsia="en-US"/>
              </w:rPr>
              <w:t>1 Area of Townscape Character – Warren Park</w:t>
            </w:r>
          </w:p>
          <w:p w14:paraId="52810BB4" w14:textId="77777777" w:rsidR="002832D4" w:rsidRPr="00EE38C5" w:rsidRDefault="002832D4" w:rsidP="002832D4">
            <w:pPr>
              <w:spacing w:line="276" w:lineRule="auto"/>
              <w:jc w:val="both"/>
              <w:rPr>
                <w:rFonts w:ascii="Arial" w:hAnsi="Arial" w:cs="Arial"/>
                <w:sz w:val="24"/>
                <w:szCs w:val="24"/>
                <w:lang w:eastAsia="en-US"/>
              </w:rPr>
            </w:pPr>
          </w:p>
        </w:tc>
      </w:tr>
      <w:tr w:rsidR="002832D4" w:rsidRPr="00EE38C5" w14:paraId="28DE307F" w14:textId="77777777" w:rsidTr="002832D4">
        <w:trPr>
          <w:trHeight w:val="1070"/>
        </w:trPr>
        <w:tc>
          <w:tcPr>
            <w:tcW w:w="2348" w:type="dxa"/>
            <w:tcBorders>
              <w:top w:val="single" w:sz="4" w:space="0" w:color="auto"/>
              <w:left w:val="single" w:sz="4" w:space="0" w:color="auto"/>
              <w:bottom w:val="single" w:sz="4" w:space="0" w:color="auto"/>
              <w:right w:val="single" w:sz="4" w:space="0" w:color="auto"/>
            </w:tcBorders>
            <w:hideMark/>
          </w:tcPr>
          <w:p w14:paraId="2397CFE0"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t>Level of Services/ Facilities</w:t>
            </w:r>
          </w:p>
        </w:tc>
        <w:tc>
          <w:tcPr>
            <w:tcW w:w="6894" w:type="dxa"/>
            <w:tcBorders>
              <w:top w:val="single" w:sz="4" w:space="0" w:color="auto"/>
              <w:left w:val="single" w:sz="4" w:space="0" w:color="auto"/>
              <w:bottom w:val="single" w:sz="4" w:space="0" w:color="auto"/>
              <w:right w:val="single" w:sz="4" w:space="0" w:color="auto"/>
            </w:tcBorders>
            <w:hideMark/>
          </w:tcPr>
          <w:p w14:paraId="120E8378"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Services and Facilities:</w:t>
            </w:r>
          </w:p>
          <w:p w14:paraId="51D643D2"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Driver Test Centre, Fire Station, Tesco/Lidl Supermarkets, Government Offices, Coca-Cola bottling plant, Crescent Business Park, </w:t>
            </w:r>
            <w:proofErr w:type="spellStart"/>
            <w:r w:rsidRPr="00EE38C5">
              <w:rPr>
                <w:rFonts w:ascii="Arial" w:hAnsi="Arial" w:cs="Arial"/>
                <w:sz w:val="24"/>
                <w:szCs w:val="24"/>
                <w:lang w:eastAsia="en-US"/>
              </w:rPr>
              <w:t>Knockmore</w:t>
            </w:r>
            <w:proofErr w:type="spellEnd"/>
            <w:r w:rsidRPr="00EE38C5">
              <w:rPr>
                <w:rFonts w:ascii="Arial" w:hAnsi="Arial" w:cs="Arial"/>
                <w:sz w:val="24"/>
                <w:szCs w:val="24"/>
                <w:lang w:eastAsia="en-US"/>
              </w:rPr>
              <w:t xml:space="preserve"> Business Centre, </w:t>
            </w:r>
            <w:proofErr w:type="spellStart"/>
            <w:r w:rsidRPr="00EE38C5">
              <w:rPr>
                <w:rFonts w:ascii="Arial" w:hAnsi="Arial" w:cs="Arial"/>
                <w:sz w:val="24"/>
                <w:szCs w:val="24"/>
                <w:lang w:eastAsia="en-US"/>
              </w:rPr>
              <w:t>Knockmore</w:t>
            </w:r>
            <w:proofErr w:type="spellEnd"/>
            <w:r w:rsidRPr="00EE38C5">
              <w:rPr>
                <w:rFonts w:ascii="Arial" w:hAnsi="Arial" w:cs="Arial"/>
                <w:sz w:val="24"/>
                <w:szCs w:val="24"/>
                <w:lang w:eastAsia="en-US"/>
              </w:rPr>
              <w:t xml:space="preserve"> </w:t>
            </w:r>
            <w:r w:rsidRPr="00EE38C5">
              <w:rPr>
                <w:rFonts w:ascii="Arial" w:hAnsi="Arial" w:cs="Arial"/>
                <w:sz w:val="24"/>
                <w:szCs w:val="24"/>
                <w:lang w:eastAsia="en-US"/>
              </w:rPr>
              <w:lastRenderedPageBreak/>
              <w:t xml:space="preserve">Hill Industrial Estate, Lisburn Enterprise Centre, </w:t>
            </w:r>
            <w:proofErr w:type="spellStart"/>
            <w:r w:rsidRPr="00EE38C5">
              <w:rPr>
                <w:rFonts w:ascii="Arial" w:hAnsi="Arial" w:cs="Arial"/>
                <w:sz w:val="24"/>
                <w:szCs w:val="24"/>
                <w:lang w:eastAsia="en-US"/>
              </w:rPr>
              <w:t>Lissue</w:t>
            </w:r>
            <w:proofErr w:type="spellEnd"/>
            <w:r w:rsidRPr="00EE38C5">
              <w:rPr>
                <w:rFonts w:ascii="Arial" w:hAnsi="Arial" w:cs="Arial"/>
                <w:sz w:val="24"/>
                <w:szCs w:val="24"/>
                <w:lang w:eastAsia="en-US"/>
              </w:rPr>
              <w:t xml:space="preserve"> Industrial Estate, Rosevale Industrial Estate</w:t>
            </w:r>
          </w:p>
          <w:p w14:paraId="23F4B618" w14:textId="77777777" w:rsidR="002832D4" w:rsidRPr="00EE38C5" w:rsidRDefault="002832D4" w:rsidP="002832D4">
            <w:pPr>
              <w:rPr>
                <w:rFonts w:ascii="Arial" w:hAnsi="Arial" w:cs="Arial"/>
                <w:b/>
                <w:sz w:val="24"/>
                <w:szCs w:val="24"/>
                <w:lang w:eastAsia="en-US"/>
              </w:rPr>
            </w:pPr>
          </w:p>
          <w:p w14:paraId="7DFA7249"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Schools in the DEA:</w:t>
            </w:r>
          </w:p>
          <w:p w14:paraId="0BFF43DF"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Approximately 9 primary schools, 3 high schools, 1 special school and 1 nursery school</w:t>
            </w:r>
          </w:p>
          <w:p w14:paraId="5ADB8479" w14:textId="77777777" w:rsidR="002832D4" w:rsidRPr="00EE38C5" w:rsidRDefault="002832D4" w:rsidP="002832D4">
            <w:pPr>
              <w:rPr>
                <w:rFonts w:ascii="Arial" w:hAnsi="Arial" w:cs="Arial"/>
                <w:b/>
                <w:sz w:val="24"/>
                <w:szCs w:val="24"/>
                <w:lang w:eastAsia="en-US"/>
              </w:rPr>
            </w:pPr>
          </w:p>
          <w:p w14:paraId="3275F438" w14:textId="77777777" w:rsidR="002832D4" w:rsidRPr="00EE38C5" w:rsidRDefault="002832D4" w:rsidP="002832D4">
            <w:pPr>
              <w:rPr>
                <w:rFonts w:ascii="Arial" w:hAnsi="Arial" w:cs="Arial"/>
                <w:b/>
                <w:sz w:val="24"/>
                <w:szCs w:val="24"/>
                <w:lang w:eastAsia="en-US"/>
              </w:rPr>
            </w:pPr>
            <w:r w:rsidRPr="00EE38C5">
              <w:rPr>
                <w:rFonts w:ascii="Arial" w:hAnsi="Arial" w:cs="Arial"/>
                <w:b/>
                <w:sz w:val="24"/>
                <w:szCs w:val="24"/>
                <w:lang w:eastAsia="en-US"/>
              </w:rPr>
              <w:t>Recreational uses in the DEA include:</w:t>
            </w:r>
          </w:p>
          <w:p w14:paraId="7226CF2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 xml:space="preserve">Community Centre – </w:t>
            </w:r>
            <w:proofErr w:type="spellStart"/>
            <w:r w:rsidRPr="00EE38C5">
              <w:rPr>
                <w:rFonts w:ascii="Arial" w:hAnsi="Arial" w:cs="Arial"/>
                <w:sz w:val="24"/>
                <w:szCs w:val="24"/>
                <w:lang w:eastAsia="en-US"/>
              </w:rPr>
              <w:t>Dundrod</w:t>
            </w:r>
            <w:proofErr w:type="spellEnd"/>
            <w:r w:rsidRPr="00EE38C5">
              <w:rPr>
                <w:rFonts w:ascii="Arial" w:hAnsi="Arial" w:cs="Arial"/>
                <w:sz w:val="24"/>
                <w:szCs w:val="24"/>
                <w:lang w:eastAsia="en-US"/>
              </w:rPr>
              <w:t xml:space="preserve"> Drive</w:t>
            </w:r>
          </w:p>
          <w:p w14:paraId="55E5D798"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Community Centre – Warren Park</w:t>
            </w:r>
          </w:p>
          <w:p w14:paraId="6D8CC68C"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Grove Activity Centre</w:t>
            </w:r>
          </w:p>
          <w:p w14:paraId="4CA9CB04" w14:textId="77777777" w:rsidR="002832D4" w:rsidRPr="00EE38C5" w:rsidRDefault="002832D4" w:rsidP="002832D4">
            <w:pPr>
              <w:rPr>
                <w:rFonts w:ascii="Arial" w:hAnsi="Arial" w:cs="Arial"/>
                <w:sz w:val="24"/>
                <w:szCs w:val="24"/>
                <w:lang w:eastAsia="en-US"/>
              </w:rPr>
            </w:pPr>
          </w:p>
        </w:tc>
      </w:tr>
      <w:tr w:rsidR="002832D4" w:rsidRPr="00EE38C5" w14:paraId="10B42E12" w14:textId="77777777" w:rsidTr="002832D4">
        <w:tc>
          <w:tcPr>
            <w:tcW w:w="2348" w:type="dxa"/>
            <w:tcBorders>
              <w:top w:val="single" w:sz="4" w:space="0" w:color="auto"/>
              <w:left w:val="single" w:sz="4" w:space="0" w:color="auto"/>
              <w:bottom w:val="single" w:sz="4" w:space="0" w:color="auto"/>
              <w:right w:val="single" w:sz="4" w:space="0" w:color="auto"/>
            </w:tcBorders>
            <w:hideMark/>
          </w:tcPr>
          <w:p w14:paraId="6EF73C05" w14:textId="77777777" w:rsidR="002832D4" w:rsidRPr="00EE38C5" w:rsidRDefault="002832D4">
            <w:pPr>
              <w:spacing w:line="276" w:lineRule="auto"/>
              <w:jc w:val="center"/>
              <w:rPr>
                <w:rFonts w:ascii="Arial" w:hAnsi="Arial" w:cs="Arial"/>
                <w:b/>
                <w:sz w:val="24"/>
                <w:szCs w:val="24"/>
                <w:lang w:eastAsia="en-US"/>
              </w:rPr>
            </w:pPr>
            <w:r w:rsidRPr="00EE38C5">
              <w:rPr>
                <w:rFonts w:ascii="Arial" w:hAnsi="Arial" w:cs="Arial"/>
                <w:b/>
                <w:sz w:val="24"/>
                <w:szCs w:val="24"/>
                <w:lang w:eastAsia="en-US"/>
              </w:rPr>
              <w:lastRenderedPageBreak/>
              <w:t>Transport Facilities</w:t>
            </w:r>
          </w:p>
        </w:tc>
        <w:tc>
          <w:tcPr>
            <w:tcW w:w="6894" w:type="dxa"/>
            <w:tcBorders>
              <w:top w:val="single" w:sz="4" w:space="0" w:color="auto"/>
              <w:left w:val="single" w:sz="4" w:space="0" w:color="auto"/>
              <w:bottom w:val="single" w:sz="4" w:space="0" w:color="auto"/>
              <w:right w:val="single" w:sz="4" w:space="0" w:color="auto"/>
            </w:tcBorders>
            <w:hideMark/>
          </w:tcPr>
          <w:p w14:paraId="1DC67B63"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The DEA contains some Transport NI Protected Routes:</w:t>
            </w:r>
          </w:p>
          <w:p w14:paraId="62784A46"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A520, B101</w:t>
            </w:r>
          </w:p>
          <w:p w14:paraId="3BC639F2" w14:textId="77777777" w:rsidR="002832D4" w:rsidRPr="00EE38C5" w:rsidRDefault="002832D4" w:rsidP="002832D4">
            <w:pPr>
              <w:rPr>
                <w:rFonts w:ascii="Arial" w:hAnsi="Arial" w:cs="Arial"/>
                <w:sz w:val="24"/>
                <w:szCs w:val="24"/>
                <w:lang w:eastAsia="en-US"/>
              </w:rPr>
            </w:pPr>
            <w:r w:rsidRPr="00EE38C5">
              <w:rPr>
                <w:rFonts w:ascii="Arial" w:hAnsi="Arial" w:cs="Arial"/>
                <w:sz w:val="24"/>
                <w:szCs w:val="24"/>
                <w:lang w:eastAsia="en-US"/>
              </w:rPr>
              <w:t>Disused rail halt (</w:t>
            </w:r>
            <w:proofErr w:type="spellStart"/>
            <w:r w:rsidRPr="00EE38C5">
              <w:rPr>
                <w:rFonts w:ascii="Arial" w:hAnsi="Arial" w:cs="Arial"/>
                <w:sz w:val="24"/>
                <w:szCs w:val="24"/>
                <w:lang w:eastAsia="en-US"/>
              </w:rPr>
              <w:t>Knockmore</w:t>
            </w:r>
            <w:proofErr w:type="spellEnd"/>
            <w:r w:rsidRPr="00EE38C5">
              <w:rPr>
                <w:rFonts w:ascii="Arial" w:hAnsi="Arial" w:cs="Arial"/>
                <w:sz w:val="24"/>
                <w:szCs w:val="24"/>
                <w:lang w:eastAsia="en-US"/>
              </w:rPr>
              <w:t>) which is accessible from West Lisburn</w:t>
            </w:r>
          </w:p>
          <w:p w14:paraId="3EA9BC93" w14:textId="77777777" w:rsidR="002832D4" w:rsidRPr="00EE38C5" w:rsidRDefault="002832D4" w:rsidP="002832D4">
            <w:pPr>
              <w:rPr>
                <w:rFonts w:ascii="Arial" w:hAnsi="Arial" w:cs="Arial"/>
                <w:b/>
                <w:sz w:val="24"/>
                <w:szCs w:val="24"/>
                <w:lang w:eastAsia="en-US"/>
              </w:rPr>
            </w:pPr>
          </w:p>
        </w:tc>
      </w:tr>
      <w:tr w:rsidR="002832D4" w:rsidRPr="00EE38C5" w14:paraId="654814FF" w14:textId="77777777" w:rsidTr="002832D4">
        <w:trPr>
          <w:trHeight w:val="1058"/>
        </w:trPr>
        <w:tc>
          <w:tcPr>
            <w:tcW w:w="2348" w:type="dxa"/>
            <w:tcBorders>
              <w:top w:val="single" w:sz="4" w:space="0" w:color="auto"/>
              <w:left w:val="single" w:sz="4" w:space="0" w:color="auto"/>
              <w:bottom w:val="single" w:sz="4" w:space="0" w:color="auto"/>
              <w:right w:val="single" w:sz="4" w:space="0" w:color="auto"/>
            </w:tcBorders>
            <w:hideMark/>
          </w:tcPr>
          <w:p w14:paraId="6B5813C5" w14:textId="77777777" w:rsidR="002832D4" w:rsidRPr="00EE38C5" w:rsidRDefault="002832D4" w:rsidP="002832D4">
            <w:pPr>
              <w:spacing w:line="276" w:lineRule="auto"/>
              <w:rPr>
                <w:rFonts w:ascii="Arial" w:hAnsi="Arial" w:cs="Arial"/>
                <w:b/>
                <w:sz w:val="24"/>
                <w:szCs w:val="24"/>
                <w:lang w:eastAsia="en-US"/>
              </w:rPr>
            </w:pPr>
            <w:r w:rsidRPr="00EE38C5">
              <w:rPr>
                <w:rFonts w:ascii="Arial" w:hAnsi="Arial" w:cs="Arial"/>
                <w:b/>
                <w:sz w:val="24"/>
                <w:szCs w:val="24"/>
                <w:lang w:eastAsia="en-US"/>
              </w:rPr>
              <w:t xml:space="preserve">   Key Challenges</w:t>
            </w:r>
          </w:p>
        </w:tc>
        <w:tc>
          <w:tcPr>
            <w:tcW w:w="6894" w:type="dxa"/>
            <w:tcBorders>
              <w:top w:val="single" w:sz="4" w:space="0" w:color="auto"/>
              <w:left w:val="single" w:sz="4" w:space="0" w:color="auto"/>
              <w:bottom w:val="single" w:sz="4" w:space="0" w:color="auto"/>
              <w:right w:val="single" w:sz="4" w:space="0" w:color="auto"/>
            </w:tcBorders>
            <w:hideMark/>
          </w:tcPr>
          <w:p w14:paraId="2CFB655A" w14:textId="77777777" w:rsidR="002832D4" w:rsidRPr="00EE38C5" w:rsidRDefault="002832D4" w:rsidP="002832D4">
            <w:pPr>
              <w:pStyle w:val="ListParagraph"/>
              <w:numPr>
                <w:ilvl w:val="0"/>
                <w:numId w:val="38"/>
              </w:numPr>
              <w:contextualSpacing/>
              <w:rPr>
                <w:rFonts w:ascii="Arial" w:hAnsi="Arial" w:cs="Arial"/>
                <w:sz w:val="24"/>
                <w:szCs w:val="24"/>
                <w:lang w:eastAsia="en-US"/>
              </w:rPr>
            </w:pPr>
            <w:r w:rsidRPr="00EE38C5">
              <w:rPr>
                <w:rFonts w:ascii="Arial" w:hAnsi="Arial" w:cs="Arial"/>
                <w:sz w:val="24"/>
                <w:szCs w:val="24"/>
                <w:lang w:eastAsia="en-US"/>
              </w:rPr>
              <w:t xml:space="preserve">Proposed </w:t>
            </w:r>
            <w:proofErr w:type="spellStart"/>
            <w:r w:rsidRPr="00EE38C5">
              <w:rPr>
                <w:rFonts w:ascii="Arial" w:hAnsi="Arial" w:cs="Arial"/>
                <w:sz w:val="24"/>
                <w:szCs w:val="24"/>
                <w:lang w:eastAsia="en-US"/>
              </w:rPr>
              <w:t>Knockmore</w:t>
            </w:r>
            <w:proofErr w:type="spellEnd"/>
            <w:r w:rsidRPr="00EE38C5">
              <w:rPr>
                <w:rFonts w:ascii="Arial" w:hAnsi="Arial" w:cs="Arial"/>
                <w:sz w:val="24"/>
                <w:szCs w:val="24"/>
                <w:lang w:eastAsia="en-US"/>
              </w:rPr>
              <w:t xml:space="preserve"> Link Road/rail halt</w:t>
            </w:r>
          </w:p>
          <w:p w14:paraId="436C000B" w14:textId="77777777" w:rsidR="002832D4" w:rsidRPr="00EE38C5" w:rsidRDefault="002832D4" w:rsidP="002832D4">
            <w:pPr>
              <w:pStyle w:val="ListParagraph"/>
              <w:numPr>
                <w:ilvl w:val="0"/>
                <w:numId w:val="38"/>
              </w:numPr>
              <w:contextualSpacing/>
              <w:rPr>
                <w:rFonts w:ascii="Arial" w:hAnsi="Arial" w:cs="Arial"/>
                <w:sz w:val="24"/>
                <w:szCs w:val="24"/>
                <w:lang w:eastAsia="en-US"/>
              </w:rPr>
            </w:pPr>
            <w:r w:rsidRPr="00EE38C5">
              <w:rPr>
                <w:rFonts w:ascii="Arial" w:hAnsi="Arial" w:cs="Arial"/>
                <w:sz w:val="24"/>
                <w:szCs w:val="24"/>
                <w:lang w:eastAsia="en-US"/>
              </w:rPr>
              <w:t xml:space="preserve">Continue to promote expansion for industry to the west of Lisburn  </w:t>
            </w:r>
          </w:p>
          <w:p w14:paraId="214A7160" w14:textId="77777777" w:rsidR="002832D4" w:rsidRPr="00EE38C5" w:rsidRDefault="002832D4" w:rsidP="002832D4">
            <w:pPr>
              <w:pStyle w:val="ListParagraph"/>
              <w:numPr>
                <w:ilvl w:val="0"/>
                <w:numId w:val="38"/>
              </w:numPr>
              <w:contextualSpacing/>
              <w:rPr>
                <w:rFonts w:ascii="Arial" w:hAnsi="Arial" w:cs="Arial"/>
                <w:sz w:val="24"/>
                <w:szCs w:val="24"/>
                <w:lang w:eastAsia="en-US"/>
              </w:rPr>
            </w:pPr>
            <w:r w:rsidRPr="00EE38C5">
              <w:rPr>
                <w:rFonts w:ascii="Arial" w:hAnsi="Arial" w:cs="Arial"/>
                <w:sz w:val="24"/>
                <w:szCs w:val="24"/>
                <w:lang w:eastAsia="en-US"/>
              </w:rPr>
              <w:t>North Lisburn Feeder Road to airport</w:t>
            </w:r>
          </w:p>
          <w:p w14:paraId="3FEC3F60" w14:textId="77777777" w:rsidR="002832D4" w:rsidRPr="00EE38C5" w:rsidRDefault="002832D4" w:rsidP="002832D4">
            <w:pPr>
              <w:pStyle w:val="ListParagraph"/>
              <w:rPr>
                <w:rFonts w:ascii="Arial" w:hAnsi="Arial" w:cs="Arial"/>
                <w:sz w:val="24"/>
                <w:szCs w:val="24"/>
                <w:lang w:eastAsia="en-US"/>
              </w:rPr>
            </w:pPr>
          </w:p>
        </w:tc>
      </w:tr>
    </w:tbl>
    <w:p w14:paraId="195A73A6" w14:textId="77777777" w:rsidR="002832D4" w:rsidRPr="00EE38C5" w:rsidRDefault="002832D4" w:rsidP="002832D4">
      <w:pPr>
        <w:rPr>
          <w:rFonts w:ascii="Arial" w:hAnsi="Arial" w:cs="Arial"/>
        </w:rPr>
      </w:pPr>
    </w:p>
    <w:p w14:paraId="3E136831" w14:textId="77777777" w:rsidR="002832D4" w:rsidRPr="00EE38C5" w:rsidRDefault="002832D4" w:rsidP="002832D4">
      <w:pPr>
        <w:rPr>
          <w:rFonts w:ascii="Arial" w:hAnsi="Arial" w:cs="Arial"/>
        </w:rPr>
      </w:pPr>
    </w:p>
    <w:p w14:paraId="0991052F" w14:textId="77777777" w:rsidR="002832D4" w:rsidRPr="00EE38C5" w:rsidRDefault="002832D4" w:rsidP="002832D4">
      <w:pPr>
        <w:rPr>
          <w:rFonts w:ascii="Arial" w:hAnsi="Arial" w:cs="Arial"/>
        </w:rPr>
      </w:pPr>
    </w:p>
    <w:p w14:paraId="1B808656" w14:textId="77777777" w:rsidR="002832D4" w:rsidRPr="00EE38C5" w:rsidRDefault="002832D4">
      <w:pPr>
        <w:rPr>
          <w:rFonts w:ascii="Arial" w:hAnsi="Arial" w:cs="Arial"/>
        </w:rPr>
      </w:pPr>
    </w:p>
    <w:p w14:paraId="512F58C5" w14:textId="77777777" w:rsidR="002832D4" w:rsidRPr="00EE38C5" w:rsidRDefault="002832D4" w:rsidP="00CC38D1">
      <w:pPr>
        <w:rPr>
          <w:rFonts w:ascii="Arial" w:hAnsi="Arial" w:cs="Arial"/>
          <w:sz w:val="22"/>
          <w:szCs w:val="22"/>
        </w:rPr>
      </w:pPr>
    </w:p>
    <w:sectPr w:rsidR="002832D4" w:rsidRPr="00EE38C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5D3EE" w14:textId="77777777" w:rsidR="00352651" w:rsidRDefault="00352651">
      <w:r>
        <w:separator/>
      </w:r>
    </w:p>
  </w:endnote>
  <w:endnote w:type="continuationSeparator" w:id="0">
    <w:p w14:paraId="40789A50" w14:textId="77777777" w:rsidR="00352651" w:rsidRDefault="0035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951672"/>
      <w:docPartObj>
        <w:docPartGallery w:val="Page Numbers (Bottom of Page)"/>
        <w:docPartUnique/>
      </w:docPartObj>
    </w:sdtPr>
    <w:sdtEndPr>
      <w:rPr>
        <w:noProof/>
      </w:rPr>
    </w:sdtEndPr>
    <w:sdtContent>
      <w:p w14:paraId="2932620D" w14:textId="492C8593" w:rsidR="006342BB" w:rsidRDefault="006342BB">
        <w:pPr>
          <w:pStyle w:val="Footer"/>
          <w:jc w:val="center"/>
        </w:pPr>
        <w:r>
          <w:fldChar w:fldCharType="begin"/>
        </w:r>
        <w:r>
          <w:instrText xml:space="preserve"> PAGE   \* MERGEFORMAT </w:instrText>
        </w:r>
        <w:r>
          <w:fldChar w:fldCharType="separate"/>
        </w:r>
        <w:r w:rsidR="00E57ACC">
          <w:rPr>
            <w:noProof/>
          </w:rPr>
          <w:t>1</w:t>
        </w:r>
        <w:r>
          <w:rPr>
            <w:noProof/>
          </w:rPr>
          <w:fldChar w:fldCharType="end"/>
        </w:r>
      </w:p>
    </w:sdtContent>
  </w:sdt>
  <w:p w14:paraId="321F8ECC" w14:textId="77777777" w:rsidR="00352651" w:rsidRDefault="0035265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9ADA5" w14:textId="77777777" w:rsidR="00352651" w:rsidRDefault="00352651" w:rsidP="00910291">
    <w:pPr>
      <w:pStyle w:val="Footer"/>
      <w:jc w:val="center"/>
    </w:pPr>
    <w:r>
      <w:fldChar w:fldCharType="begin"/>
    </w:r>
    <w:r>
      <w:instrText xml:space="preserve"> PAGE   \* MERGEFORMAT </w:instrText>
    </w:r>
    <w:r>
      <w:fldChar w:fldCharType="separate"/>
    </w:r>
    <w:r w:rsidR="00E57ACC">
      <w:rPr>
        <w:noProof/>
      </w:rPr>
      <w:t>0</w:t>
    </w:r>
    <w:r>
      <w:rPr>
        <w:noProof/>
      </w:rPr>
      <w:fldChar w:fldCharType="end"/>
    </w:r>
  </w:p>
  <w:p w14:paraId="42774D50" w14:textId="77777777" w:rsidR="00352651" w:rsidRDefault="003526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CF3B4" w14:textId="77777777" w:rsidR="00352651" w:rsidRDefault="00352651" w:rsidP="00BE33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1A9E2D30" w14:textId="77777777" w:rsidR="00352651" w:rsidRDefault="00352651">
    <w:pPr>
      <w:pStyle w:val="Footer"/>
    </w:pPr>
  </w:p>
  <w:p w14:paraId="41385A63" w14:textId="77777777" w:rsidR="00352651" w:rsidRDefault="0035265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1A0E" w14:textId="77777777" w:rsidR="00352651" w:rsidRDefault="00352651" w:rsidP="00910291">
    <w:pPr>
      <w:pStyle w:val="Footer"/>
      <w:jc w:val="center"/>
    </w:pPr>
    <w:r>
      <w:fldChar w:fldCharType="begin"/>
    </w:r>
    <w:r>
      <w:instrText xml:space="preserve"> PAGE   \* MERGEFORMAT </w:instrText>
    </w:r>
    <w:r>
      <w:fldChar w:fldCharType="separate"/>
    </w:r>
    <w:r w:rsidR="00E57ACC">
      <w:rPr>
        <w:noProof/>
      </w:rPr>
      <w:t>20</w:t>
    </w:r>
    <w:r>
      <w:rPr>
        <w:noProof/>
      </w:rPr>
      <w:fldChar w:fldCharType="end"/>
    </w:r>
  </w:p>
  <w:p w14:paraId="71CA4E38" w14:textId="77777777" w:rsidR="00352651" w:rsidRDefault="00352651">
    <w:pPr>
      <w:pStyle w:val="Footer"/>
    </w:pPr>
  </w:p>
  <w:p w14:paraId="7927B0F4" w14:textId="77777777" w:rsidR="00352651" w:rsidRDefault="003526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861D9" w14:textId="77777777" w:rsidR="00352651" w:rsidRDefault="00352651">
      <w:r>
        <w:separator/>
      </w:r>
    </w:p>
  </w:footnote>
  <w:footnote w:type="continuationSeparator" w:id="0">
    <w:p w14:paraId="5DB649AB" w14:textId="77777777" w:rsidR="00352651" w:rsidRDefault="00352651">
      <w:r>
        <w:continuationSeparator/>
      </w:r>
    </w:p>
  </w:footnote>
  <w:footnote w:id="1">
    <w:p w14:paraId="461A02DB" w14:textId="4B0BF459" w:rsidR="00352651" w:rsidRPr="004826C9" w:rsidRDefault="00352651">
      <w:pPr>
        <w:pStyle w:val="FootnoteText"/>
        <w:rPr>
          <w:rFonts w:asciiTheme="minorHAnsi" w:hAnsiTheme="minorHAnsi"/>
          <w:sz w:val="22"/>
          <w:szCs w:val="22"/>
        </w:rPr>
      </w:pPr>
      <w:r>
        <w:rPr>
          <w:rStyle w:val="FootnoteReference"/>
        </w:rPr>
        <w:footnoteRef/>
      </w:r>
      <w:r>
        <w:t xml:space="preserve"> </w:t>
      </w:r>
      <w:r w:rsidRPr="004826C9">
        <w:rPr>
          <w:rFonts w:asciiTheme="minorHAnsi" w:hAnsiTheme="minorHAnsi"/>
          <w:sz w:val="22"/>
          <w:szCs w:val="22"/>
        </w:rPr>
        <w:t>Lisburn &amp; Castlereagh City Council area forms part of the BMUA referred to in the RDS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A39"/>
    <w:multiLevelType w:val="hybridMultilevel"/>
    <w:tmpl w:val="5618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A54BB"/>
    <w:multiLevelType w:val="hybridMultilevel"/>
    <w:tmpl w:val="5136D9FC"/>
    <w:lvl w:ilvl="0" w:tplc="3BD4B4CC">
      <w:start w:val="1"/>
      <w:numFmt w:val="lowerRoman"/>
      <w:lvlText w:val="(%1)"/>
      <w:lvlJc w:val="left"/>
      <w:pPr>
        <w:ind w:left="1440" w:hanging="72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F9413A"/>
    <w:multiLevelType w:val="hybridMultilevel"/>
    <w:tmpl w:val="2572E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1313AC"/>
    <w:multiLevelType w:val="hybridMultilevel"/>
    <w:tmpl w:val="93A4718E"/>
    <w:lvl w:ilvl="0" w:tplc="B3567936">
      <w:start w:val="11"/>
      <w:numFmt w:val="decimal"/>
      <w:lvlText w:val="(%1)"/>
      <w:lvlJc w:val="left"/>
      <w:pPr>
        <w:ind w:left="690" w:hanging="39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15:restartNumberingAfterBreak="0">
    <w:nsid w:val="0EF04DAD"/>
    <w:multiLevelType w:val="hybridMultilevel"/>
    <w:tmpl w:val="4B020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D807AD"/>
    <w:multiLevelType w:val="hybridMultilevel"/>
    <w:tmpl w:val="385204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916FD8"/>
    <w:multiLevelType w:val="hybridMultilevel"/>
    <w:tmpl w:val="DEEA5D8E"/>
    <w:lvl w:ilvl="0" w:tplc="EB62A4B2">
      <w:start w:val="1"/>
      <w:numFmt w:val="bullet"/>
      <w:lvlText w:val=""/>
      <w:lvlJc w:val="left"/>
      <w:pPr>
        <w:tabs>
          <w:tab w:val="num" w:pos="2574"/>
        </w:tabs>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7" w15:restartNumberingAfterBreak="0">
    <w:nsid w:val="12E873F3"/>
    <w:multiLevelType w:val="multilevel"/>
    <w:tmpl w:val="E7A65DE4"/>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143A2296"/>
    <w:multiLevelType w:val="multilevel"/>
    <w:tmpl w:val="30D24DE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6911D8"/>
    <w:multiLevelType w:val="hybridMultilevel"/>
    <w:tmpl w:val="6F0C8B72"/>
    <w:lvl w:ilvl="0" w:tplc="B8AAD47E">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6FA1F0B"/>
    <w:multiLevelType w:val="hybridMultilevel"/>
    <w:tmpl w:val="F4028460"/>
    <w:lvl w:ilvl="0" w:tplc="17AEE4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A24FCF"/>
    <w:multiLevelType w:val="hybridMultilevel"/>
    <w:tmpl w:val="1250DD0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 w15:restartNumberingAfterBreak="0">
    <w:nsid w:val="180C2A61"/>
    <w:multiLevelType w:val="hybridMultilevel"/>
    <w:tmpl w:val="589A69A4"/>
    <w:lvl w:ilvl="0" w:tplc="F0965788">
      <w:start w:val="7"/>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63B6439"/>
    <w:multiLevelType w:val="hybridMultilevel"/>
    <w:tmpl w:val="5A341678"/>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5" w15:restartNumberingAfterBreak="0">
    <w:nsid w:val="2F9C33C1"/>
    <w:multiLevelType w:val="hybridMultilevel"/>
    <w:tmpl w:val="4118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D2F88"/>
    <w:multiLevelType w:val="hybridMultilevel"/>
    <w:tmpl w:val="5436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090266"/>
    <w:multiLevelType w:val="hybridMultilevel"/>
    <w:tmpl w:val="522E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04675E"/>
    <w:multiLevelType w:val="hybridMultilevel"/>
    <w:tmpl w:val="93D6E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4E5044"/>
    <w:multiLevelType w:val="hybridMultilevel"/>
    <w:tmpl w:val="2B909F4A"/>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3EED45B9"/>
    <w:multiLevelType w:val="hybridMultilevel"/>
    <w:tmpl w:val="3028F1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3EF041DD"/>
    <w:multiLevelType w:val="hybridMultilevel"/>
    <w:tmpl w:val="1BF8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3367E"/>
    <w:multiLevelType w:val="hybridMultilevel"/>
    <w:tmpl w:val="97AE58F4"/>
    <w:lvl w:ilvl="0" w:tplc="6B8E89E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EF671A"/>
    <w:multiLevelType w:val="hybridMultilevel"/>
    <w:tmpl w:val="4E2A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986590"/>
    <w:multiLevelType w:val="hybridMultilevel"/>
    <w:tmpl w:val="2BA4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4C17C0"/>
    <w:multiLevelType w:val="multilevel"/>
    <w:tmpl w:val="86B44B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920FA"/>
    <w:multiLevelType w:val="hybridMultilevel"/>
    <w:tmpl w:val="A9C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870262"/>
    <w:multiLevelType w:val="hybridMultilevel"/>
    <w:tmpl w:val="163A3028"/>
    <w:lvl w:ilvl="0" w:tplc="47B4410E">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59E5B7E"/>
    <w:multiLevelType w:val="hybridMultilevel"/>
    <w:tmpl w:val="926E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E43E4F"/>
    <w:multiLevelType w:val="multilevel"/>
    <w:tmpl w:val="896EB296"/>
    <w:lvl w:ilvl="0">
      <w:start w:val="1"/>
      <w:numFmt w:val="decimal"/>
      <w:lvlText w:val="%1.0"/>
      <w:lvlJc w:val="left"/>
      <w:pPr>
        <w:ind w:left="547"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32" w15:restartNumberingAfterBreak="0">
    <w:nsid w:val="5BBE5601"/>
    <w:multiLevelType w:val="hybridMultilevel"/>
    <w:tmpl w:val="183CFEDE"/>
    <w:lvl w:ilvl="0" w:tplc="505687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0C06DF"/>
    <w:multiLevelType w:val="hybridMultilevel"/>
    <w:tmpl w:val="79DA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0774F9"/>
    <w:multiLevelType w:val="multilevel"/>
    <w:tmpl w:val="6AE8A46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1321F2"/>
    <w:multiLevelType w:val="hybridMultilevel"/>
    <w:tmpl w:val="D0A619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0637AC"/>
    <w:multiLevelType w:val="hybridMultilevel"/>
    <w:tmpl w:val="18783C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3C0972"/>
    <w:multiLevelType w:val="hybridMultilevel"/>
    <w:tmpl w:val="FFBE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DC0C29"/>
    <w:multiLevelType w:val="hybridMultilevel"/>
    <w:tmpl w:val="B79EB08C"/>
    <w:lvl w:ilvl="0" w:tplc="302678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FEA332D"/>
    <w:multiLevelType w:val="hybridMultilevel"/>
    <w:tmpl w:val="F8A47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455E9E"/>
    <w:multiLevelType w:val="hybridMultilevel"/>
    <w:tmpl w:val="543C0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F10A9C"/>
    <w:multiLevelType w:val="hybridMultilevel"/>
    <w:tmpl w:val="EEC80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9C2365"/>
    <w:multiLevelType w:val="hybridMultilevel"/>
    <w:tmpl w:val="208CF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47995"/>
    <w:multiLevelType w:val="hybridMultilevel"/>
    <w:tmpl w:val="4BBCB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0A1332"/>
    <w:multiLevelType w:val="multilevel"/>
    <w:tmpl w:val="17268E0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9949AC"/>
    <w:multiLevelType w:val="multilevel"/>
    <w:tmpl w:val="10782B2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10BA3"/>
    <w:multiLevelType w:val="hybridMultilevel"/>
    <w:tmpl w:val="28C2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363997"/>
    <w:multiLevelType w:val="hybridMultilevel"/>
    <w:tmpl w:val="2F2CF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C4BC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F466422"/>
    <w:multiLevelType w:val="multilevel"/>
    <w:tmpl w:val="6114A85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48"/>
  </w:num>
  <w:num w:numId="3">
    <w:abstractNumId w:val="1"/>
  </w:num>
  <w:num w:numId="4">
    <w:abstractNumId w:val="19"/>
  </w:num>
  <w:num w:numId="5">
    <w:abstractNumId w:val="35"/>
  </w:num>
  <w:num w:numId="6">
    <w:abstractNumId w:val="4"/>
  </w:num>
  <w:num w:numId="7">
    <w:abstractNumId w:val="23"/>
  </w:num>
  <w:num w:numId="8">
    <w:abstractNumId w:val="32"/>
  </w:num>
  <w:num w:numId="9">
    <w:abstractNumId w:val="3"/>
  </w:num>
  <w:num w:numId="10">
    <w:abstractNumId w:val="26"/>
  </w:num>
  <w:num w:numId="11">
    <w:abstractNumId w:val="41"/>
  </w:num>
  <w:num w:numId="12">
    <w:abstractNumId w:val="22"/>
  </w:num>
  <w:num w:numId="13">
    <w:abstractNumId w:val="21"/>
  </w:num>
  <w:num w:numId="14">
    <w:abstractNumId w:val="16"/>
  </w:num>
  <w:num w:numId="15">
    <w:abstractNumId w:val="36"/>
  </w:num>
  <w:num w:numId="16">
    <w:abstractNumId w:val="33"/>
  </w:num>
  <w:num w:numId="17">
    <w:abstractNumId w:val="37"/>
  </w:num>
  <w:num w:numId="18">
    <w:abstractNumId w:val="14"/>
  </w:num>
  <w:num w:numId="19">
    <w:abstractNumId w:val="47"/>
  </w:num>
  <w:num w:numId="20">
    <w:abstractNumId w:val="34"/>
  </w:num>
  <w:num w:numId="21">
    <w:abstractNumId w:val="45"/>
  </w:num>
  <w:num w:numId="22">
    <w:abstractNumId w:val="8"/>
  </w:num>
  <w:num w:numId="23">
    <w:abstractNumId w:val="44"/>
  </w:num>
  <w:num w:numId="24">
    <w:abstractNumId w:val="49"/>
  </w:num>
  <w:num w:numId="25">
    <w:abstractNumId w:val="29"/>
  </w:num>
  <w:num w:numId="26">
    <w:abstractNumId w:val="5"/>
  </w:num>
  <w:num w:numId="27">
    <w:abstractNumId w:val="25"/>
  </w:num>
  <w:num w:numId="28">
    <w:abstractNumId w:val="30"/>
  </w:num>
  <w:num w:numId="29">
    <w:abstractNumId w:val="43"/>
  </w:num>
  <w:num w:numId="30">
    <w:abstractNumId w:val="20"/>
  </w:num>
  <w:num w:numId="31">
    <w:abstractNumId w:val="11"/>
  </w:num>
  <w:num w:numId="32">
    <w:abstractNumId w:val="28"/>
  </w:num>
  <w:num w:numId="33">
    <w:abstractNumId w:val="15"/>
  </w:num>
  <w:num w:numId="34">
    <w:abstractNumId w:val="0"/>
  </w:num>
  <w:num w:numId="35">
    <w:abstractNumId w:val="46"/>
  </w:num>
  <w:num w:numId="36">
    <w:abstractNumId w:val="18"/>
  </w:num>
  <w:num w:numId="37">
    <w:abstractNumId w:val="42"/>
  </w:num>
  <w:num w:numId="38">
    <w:abstractNumId w:val="40"/>
  </w:num>
  <w:num w:numId="39">
    <w:abstractNumId w:val="10"/>
  </w:num>
  <w:num w:numId="40">
    <w:abstractNumId w:val="24"/>
  </w:num>
  <w:num w:numId="41">
    <w:abstractNumId w:val="12"/>
  </w:num>
  <w:num w:numId="42">
    <w:abstractNumId w:val="38"/>
  </w:num>
  <w:num w:numId="43">
    <w:abstractNumId w:val="39"/>
  </w:num>
  <w:num w:numId="44">
    <w:abstractNumId w:val="13"/>
  </w:num>
  <w:num w:numId="45">
    <w:abstractNumId w:val="6"/>
  </w:num>
  <w:num w:numId="46">
    <w:abstractNumId w:val="31"/>
  </w:num>
  <w:num w:numId="47">
    <w:abstractNumId w:val="27"/>
  </w:num>
  <w:num w:numId="48">
    <w:abstractNumId w:val="7"/>
  </w:num>
  <w:num w:numId="49">
    <w:abstractNumId w:val="17"/>
  </w:num>
  <w:num w:numId="5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2D"/>
    <w:rsid w:val="0000010A"/>
    <w:rsid w:val="00001338"/>
    <w:rsid w:val="00001CCF"/>
    <w:rsid w:val="0000215A"/>
    <w:rsid w:val="00002628"/>
    <w:rsid w:val="0000262A"/>
    <w:rsid w:val="00002DB7"/>
    <w:rsid w:val="00003D02"/>
    <w:rsid w:val="000043E6"/>
    <w:rsid w:val="00004570"/>
    <w:rsid w:val="000045BC"/>
    <w:rsid w:val="00004D6A"/>
    <w:rsid w:val="00005113"/>
    <w:rsid w:val="0000528C"/>
    <w:rsid w:val="000055B1"/>
    <w:rsid w:val="0000582D"/>
    <w:rsid w:val="000063B5"/>
    <w:rsid w:val="000068D9"/>
    <w:rsid w:val="00006A02"/>
    <w:rsid w:val="00006E01"/>
    <w:rsid w:val="0000785A"/>
    <w:rsid w:val="00007872"/>
    <w:rsid w:val="00011159"/>
    <w:rsid w:val="000116DC"/>
    <w:rsid w:val="00012500"/>
    <w:rsid w:val="00012560"/>
    <w:rsid w:val="000141DD"/>
    <w:rsid w:val="00014AD5"/>
    <w:rsid w:val="00014C72"/>
    <w:rsid w:val="00014CA5"/>
    <w:rsid w:val="00015788"/>
    <w:rsid w:val="0001594D"/>
    <w:rsid w:val="00015A6E"/>
    <w:rsid w:val="00017A5A"/>
    <w:rsid w:val="00020007"/>
    <w:rsid w:val="00022C21"/>
    <w:rsid w:val="000234CD"/>
    <w:rsid w:val="000237BE"/>
    <w:rsid w:val="00027767"/>
    <w:rsid w:val="00027DE7"/>
    <w:rsid w:val="00030066"/>
    <w:rsid w:val="000304BB"/>
    <w:rsid w:val="00030862"/>
    <w:rsid w:val="00030B81"/>
    <w:rsid w:val="00031361"/>
    <w:rsid w:val="0003175C"/>
    <w:rsid w:val="0003341A"/>
    <w:rsid w:val="00033A71"/>
    <w:rsid w:val="00034309"/>
    <w:rsid w:val="0003440C"/>
    <w:rsid w:val="00034E0A"/>
    <w:rsid w:val="000351C0"/>
    <w:rsid w:val="00036A3F"/>
    <w:rsid w:val="00036BBA"/>
    <w:rsid w:val="00037F2A"/>
    <w:rsid w:val="000404BA"/>
    <w:rsid w:val="000406A7"/>
    <w:rsid w:val="00040A75"/>
    <w:rsid w:val="00040A93"/>
    <w:rsid w:val="0004295A"/>
    <w:rsid w:val="00042B85"/>
    <w:rsid w:val="00042E70"/>
    <w:rsid w:val="00043AE9"/>
    <w:rsid w:val="00043DFE"/>
    <w:rsid w:val="0004446C"/>
    <w:rsid w:val="0004490E"/>
    <w:rsid w:val="0004635E"/>
    <w:rsid w:val="00046CC0"/>
    <w:rsid w:val="00046F90"/>
    <w:rsid w:val="00047192"/>
    <w:rsid w:val="000508CB"/>
    <w:rsid w:val="00051361"/>
    <w:rsid w:val="000519DB"/>
    <w:rsid w:val="000536BF"/>
    <w:rsid w:val="00053D1C"/>
    <w:rsid w:val="00053E2B"/>
    <w:rsid w:val="00053EEB"/>
    <w:rsid w:val="000545B3"/>
    <w:rsid w:val="00054766"/>
    <w:rsid w:val="00056579"/>
    <w:rsid w:val="00056F13"/>
    <w:rsid w:val="00057B69"/>
    <w:rsid w:val="00057ED5"/>
    <w:rsid w:val="00057F8D"/>
    <w:rsid w:val="00061704"/>
    <w:rsid w:val="00062860"/>
    <w:rsid w:val="0006294E"/>
    <w:rsid w:val="00063E26"/>
    <w:rsid w:val="00063E46"/>
    <w:rsid w:val="00064807"/>
    <w:rsid w:val="00064FD4"/>
    <w:rsid w:val="000654B7"/>
    <w:rsid w:val="00065AFA"/>
    <w:rsid w:val="00065F5E"/>
    <w:rsid w:val="0006705A"/>
    <w:rsid w:val="00067071"/>
    <w:rsid w:val="00067E94"/>
    <w:rsid w:val="00070BAA"/>
    <w:rsid w:val="00070D0E"/>
    <w:rsid w:val="00071C9E"/>
    <w:rsid w:val="000720F8"/>
    <w:rsid w:val="000721F7"/>
    <w:rsid w:val="000728E0"/>
    <w:rsid w:val="00074D26"/>
    <w:rsid w:val="00074F2A"/>
    <w:rsid w:val="00075695"/>
    <w:rsid w:val="00076787"/>
    <w:rsid w:val="00076C0B"/>
    <w:rsid w:val="000770F1"/>
    <w:rsid w:val="00077D00"/>
    <w:rsid w:val="00080484"/>
    <w:rsid w:val="00080FDC"/>
    <w:rsid w:val="00081741"/>
    <w:rsid w:val="00082ABF"/>
    <w:rsid w:val="00082D3E"/>
    <w:rsid w:val="00083068"/>
    <w:rsid w:val="000839F8"/>
    <w:rsid w:val="00084CDC"/>
    <w:rsid w:val="00085927"/>
    <w:rsid w:val="00085E8D"/>
    <w:rsid w:val="00086178"/>
    <w:rsid w:val="000864CA"/>
    <w:rsid w:val="000879FA"/>
    <w:rsid w:val="00087F40"/>
    <w:rsid w:val="000907C8"/>
    <w:rsid w:val="0009123C"/>
    <w:rsid w:val="00092658"/>
    <w:rsid w:val="00093586"/>
    <w:rsid w:val="000945C9"/>
    <w:rsid w:val="00094623"/>
    <w:rsid w:val="00094829"/>
    <w:rsid w:val="00095309"/>
    <w:rsid w:val="000973C4"/>
    <w:rsid w:val="00097515"/>
    <w:rsid w:val="00097F6B"/>
    <w:rsid w:val="000A0433"/>
    <w:rsid w:val="000A13AC"/>
    <w:rsid w:val="000A1CBD"/>
    <w:rsid w:val="000A317E"/>
    <w:rsid w:val="000A365D"/>
    <w:rsid w:val="000A3AAC"/>
    <w:rsid w:val="000A44AA"/>
    <w:rsid w:val="000A4782"/>
    <w:rsid w:val="000A5A53"/>
    <w:rsid w:val="000A5CD6"/>
    <w:rsid w:val="000A65A2"/>
    <w:rsid w:val="000A684A"/>
    <w:rsid w:val="000A7257"/>
    <w:rsid w:val="000B05CF"/>
    <w:rsid w:val="000B0970"/>
    <w:rsid w:val="000B0BC1"/>
    <w:rsid w:val="000B1C36"/>
    <w:rsid w:val="000B1ED6"/>
    <w:rsid w:val="000B1FAC"/>
    <w:rsid w:val="000B1FD0"/>
    <w:rsid w:val="000B209B"/>
    <w:rsid w:val="000B2AE8"/>
    <w:rsid w:val="000B3693"/>
    <w:rsid w:val="000B5461"/>
    <w:rsid w:val="000B6FCD"/>
    <w:rsid w:val="000B6FD7"/>
    <w:rsid w:val="000B77F2"/>
    <w:rsid w:val="000C05B4"/>
    <w:rsid w:val="000C07E9"/>
    <w:rsid w:val="000C0CAE"/>
    <w:rsid w:val="000C2C36"/>
    <w:rsid w:val="000C458F"/>
    <w:rsid w:val="000C4E2C"/>
    <w:rsid w:val="000C521B"/>
    <w:rsid w:val="000C782A"/>
    <w:rsid w:val="000C78A6"/>
    <w:rsid w:val="000C7C42"/>
    <w:rsid w:val="000D0C53"/>
    <w:rsid w:val="000D1A2E"/>
    <w:rsid w:val="000D1B1F"/>
    <w:rsid w:val="000D2425"/>
    <w:rsid w:val="000D24FE"/>
    <w:rsid w:val="000D3BC0"/>
    <w:rsid w:val="000D47A1"/>
    <w:rsid w:val="000D4FCB"/>
    <w:rsid w:val="000D5067"/>
    <w:rsid w:val="000D5130"/>
    <w:rsid w:val="000D5F34"/>
    <w:rsid w:val="000D65CF"/>
    <w:rsid w:val="000D6B3E"/>
    <w:rsid w:val="000D6BB3"/>
    <w:rsid w:val="000D6F07"/>
    <w:rsid w:val="000D722C"/>
    <w:rsid w:val="000D7644"/>
    <w:rsid w:val="000D7757"/>
    <w:rsid w:val="000E0838"/>
    <w:rsid w:val="000E0C31"/>
    <w:rsid w:val="000E1A85"/>
    <w:rsid w:val="000E2799"/>
    <w:rsid w:val="000E2C3B"/>
    <w:rsid w:val="000E3521"/>
    <w:rsid w:val="000E3C58"/>
    <w:rsid w:val="000E5197"/>
    <w:rsid w:val="000E5A14"/>
    <w:rsid w:val="000E62E9"/>
    <w:rsid w:val="000F1993"/>
    <w:rsid w:val="000F1C88"/>
    <w:rsid w:val="000F1E1D"/>
    <w:rsid w:val="000F1F7A"/>
    <w:rsid w:val="000F234E"/>
    <w:rsid w:val="000F2FF9"/>
    <w:rsid w:val="000F3393"/>
    <w:rsid w:val="000F3513"/>
    <w:rsid w:val="000F6188"/>
    <w:rsid w:val="000F7A63"/>
    <w:rsid w:val="000F7D45"/>
    <w:rsid w:val="000F7D55"/>
    <w:rsid w:val="00100587"/>
    <w:rsid w:val="0010211A"/>
    <w:rsid w:val="00106B41"/>
    <w:rsid w:val="0010723B"/>
    <w:rsid w:val="001103D0"/>
    <w:rsid w:val="0011113B"/>
    <w:rsid w:val="00111766"/>
    <w:rsid w:val="00111B31"/>
    <w:rsid w:val="00111C57"/>
    <w:rsid w:val="0011429A"/>
    <w:rsid w:val="00115139"/>
    <w:rsid w:val="001156AF"/>
    <w:rsid w:val="001170EE"/>
    <w:rsid w:val="001175AE"/>
    <w:rsid w:val="00117948"/>
    <w:rsid w:val="00120A6B"/>
    <w:rsid w:val="00121523"/>
    <w:rsid w:val="00121A8C"/>
    <w:rsid w:val="00121B83"/>
    <w:rsid w:val="00121F5A"/>
    <w:rsid w:val="00122319"/>
    <w:rsid w:val="00122674"/>
    <w:rsid w:val="0012315F"/>
    <w:rsid w:val="00124DE1"/>
    <w:rsid w:val="001256AF"/>
    <w:rsid w:val="001258B7"/>
    <w:rsid w:val="00125B54"/>
    <w:rsid w:val="001260F9"/>
    <w:rsid w:val="00126225"/>
    <w:rsid w:val="0012662B"/>
    <w:rsid w:val="00127955"/>
    <w:rsid w:val="001303F6"/>
    <w:rsid w:val="00130A5E"/>
    <w:rsid w:val="00130BEE"/>
    <w:rsid w:val="00131127"/>
    <w:rsid w:val="001315B8"/>
    <w:rsid w:val="0013317D"/>
    <w:rsid w:val="00133E24"/>
    <w:rsid w:val="00134E25"/>
    <w:rsid w:val="00135141"/>
    <w:rsid w:val="001359FC"/>
    <w:rsid w:val="001367E0"/>
    <w:rsid w:val="001371D3"/>
    <w:rsid w:val="001371FA"/>
    <w:rsid w:val="001373C4"/>
    <w:rsid w:val="00137EE9"/>
    <w:rsid w:val="001406BB"/>
    <w:rsid w:val="00141E10"/>
    <w:rsid w:val="00143383"/>
    <w:rsid w:val="00143C52"/>
    <w:rsid w:val="001450C4"/>
    <w:rsid w:val="00145260"/>
    <w:rsid w:val="001463E5"/>
    <w:rsid w:val="00146BE4"/>
    <w:rsid w:val="00146F68"/>
    <w:rsid w:val="00147630"/>
    <w:rsid w:val="0015055C"/>
    <w:rsid w:val="001552FE"/>
    <w:rsid w:val="00155EB3"/>
    <w:rsid w:val="001561BC"/>
    <w:rsid w:val="001579C3"/>
    <w:rsid w:val="00160C8D"/>
    <w:rsid w:val="001611BC"/>
    <w:rsid w:val="001619DF"/>
    <w:rsid w:val="00162175"/>
    <w:rsid w:val="00162DF2"/>
    <w:rsid w:val="001630D8"/>
    <w:rsid w:val="001635CB"/>
    <w:rsid w:val="001640CE"/>
    <w:rsid w:val="00164EF0"/>
    <w:rsid w:val="00165838"/>
    <w:rsid w:val="0016625A"/>
    <w:rsid w:val="001664B8"/>
    <w:rsid w:val="00166572"/>
    <w:rsid w:val="00166899"/>
    <w:rsid w:val="00166A97"/>
    <w:rsid w:val="001671A3"/>
    <w:rsid w:val="0016730E"/>
    <w:rsid w:val="001676A8"/>
    <w:rsid w:val="001705DC"/>
    <w:rsid w:val="00170AAF"/>
    <w:rsid w:val="00170D70"/>
    <w:rsid w:val="00170E03"/>
    <w:rsid w:val="00172312"/>
    <w:rsid w:val="00172391"/>
    <w:rsid w:val="00172682"/>
    <w:rsid w:val="00172A47"/>
    <w:rsid w:val="001737BE"/>
    <w:rsid w:val="0017420D"/>
    <w:rsid w:val="00176244"/>
    <w:rsid w:val="00176900"/>
    <w:rsid w:val="00177AF8"/>
    <w:rsid w:val="00180906"/>
    <w:rsid w:val="00181A70"/>
    <w:rsid w:val="00181D2C"/>
    <w:rsid w:val="00181F03"/>
    <w:rsid w:val="001820B6"/>
    <w:rsid w:val="00182966"/>
    <w:rsid w:val="00182DB7"/>
    <w:rsid w:val="00182F21"/>
    <w:rsid w:val="00183240"/>
    <w:rsid w:val="001833E7"/>
    <w:rsid w:val="00183487"/>
    <w:rsid w:val="00183937"/>
    <w:rsid w:val="001839E5"/>
    <w:rsid w:val="00184B5B"/>
    <w:rsid w:val="00184C78"/>
    <w:rsid w:val="00185B0B"/>
    <w:rsid w:val="001917F2"/>
    <w:rsid w:val="00191AAD"/>
    <w:rsid w:val="00191ECE"/>
    <w:rsid w:val="0019391A"/>
    <w:rsid w:val="00194E4E"/>
    <w:rsid w:val="00194FAC"/>
    <w:rsid w:val="001964A5"/>
    <w:rsid w:val="00196607"/>
    <w:rsid w:val="001A142C"/>
    <w:rsid w:val="001A2872"/>
    <w:rsid w:val="001A3106"/>
    <w:rsid w:val="001A33BD"/>
    <w:rsid w:val="001A3E25"/>
    <w:rsid w:val="001A3F36"/>
    <w:rsid w:val="001A3FE8"/>
    <w:rsid w:val="001A41D7"/>
    <w:rsid w:val="001A4C00"/>
    <w:rsid w:val="001A52AC"/>
    <w:rsid w:val="001A6401"/>
    <w:rsid w:val="001A743A"/>
    <w:rsid w:val="001A7C6F"/>
    <w:rsid w:val="001B06B3"/>
    <w:rsid w:val="001B0780"/>
    <w:rsid w:val="001B195C"/>
    <w:rsid w:val="001B2192"/>
    <w:rsid w:val="001B2C62"/>
    <w:rsid w:val="001B4118"/>
    <w:rsid w:val="001B4366"/>
    <w:rsid w:val="001B465F"/>
    <w:rsid w:val="001B4AB3"/>
    <w:rsid w:val="001B4FDF"/>
    <w:rsid w:val="001B5CB9"/>
    <w:rsid w:val="001B68F3"/>
    <w:rsid w:val="001B6A09"/>
    <w:rsid w:val="001B6B88"/>
    <w:rsid w:val="001B6BF2"/>
    <w:rsid w:val="001C0190"/>
    <w:rsid w:val="001C0593"/>
    <w:rsid w:val="001C078A"/>
    <w:rsid w:val="001C186F"/>
    <w:rsid w:val="001C24E2"/>
    <w:rsid w:val="001C3121"/>
    <w:rsid w:val="001C31C1"/>
    <w:rsid w:val="001C39DD"/>
    <w:rsid w:val="001C3BFD"/>
    <w:rsid w:val="001C4182"/>
    <w:rsid w:val="001C6329"/>
    <w:rsid w:val="001C6495"/>
    <w:rsid w:val="001C73B7"/>
    <w:rsid w:val="001C7A02"/>
    <w:rsid w:val="001C7B58"/>
    <w:rsid w:val="001C7B71"/>
    <w:rsid w:val="001D070A"/>
    <w:rsid w:val="001D0ADD"/>
    <w:rsid w:val="001D2439"/>
    <w:rsid w:val="001D3506"/>
    <w:rsid w:val="001D3B2C"/>
    <w:rsid w:val="001D410F"/>
    <w:rsid w:val="001D521F"/>
    <w:rsid w:val="001D52FA"/>
    <w:rsid w:val="001D535E"/>
    <w:rsid w:val="001D5F94"/>
    <w:rsid w:val="001D7884"/>
    <w:rsid w:val="001D7E69"/>
    <w:rsid w:val="001E03E0"/>
    <w:rsid w:val="001E0559"/>
    <w:rsid w:val="001E0846"/>
    <w:rsid w:val="001E16A2"/>
    <w:rsid w:val="001E1FD5"/>
    <w:rsid w:val="001E2A9E"/>
    <w:rsid w:val="001E2DD8"/>
    <w:rsid w:val="001E35E0"/>
    <w:rsid w:val="001E3C1E"/>
    <w:rsid w:val="001E4644"/>
    <w:rsid w:val="001E5413"/>
    <w:rsid w:val="001E57C2"/>
    <w:rsid w:val="001E7559"/>
    <w:rsid w:val="001E77F7"/>
    <w:rsid w:val="001E7AD6"/>
    <w:rsid w:val="001F0280"/>
    <w:rsid w:val="001F0FDB"/>
    <w:rsid w:val="001F1C13"/>
    <w:rsid w:val="001F23D1"/>
    <w:rsid w:val="001F4576"/>
    <w:rsid w:val="001F612A"/>
    <w:rsid w:val="001F628D"/>
    <w:rsid w:val="00201CC4"/>
    <w:rsid w:val="00202100"/>
    <w:rsid w:val="00202587"/>
    <w:rsid w:val="002031F2"/>
    <w:rsid w:val="00204B55"/>
    <w:rsid w:val="00204ECD"/>
    <w:rsid w:val="00206AB7"/>
    <w:rsid w:val="00206ECD"/>
    <w:rsid w:val="00207618"/>
    <w:rsid w:val="00210461"/>
    <w:rsid w:val="00210620"/>
    <w:rsid w:val="00210C0F"/>
    <w:rsid w:val="0021119C"/>
    <w:rsid w:val="00212003"/>
    <w:rsid w:val="00212F40"/>
    <w:rsid w:val="00213C09"/>
    <w:rsid w:val="00216157"/>
    <w:rsid w:val="00216278"/>
    <w:rsid w:val="0021718B"/>
    <w:rsid w:val="002171CF"/>
    <w:rsid w:val="002172A7"/>
    <w:rsid w:val="00217A8A"/>
    <w:rsid w:val="00221D16"/>
    <w:rsid w:val="002235D5"/>
    <w:rsid w:val="00223AC6"/>
    <w:rsid w:val="0022475F"/>
    <w:rsid w:val="002264A2"/>
    <w:rsid w:val="002278C0"/>
    <w:rsid w:val="002279EA"/>
    <w:rsid w:val="00230087"/>
    <w:rsid w:val="00230148"/>
    <w:rsid w:val="0023090F"/>
    <w:rsid w:val="0023106D"/>
    <w:rsid w:val="00231402"/>
    <w:rsid w:val="0023351B"/>
    <w:rsid w:val="002365D8"/>
    <w:rsid w:val="00236916"/>
    <w:rsid w:val="002372A7"/>
    <w:rsid w:val="002374E3"/>
    <w:rsid w:val="00240CF6"/>
    <w:rsid w:val="00241BEF"/>
    <w:rsid w:val="0024243C"/>
    <w:rsid w:val="00242890"/>
    <w:rsid w:val="00243799"/>
    <w:rsid w:val="002451A3"/>
    <w:rsid w:val="00245646"/>
    <w:rsid w:val="002457F7"/>
    <w:rsid w:val="00247F1F"/>
    <w:rsid w:val="00250060"/>
    <w:rsid w:val="00250372"/>
    <w:rsid w:val="00250668"/>
    <w:rsid w:val="002529B4"/>
    <w:rsid w:val="00252EB6"/>
    <w:rsid w:val="00254960"/>
    <w:rsid w:val="00255B5F"/>
    <w:rsid w:val="00256058"/>
    <w:rsid w:val="00256367"/>
    <w:rsid w:val="00256F07"/>
    <w:rsid w:val="002573C7"/>
    <w:rsid w:val="002579C1"/>
    <w:rsid w:val="00257E19"/>
    <w:rsid w:val="0026059E"/>
    <w:rsid w:val="00260A28"/>
    <w:rsid w:val="00262E34"/>
    <w:rsid w:val="002630FE"/>
    <w:rsid w:val="002644F4"/>
    <w:rsid w:val="00264A1A"/>
    <w:rsid w:val="00264CDE"/>
    <w:rsid w:val="00264FA1"/>
    <w:rsid w:val="00264FE1"/>
    <w:rsid w:val="002659ED"/>
    <w:rsid w:val="00265AC4"/>
    <w:rsid w:val="00265C55"/>
    <w:rsid w:val="0026667E"/>
    <w:rsid w:val="0026687B"/>
    <w:rsid w:val="00267682"/>
    <w:rsid w:val="00267BE7"/>
    <w:rsid w:val="00267C8C"/>
    <w:rsid w:val="0027018F"/>
    <w:rsid w:val="002701E3"/>
    <w:rsid w:val="002719A2"/>
    <w:rsid w:val="00271C08"/>
    <w:rsid w:val="00271D1D"/>
    <w:rsid w:val="0027210C"/>
    <w:rsid w:val="00272373"/>
    <w:rsid w:val="002733C9"/>
    <w:rsid w:val="00274B2F"/>
    <w:rsid w:val="002750CB"/>
    <w:rsid w:val="00276660"/>
    <w:rsid w:val="00276D8A"/>
    <w:rsid w:val="002775D0"/>
    <w:rsid w:val="002803B7"/>
    <w:rsid w:val="00280EF3"/>
    <w:rsid w:val="00281A2E"/>
    <w:rsid w:val="00281E8A"/>
    <w:rsid w:val="0028297B"/>
    <w:rsid w:val="00282DD9"/>
    <w:rsid w:val="00282E5F"/>
    <w:rsid w:val="002831D0"/>
    <w:rsid w:val="002832D4"/>
    <w:rsid w:val="002841DE"/>
    <w:rsid w:val="00285AD4"/>
    <w:rsid w:val="00285C02"/>
    <w:rsid w:val="00285FB3"/>
    <w:rsid w:val="0028611C"/>
    <w:rsid w:val="00286591"/>
    <w:rsid w:val="0028680E"/>
    <w:rsid w:val="00287971"/>
    <w:rsid w:val="00290063"/>
    <w:rsid w:val="00290685"/>
    <w:rsid w:val="00290A5D"/>
    <w:rsid w:val="00291555"/>
    <w:rsid w:val="00291D94"/>
    <w:rsid w:val="0029202B"/>
    <w:rsid w:val="0029266E"/>
    <w:rsid w:val="00293C2F"/>
    <w:rsid w:val="002945AC"/>
    <w:rsid w:val="00294A4E"/>
    <w:rsid w:val="00295236"/>
    <w:rsid w:val="002953B5"/>
    <w:rsid w:val="00295692"/>
    <w:rsid w:val="0029677D"/>
    <w:rsid w:val="00296A48"/>
    <w:rsid w:val="00297095"/>
    <w:rsid w:val="00297FBD"/>
    <w:rsid w:val="002A1625"/>
    <w:rsid w:val="002A16F9"/>
    <w:rsid w:val="002A189F"/>
    <w:rsid w:val="002A195B"/>
    <w:rsid w:val="002A245D"/>
    <w:rsid w:val="002A2493"/>
    <w:rsid w:val="002A3537"/>
    <w:rsid w:val="002A3910"/>
    <w:rsid w:val="002A4C6A"/>
    <w:rsid w:val="002A5061"/>
    <w:rsid w:val="002A5D08"/>
    <w:rsid w:val="002A65D7"/>
    <w:rsid w:val="002A669A"/>
    <w:rsid w:val="002A6BD5"/>
    <w:rsid w:val="002A70A1"/>
    <w:rsid w:val="002A7717"/>
    <w:rsid w:val="002A7811"/>
    <w:rsid w:val="002B0713"/>
    <w:rsid w:val="002B19C2"/>
    <w:rsid w:val="002B25A9"/>
    <w:rsid w:val="002B355F"/>
    <w:rsid w:val="002B358D"/>
    <w:rsid w:val="002B3746"/>
    <w:rsid w:val="002B3769"/>
    <w:rsid w:val="002B5D76"/>
    <w:rsid w:val="002B652C"/>
    <w:rsid w:val="002B76B8"/>
    <w:rsid w:val="002B7D76"/>
    <w:rsid w:val="002C00BF"/>
    <w:rsid w:val="002C06D3"/>
    <w:rsid w:val="002C0997"/>
    <w:rsid w:val="002C09EF"/>
    <w:rsid w:val="002C0C77"/>
    <w:rsid w:val="002C1F8A"/>
    <w:rsid w:val="002C2184"/>
    <w:rsid w:val="002C26CB"/>
    <w:rsid w:val="002C2ADB"/>
    <w:rsid w:val="002C2F50"/>
    <w:rsid w:val="002C4DE8"/>
    <w:rsid w:val="002C56D9"/>
    <w:rsid w:val="002C56F8"/>
    <w:rsid w:val="002C683E"/>
    <w:rsid w:val="002D1317"/>
    <w:rsid w:val="002D1EA7"/>
    <w:rsid w:val="002D32B6"/>
    <w:rsid w:val="002D3546"/>
    <w:rsid w:val="002D359D"/>
    <w:rsid w:val="002D3F21"/>
    <w:rsid w:val="002D4A89"/>
    <w:rsid w:val="002D61E9"/>
    <w:rsid w:val="002D6680"/>
    <w:rsid w:val="002E01F6"/>
    <w:rsid w:val="002E0D74"/>
    <w:rsid w:val="002E1D76"/>
    <w:rsid w:val="002E38BB"/>
    <w:rsid w:val="002E4CB4"/>
    <w:rsid w:val="002F05F1"/>
    <w:rsid w:val="002F1895"/>
    <w:rsid w:val="002F1A06"/>
    <w:rsid w:val="002F226E"/>
    <w:rsid w:val="002F2DAC"/>
    <w:rsid w:val="002F315C"/>
    <w:rsid w:val="002F459C"/>
    <w:rsid w:val="002F5625"/>
    <w:rsid w:val="002F5947"/>
    <w:rsid w:val="002F6BAF"/>
    <w:rsid w:val="002F6DCD"/>
    <w:rsid w:val="002F7F56"/>
    <w:rsid w:val="003000F3"/>
    <w:rsid w:val="00300FCB"/>
    <w:rsid w:val="0030198D"/>
    <w:rsid w:val="00301D0C"/>
    <w:rsid w:val="00302366"/>
    <w:rsid w:val="003026F0"/>
    <w:rsid w:val="0030290C"/>
    <w:rsid w:val="00302D5C"/>
    <w:rsid w:val="00304134"/>
    <w:rsid w:val="00306245"/>
    <w:rsid w:val="003066BC"/>
    <w:rsid w:val="0030743D"/>
    <w:rsid w:val="00307728"/>
    <w:rsid w:val="00307993"/>
    <w:rsid w:val="00307B78"/>
    <w:rsid w:val="003100A7"/>
    <w:rsid w:val="003112BB"/>
    <w:rsid w:val="0031217D"/>
    <w:rsid w:val="00312E6E"/>
    <w:rsid w:val="003147C6"/>
    <w:rsid w:val="00315DD9"/>
    <w:rsid w:val="00316796"/>
    <w:rsid w:val="003174C4"/>
    <w:rsid w:val="0031768F"/>
    <w:rsid w:val="003176A6"/>
    <w:rsid w:val="00321AF0"/>
    <w:rsid w:val="00321F8B"/>
    <w:rsid w:val="0032297A"/>
    <w:rsid w:val="00322E99"/>
    <w:rsid w:val="00323A2D"/>
    <w:rsid w:val="003240F8"/>
    <w:rsid w:val="00326444"/>
    <w:rsid w:val="00326F98"/>
    <w:rsid w:val="00330410"/>
    <w:rsid w:val="00331350"/>
    <w:rsid w:val="00332A36"/>
    <w:rsid w:val="00333BC8"/>
    <w:rsid w:val="00333CC4"/>
    <w:rsid w:val="00334A2E"/>
    <w:rsid w:val="00335D76"/>
    <w:rsid w:val="00336AC3"/>
    <w:rsid w:val="00337654"/>
    <w:rsid w:val="0034108C"/>
    <w:rsid w:val="00341E39"/>
    <w:rsid w:val="003441E8"/>
    <w:rsid w:val="003445BA"/>
    <w:rsid w:val="003460FA"/>
    <w:rsid w:val="00346E25"/>
    <w:rsid w:val="003475CE"/>
    <w:rsid w:val="00347681"/>
    <w:rsid w:val="00350D25"/>
    <w:rsid w:val="00352651"/>
    <w:rsid w:val="003529C1"/>
    <w:rsid w:val="00353A12"/>
    <w:rsid w:val="00354EFD"/>
    <w:rsid w:val="003550A1"/>
    <w:rsid w:val="00355624"/>
    <w:rsid w:val="00355ED8"/>
    <w:rsid w:val="00356BEA"/>
    <w:rsid w:val="00357108"/>
    <w:rsid w:val="0036066F"/>
    <w:rsid w:val="00360E88"/>
    <w:rsid w:val="00361CEE"/>
    <w:rsid w:val="00361FCA"/>
    <w:rsid w:val="00363A0F"/>
    <w:rsid w:val="003642ED"/>
    <w:rsid w:val="003644E3"/>
    <w:rsid w:val="0036487D"/>
    <w:rsid w:val="00364B1C"/>
    <w:rsid w:val="003651AB"/>
    <w:rsid w:val="0036552D"/>
    <w:rsid w:val="003655E7"/>
    <w:rsid w:val="00365C5E"/>
    <w:rsid w:val="003665EA"/>
    <w:rsid w:val="00367B2C"/>
    <w:rsid w:val="00367C35"/>
    <w:rsid w:val="0037008E"/>
    <w:rsid w:val="0037041B"/>
    <w:rsid w:val="00372921"/>
    <w:rsid w:val="00373279"/>
    <w:rsid w:val="003743B0"/>
    <w:rsid w:val="00374CDC"/>
    <w:rsid w:val="00375583"/>
    <w:rsid w:val="00375CA3"/>
    <w:rsid w:val="00375CD7"/>
    <w:rsid w:val="0037601F"/>
    <w:rsid w:val="00376793"/>
    <w:rsid w:val="003771E4"/>
    <w:rsid w:val="00377446"/>
    <w:rsid w:val="00377622"/>
    <w:rsid w:val="003801F0"/>
    <w:rsid w:val="00381DA9"/>
    <w:rsid w:val="00382065"/>
    <w:rsid w:val="00382BF3"/>
    <w:rsid w:val="00383F97"/>
    <w:rsid w:val="00384307"/>
    <w:rsid w:val="003844D8"/>
    <w:rsid w:val="00384808"/>
    <w:rsid w:val="00385140"/>
    <w:rsid w:val="0038514F"/>
    <w:rsid w:val="0038657B"/>
    <w:rsid w:val="0038767A"/>
    <w:rsid w:val="00391866"/>
    <w:rsid w:val="00391A0F"/>
    <w:rsid w:val="0039270A"/>
    <w:rsid w:val="00393891"/>
    <w:rsid w:val="0039391A"/>
    <w:rsid w:val="003941CC"/>
    <w:rsid w:val="003945C9"/>
    <w:rsid w:val="003963BA"/>
    <w:rsid w:val="00397237"/>
    <w:rsid w:val="00397779"/>
    <w:rsid w:val="003A0078"/>
    <w:rsid w:val="003A265B"/>
    <w:rsid w:val="003A4F1B"/>
    <w:rsid w:val="003A4F5E"/>
    <w:rsid w:val="003A5972"/>
    <w:rsid w:val="003A5ED4"/>
    <w:rsid w:val="003A6688"/>
    <w:rsid w:val="003A696D"/>
    <w:rsid w:val="003A727E"/>
    <w:rsid w:val="003A7A7A"/>
    <w:rsid w:val="003B102F"/>
    <w:rsid w:val="003B1258"/>
    <w:rsid w:val="003B131F"/>
    <w:rsid w:val="003B191A"/>
    <w:rsid w:val="003B27D8"/>
    <w:rsid w:val="003B27FD"/>
    <w:rsid w:val="003B2810"/>
    <w:rsid w:val="003B2E9E"/>
    <w:rsid w:val="003B2FA9"/>
    <w:rsid w:val="003B444B"/>
    <w:rsid w:val="003B4500"/>
    <w:rsid w:val="003B48F6"/>
    <w:rsid w:val="003B5B75"/>
    <w:rsid w:val="003B63C9"/>
    <w:rsid w:val="003B69E8"/>
    <w:rsid w:val="003B6D25"/>
    <w:rsid w:val="003B7513"/>
    <w:rsid w:val="003B7F00"/>
    <w:rsid w:val="003C091C"/>
    <w:rsid w:val="003C0C69"/>
    <w:rsid w:val="003C1C6F"/>
    <w:rsid w:val="003C248F"/>
    <w:rsid w:val="003C3191"/>
    <w:rsid w:val="003C3386"/>
    <w:rsid w:val="003C33FD"/>
    <w:rsid w:val="003C3639"/>
    <w:rsid w:val="003C3D76"/>
    <w:rsid w:val="003C3ECE"/>
    <w:rsid w:val="003C4C36"/>
    <w:rsid w:val="003C50DB"/>
    <w:rsid w:val="003C5638"/>
    <w:rsid w:val="003C5694"/>
    <w:rsid w:val="003C6D3B"/>
    <w:rsid w:val="003C7C60"/>
    <w:rsid w:val="003D2333"/>
    <w:rsid w:val="003D28EA"/>
    <w:rsid w:val="003D2D45"/>
    <w:rsid w:val="003D392D"/>
    <w:rsid w:val="003D3CC3"/>
    <w:rsid w:val="003D3FCA"/>
    <w:rsid w:val="003D426A"/>
    <w:rsid w:val="003D506E"/>
    <w:rsid w:val="003D54AC"/>
    <w:rsid w:val="003D6B4B"/>
    <w:rsid w:val="003D7CDC"/>
    <w:rsid w:val="003D7E7A"/>
    <w:rsid w:val="003E0158"/>
    <w:rsid w:val="003E04E0"/>
    <w:rsid w:val="003E1419"/>
    <w:rsid w:val="003E158E"/>
    <w:rsid w:val="003E2E17"/>
    <w:rsid w:val="003E3EA2"/>
    <w:rsid w:val="003E415C"/>
    <w:rsid w:val="003E4445"/>
    <w:rsid w:val="003E45B8"/>
    <w:rsid w:val="003E5059"/>
    <w:rsid w:val="003E51CD"/>
    <w:rsid w:val="003E554D"/>
    <w:rsid w:val="003E729F"/>
    <w:rsid w:val="003E79A3"/>
    <w:rsid w:val="003E79F9"/>
    <w:rsid w:val="003E7DB3"/>
    <w:rsid w:val="003E7F39"/>
    <w:rsid w:val="003F08C9"/>
    <w:rsid w:val="003F11B1"/>
    <w:rsid w:val="003F1760"/>
    <w:rsid w:val="003F1E07"/>
    <w:rsid w:val="003F27D8"/>
    <w:rsid w:val="003F29FA"/>
    <w:rsid w:val="003F34C1"/>
    <w:rsid w:val="003F3D1A"/>
    <w:rsid w:val="003F4139"/>
    <w:rsid w:val="003F4585"/>
    <w:rsid w:val="003F4CF9"/>
    <w:rsid w:val="003F501E"/>
    <w:rsid w:val="003F6057"/>
    <w:rsid w:val="003F626B"/>
    <w:rsid w:val="003F6ED9"/>
    <w:rsid w:val="003F7E4C"/>
    <w:rsid w:val="004028A6"/>
    <w:rsid w:val="00402FBF"/>
    <w:rsid w:val="004033D1"/>
    <w:rsid w:val="004035EC"/>
    <w:rsid w:val="0040396C"/>
    <w:rsid w:val="00403C9C"/>
    <w:rsid w:val="0040546D"/>
    <w:rsid w:val="0040555B"/>
    <w:rsid w:val="00410F97"/>
    <w:rsid w:val="004113B6"/>
    <w:rsid w:val="00411688"/>
    <w:rsid w:val="004122FA"/>
    <w:rsid w:val="00412ACC"/>
    <w:rsid w:val="00414616"/>
    <w:rsid w:val="004156A7"/>
    <w:rsid w:val="004161A5"/>
    <w:rsid w:val="00416DE2"/>
    <w:rsid w:val="004204AC"/>
    <w:rsid w:val="004207BB"/>
    <w:rsid w:val="00421797"/>
    <w:rsid w:val="00421BBB"/>
    <w:rsid w:val="00422190"/>
    <w:rsid w:val="00422BBB"/>
    <w:rsid w:val="00422C8F"/>
    <w:rsid w:val="00426820"/>
    <w:rsid w:val="004306E1"/>
    <w:rsid w:val="00430930"/>
    <w:rsid w:val="00431192"/>
    <w:rsid w:val="00431900"/>
    <w:rsid w:val="00431AE1"/>
    <w:rsid w:val="0043354E"/>
    <w:rsid w:val="0043365F"/>
    <w:rsid w:val="00435A37"/>
    <w:rsid w:val="00435CD1"/>
    <w:rsid w:val="0044115E"/>
    <w:rsid w:val="004411D5"/>
    <w:rsid w:val="00441459"/>
    <w:rsid w:val="00441A3D"/>
    <w:rsid w:val="004426B6"/>
    <w:rsid w:val="004435CC"/>
    <w:rsid w:val="00443E46"/>
    <w:rsid w:val="004453BF"/>
    <w:rsid w:val="00445A2A"/>
    <w:rsid w:val="0044669E"/>
    <w:rsid w:val="004466F9"/>
    <w:rsid w:val="0044729F"/>
    <w:rsid w:val="004508E5"/>
    <w:rsid w:val="00451000"/>
    <w:rsid w:val="00451864"/>
    <w:rsid w:val="00452B52"/>
    <w:rsid w:val="004530BB"/>
    <w:rsid w:val="00453BA1"/>
    <w:rsid w:val="00453F8E"/>
    <w:rsid w:val="00455527"/>
    <w:rsid w:val="004558CD"/>
    <w:rsid w:val="00456EC8"/>
    <w:rsid w:val="00456EED"/>
    <w:rsid w:val="0045714C"/>
    <w:rsid w:val="004576FC"/>
    <w:rsid w:val="00457707"/>
    <w:rsid w:val="0045785A"/>
    <w:rsid w:val="00457904"/>
    <w:rsid w:val="00457A6E"/>
    <w:rsid w:val="004608AD"/>
    <w:rsid w:val="00460AC7"/>
    <w:rsid w:val="00463297"/>
    <w:rsid w:val="004654CF"/>
    <w:rsid w:val="00465F60"/>
    <w:rsid w:val="004665C7"/>
    <w:rsid w:val="00467127"/>
    <w:rsid w:val="004672F7"/>
    <w:rsid w:val="004679D8"/>
    <w:rsid w:val="004707DE"/>
    <w:rsid w:val="0047195B"/>
    <w:rsid w:val="00472614"/>
    <w:rsid w:val="00473601"/>
    <w:rsid w:val="0047497F"/>
    <w:rsid w:val="00474CD5"/>
    <w:rsid w:val="00474F46"/>
    <w:rsid w:val="004758A6"/>
    <w:rsid w:val="0047659C"/>
    <w:rsid w:val="004767B6"/>
    <w:rsid w:val="00477257"/>
    <w:rsid w:val="004779C1"/>
    <w:rsid w:val="00477F2A"/>
    <w:rsid w:val="00477FDF"/>
    <w:rsid w:val="004815BF"/>
    <w:rsid w:val="00481F4E"/>
    <w:rsid w:val="004822E0"/>
    <w:rsid w:val="004826C9"/>
    <w:rsid w:val="00482F9C"/>
    <w:rsid w:val="004831A1"/>
    <w:rsid w:val="00483608"/>
    <w:rsid w:val="004842D6"/>
    <w:rsid w:val="00484E95"/>
    <w:rsid w:val="00485CD7"/>
    <w:rsid w:val="00486318"/>
    <w:rsid w:val="0048645A"/>
    <w:rsid w:val="004918B4"/>
    <w:rsid w:val="00491F10"/>
    <w:rsid w:val="0049276D"/>
    <w:rsid w:val="0049375D"/>
    <w:rsid w:val="00493D20"/>
    <w:rsid w:val="00495DE5"/>
    <w:rsid w:val="004966E5"/>
    <w:rsid w:val="004967EA"/>
    <w:rsid w:val="004A0298"/>
    <w:rsid w:val="004A140D"/>
    <w:rsid w:val="004A15FC"/>
    <w:rsid w:val="004A1797"/>
    <w:rsid w:val="004A2020"/>
    <w:rsid w:val="004A3D41"/>
    <w:rsid w:val="004A433F"/>
    <w:rsid w:val="004A4C64"/>
    <w:rsid w:val="004A50C7"/>
    <w:rsid w:val="004A5290"/>
    <w:rsid w:val="004A5DC3"/>
    <w:rsid w:val="004A6447"/>
    <w:rsid w:val="004A73FE"/>
    <w:rsid w:val="004B2558"/>
    <w:rsid w:val="004B6033"/>
    <w:rsid w:val="004B6973"/>
    <w:rsid w:val="004B6E31"/>
    <w:rsid w:val="004B6E53"/>
    <w:rsid w:val="004B7050"/>
    <w:rsid w:val="004B71A7"/>
    <w:rsid w:val="004C0246"/>
    <w:rsid w:val="004C065A"/>
    <w:rsid w:val="004C15A7"/>
    <w:rsid w:val="004C3342"/>
    <w:rsid w:val="004C3428"/>
    <w:rsid w:val="004C3489"/>
    <w:rsid w:val="004C4B7C"/>
    <w:rsid w:val="004C69CD"/>
    <w:rsid w:val="004D46B5"/>
    <w:rsid w:val="004D4D7C"/>
    <w:rsid w:val="004D52F7"/>
    <w:rsid w:val="004D6E7D"/>
    <w:rsid w:val="004E1558"/>
    <w:rsid w:val="004E2128"/>
    <w:rsid w:val="004E25FA"/>
    <w:rsid w:val="004E2CD9"/>
    <w:rsid w:val="004E2E3D"/>
    <w:rsid w:val="004E42AE"/>
    <w:rsid w:val="004E4E52"/>
    <w:rsid w:val="004E760B"/>
    <w:rsid w:val="004E7967"/>
    <w:rsid w:val="004F044D"/>
    <w:rsid w:val="004F1DC5"/>
    <w:rsid w:val="004F206D"/>
    <w:rsid w:val="004F2108"/>
    <w:rsid w:val="004F2A28"/>
    <w:rsid w:val="004F2DDC"/>
    <w:rsid w:val="004F2F95"/>
    <w:rsid w:val="004F30A0"/>
    <w:rsid w:val="004F36E3"/>
    <w:rsid w:val="004F3916"/>
    <w:rsid w:val="004F4042"/>
    <w:rsid w:val="004F43AE"/>
    <w:rsid w:val="004F489B"/>
    <w:rsid w:val="004F4A17"/>
    <w:rsid w:val="004F514B"/>
    <w:rsid w:val="004F5747"/>
    <w:rsid w:val="004F5EAD"/>
    <w:rsid w:val="004F63FD"/>
    <w:rsid w:val="004F67BC"/>
    <w:rsid w:val="004F67F1"/>
    <w:rsid w:val="004F7BF4"/>
    <w:rsid w:val="004F7FE8"/>
    <w:rsid w:val="0050035A"/>
    <w:rsid w:val="005029EB"/>
    <w:rsid w:val="00503099"/>
    <w:rsid w:val="0050315D"/>
    <w:rsid w:val="00503DCE"/>
    <w:rsid w:val="00503E6C"/>
    <w:rsid w:val="00504782"/>
    <w:rsid w:val="00504809"/>
    <w:rsid w:val="00505465"/>
    <w:rsid w:val="00505745"/>
    <w:rsid w:val="00505C92"/>
    <w:rsid w:val="0050664D"/>
    <w:rsid w:val="00506A44"/>
    <w:rsid w:val="00506CA0"/>
    <w:rsid w:val="00510513"/>
    <w:rsid w:val="005114FC"/>
    <w:rsid w:val="00512657"/>
    <w:rsid w:val="0051321E"/>
    <w:rsid w:val="0051353F"/>
    <w:rsid w:val="00513CE4"/>
    <w:rsid w:val="00513CF6"/>
    <w:rsid w:val="005142FD"/>
    <w:rsid w:val="00515735"/>
    <w:rsid w:val="00515C9F"/>
    <w:rsid w:val="00515D71"/>
    <w:rsid w:val="005162A2"/>
    <w:rsid w:val="005162AE"/>
    <w:rsid w:val="0051645F"/>
    <w:rsid w:val="00516601"/>
    <w:rsid w:val="00516C49"/>
    <w:rsid w:val="0051726E"/>
    <w:rsid w:val="005177F7"/>
    <w:rsid w:val="00520126"/>
    <w:rsid w:val="00521916"/>
    <w:rsid w:val="0052223F"/>
    <w:rsid w:val="00523AC1"/>
    <w:rsid w:val="00524338"/>
    <w:rsid w:val="005243DD"/>
    <w:rsid w:val="0052673D"/>
    <w:rsid w:val="00526AC8"/>
    <w:rsid w:val="00526AD5"/>
    <w:rsid w:val="00527B84"/>
    <w:rsid w:val="00527F84"/>
    <w:rsid w:val="00531902"/>
    <w:rsid w:val="00531A5E"/>
    <w:rsid w:val="005321F7"/>
    <w:rsid w:val="00532279"/>
    <w:rsid w:val="00532CB1"/>
    <w:rsid w:val="0053381A"/>
    <w:rsid w:val="005340E7"/>
    <w:rsid w:val="0053441A"/>
    <w:rsid w:val="00536FE0"/>
    <w:rsid w:val="00537C84"/>
    <w:rsid w:val="00542AB3"/>
    <w:rsid w:val="0054328E"/>
    <w:rsid w:val="00543AD5"/>
    <w:rsid w:val="00543AF0"/>
    <w:rsid w:val="00543E80"/>
    <w:rsid w:val="005441AA"/>
    <w:rsid w:val="00544222"/>
    <w:rsid w:val="0054454F"/>
    <w:rsid w:val="00544CCF"/>
    <w:rsid w:val="00546A57"/>
    <w:rsid w:val="00546F6D"/>
    <w:rsid w:val="00546FBD"/>
    <w:rsid w:val="005479FC"/>
    <w:rsid w:val="00551B54"/>
    <w:rsid w:val="00552600"/>
    <w:rsid w:val="005529DA"/>
    <w:rsid w:val="00552D60"/>
    <w:rsid w:val="0055332C"/>
    <w:rsid w:val="00553F1E"/>
    <w:rsid w:val="00554227"/>
    <w:rsid w:val="00554871"/>
    <w:rsid w:val="00554B1C"/>
    <w:rsid w:val="0055567E"/>
    <w:rsid w:val="005566FC"/>
    <w:rsid w:val="00556BA5"/>
    <w:rsid w:val="00556D49"/>
    <w:rsid w:val="00557201"/>
    <w:rsid w:val="005577A0"/>
    <w:rsid w:val="00560674"/>
    <w:rsid w:val="00561739"/>
    <w:rsid w:val="0056370C"/>
    <w:rsid w:val="00563DED"/>
    <w:rsid w:val="0056512A"/>
    <w:rsid w:val="005653D0"/>
    <w:rsid w:val="00566275"/>
    <w:rsid w:val="00566FD7"/>
    <w:rsid w:val="0056728B"/>
    <w:rsid w:val="005673EF"/>
    <w:rsid w:val="0056758B"/>
    <w:rsid w:val="00567895"/>
    <w:rsid w:val="005679C4"/>
    <w:rsid w:val="00570BFC"/>
    <w:rsid w:val="00573226"/>
    <w:rsid w:val="00573591"/>
    <w:rsid w:val="005739B6"/>
    <w:rsid w:val="00575939"/>
    <w:rsid w:val="00575C51"/>
    <w:rsid w:val="00575E27"/>
    <w:rsid w:val="00576BAC"/>
    <w:rsid w:val="00577CD4"/>
    <w:rsid w:val="00580A34"/>
    <w:rsid w:val="00580C0F"/>
    <w:rsid w:val="00581484"/>
    <w:rsid w:val="00581A29"/>
    <w:rsid w:val="00581DA7"/>
    <w:rsid w:val="00583B9A"/>
    <w:rsid w:val="005850A3"/>
    <w:rsid w:val="00586A9D"/>
    <w:rsid w:val="00586CBB"/>
    <w:rsid w:val="00587916"/>
    <w:rsid w:val="00590CEC"/>
    <w:rsid w:val="00590FB7"/>
    <w:rsid w:val="00591590"/>
    <w:rsid w:val="00591F60"/>
    <w:rsid w:val="00593741"/>
    <w:rsid w:val="00594624"/>
    <w:rsid w:val="0059470C"/>
    <w:rsid w:val="00596215"/>
    <w:rsid w:val="00596225"/>
    <w:rsid w:val="00596466"/>
    <w:rsid w:val="0059698E"/>
    <w:rsid w:val="005972D2"/>
    <w:rsid w:val="005A1D69"/>
    <w:rsid w:val="005A319A"/>
    <w:rsid w:val="005A468B"/>
    <w:rsid w:val="005A46F5"/>
    <w:rsid w:val="005A598B"/>
    <w:rsid w:val="005A59A6"/>
    <w:rsid w:val="005A664E"/>
    <w:rsid w:val="005A6A14"/>
    <w:rsid w:val="005A7098"/>
    <w:rsid w:val="005A734A"/>
    <w:rsid w:val="005A7BC5"/>
    <w:rsid w:val="005B0BF9"/>
    <w:rsid w:val="005B18F5"/>
    <w:rsid w:val="005B1A4B"/>
    <w:rsid w:val="005B2DC1"/>
    <w:rsid w:val="005B32C3"/>
    <w:rsid w:val="005B3347"/>
    <w:rsid w:val="005B4C30"/>
    <w:rsid w:val="005B540B"/>
    <w:rsid w:val="005B54AA"/>
    <w:rsid w:val="005B5D38"/>
    <w:rsid w:val="005B5D95"/>
    <w:rsid w:val="005B6079"/>
    <w:rsid w:val="005B62F6"/>
    <w:rsid w:val="005B68F6"/>
    <w:rsid w:val="005B74B9"/>
    <w:rsid w:val="005B7CE5"/>
    <w:rsid w:val="005C1F1C"/>
    <w:rsid w:val="005C2D8C"/>
    <w:rsid w:val="005C4532"/>
    <w:rsid w:val="005C4724"/>
    <w:rsid w:val="005C48BB"/>
    <w:rsid w:val="005C64EB"/>
    <w:rsid w:val="005C68D8"/>
    <w:rsid w:val="005C7BBF"/>
    <w:rsid w:val="005D01E4"/>
    <w:rsid w:val="005D1660"/>
    <w:rsid w:val="005D1DAA"/>
    <w:rsid w:val="005D2407"/>
    <w:rsid w:val="005D3CB1"/>
    <w:rsid w:val="005D4128"/>
    <w:rsid w:val="005D5A74"/>
    <w:rsid w:val="005D6A18"/>
    <w:rsid w:val="005E025E"/>
    <w:rsid w:val="005E214F"/>
    <w:rsid w:val="005E2B9B"/>
    <w:rsid w:val="005E31A0"/>
    <w:rsid w:val="005E39D8"/>
    <w:rsid w:val="005E3E43"/>
    <w:rsid w:val="005E4B92"/>
    <w:rsid w:val="005E5798"/>
    <w:rsid w:val="005E6032"/>
    <w:rsid w:val="005E63AA"/>
    <w:rsid w:val="005E63CB"/>
    <w:rsid w:val="005E7D7B"/>
    <w:rsid w:val="005E7ED8"/>
    <w:rsid w:val="005F00F6"/>
    <w:rsid w:val="005F05D7"/>
    <w:rsid w:val="005F233B"/>
    <w:rsid w:val="005F2363"/>
    <w:rsid w:val="005F2F07"/>
    <w:rsid w:val="005F2FE9"/>
    <w:rsid w:val="005F43F5"/>
    <w:rsid w:val="005F4FD3"/>
    <w:rsid w:val="005F5F4B"/>
    <w:rsid w:val="005F67BA"/>
    <w:rsid w:val="005F6A77"/>
    <w:rsid w:val="005F6C38"/>
    <w:rsid w:val="005F7266"/>
    <w:rsid w:val="005F79B0"/>
    <w:rsid w:val="005F7C85"/>
    <w:rsid w:val="005F7F73"/>
    <w:rsid w:val="00603D0E"/>
    <w:rsid w:val="006043D5"/>
    <w:rsid w:val="00604CBD"/>
    <w:rsid w:val="00605453"/>
    <w:rsid w:val="0060751F"/>
    <w:rsid w:val="006079A4"/>
    <w:rsid w:val="006106E2"/>
    <w:rsid w:val="00610CC9"/>
    <w:rsid w:val="00611629"/>
    <w:rsid w:val="0061164A"/>
    <w:rsid w:val="006117E4"/>
    <w:rsid w:val="00611DAA"/>
    <w:rsid w:val="00612E07"/>
    <w:rsid w:val="006131FB"/>
    <w:rsid w:val="0061332C"/>
    <w:rsid w:val="00613C4A"/>
    <w:rsid w:val="00614864"/>
    <w:rsid w:val="00614A81"/>
    <w:rsid w:val="00615041"/>
    <w:rsid w:val="006160C4"/>
    <w:rsid w:val="006164C6"/>
    <w:rsid w:val="006179F1"/>
    <w:rsid w:val="00617D14"/>
    <w:rsid w:val="00620C4C"/>
    <w:rsid w:val="006210EA"/>
    <w:rsid w:val="00621435"/>
    <w:rsid w:val="00621DFF"/>
    <w:rsid w:val="006223A4"/>
    <w:rsid w:val="00622722"/>
    <w:rsid w:val="00622B88"/>
    <w:rsid w:val="00623EC8"/>
    <w:rsid w:val="006240AF"/>
    <w:rsid w:val="00624C35"/>
    <w:rsid w:val="0062559D"/>
    <w:rsid w:val="006256F0"/>
    <w:rsid w:val="006266AB"/>
    <w:rsid w:val="00627471"/>
    <w:rsid w:val="0063085E"/>
    <w:rsid w:val="0063223A"/>
    <w:rsid w:val="0063259D"/>
    <w:rsid w:val="00633298"/>
    <w:rsid w:val="00633548"/>
    <w:rsid w:val="00633ABB"/>
    <w:rsid w:val="006342BB"/>
    <w:rsid w:val="0063503B"/>
    <w:rsid w:val="006350AE"/>
    <w:rsid w:val="00635C52"/>
    <w:rsid w:val="006360FA"/>
    <w:rsid w:val="0063622F"/>
    <w:rsid w:val="0063774D"/>
    <w:rsid w:val="00637DD2"/>
    <w:rsid w:val="00637F50"/>
    <w:rsid w:val="006432D3"/>
    <w:rsid w:val="00643603"/>
    <w:rsid w:val="00643C4B"/>
    <w:rsid w:val="006441B8"/>
    <w:rsid w:val="006462AD"/>
    <w:rsid w:val="00646DD5"/>
    <w:rsid w:val="006471EA"/>
    <w:rsid w:val="00650ADB"/>
    <w:rsid w:val="00651D50"/>
    <w:rsid w:val="006523BC"/>
    <w:rsid w:val="006545F1"/>
    <w:rsid w:val="00656AE1"/>
    <w:rsid w:val="0066021B"/>
    <w:rsid w:val="00660AE7"/>
    <w:rsid w:val="00660D95"/>
    <w:rsid w:val="00660E6E"/>
    <w:rsid w:val="006619F1"/>
    <w:rsid w:val="00663D5A"/>
    <w:rsid w:val="00664BBE"/>
    <w:rsid w:val="00664EB2"/>
    <w:rsid w:val="00665CDE"/>
    <w:rsid w:val="006663E3"/>
    <w:rsid w:val="00666A68"/>
    <w:rsid w:val="00666CDB"/>
    <w:rsid w:val="00667009"/>
    <w:rsid w:val="006701C7"/>
    <w:rsid w:val="00671000"/>
    <w:rsid w:val="006711F2"/>
    <w:rsid w:val="00671B74"/>
    <w:rsid w:val="00672026"/>
    <w:rsid w:val="006720DB"/>
    <w:rsid w:val="006721E5"/>
    <w:rsid w:val="00672998"/>
    <w:rsid w:val="00673579"/>
    <w:rsid w:val="00673A4C"/>
    <w:rsid w:val="00674093"/>
    <w:rsid w:val="00674191"/>
    <w:rsid w:val="00674D53"/>
    <w:rsid w:val="0067596F"/>
    <w:rsid w:val="00676F7E"/>
    <w:rsid w:val="00677F15"/>
    <w:rsid w:val="0068092D"/>
    <w:rsid w:val="006824C1"/>
    <w:rsid w:val="006824F3"/>
    <w:rsid w:val="00682F78"/>
    <w:rsid w:val="00684625"/>
    <w:rsid w:val="006852FE"/>
    <w:rsid w:val="00685394"/>
    <w:rsid w:val="00685BC9"/>
    <w:rsid w:val="00685CD5"/>
    <w:rsid w:val="0068641A"/>
    <w:rsid w:val="006869CF"/>
    <w:rsid w:val="0069067E"/>
    <w:rsid w:val="00690DBE"/>
    <w:rsid w:val="006913C2"/>
    <w:rsid w:val="006932A2"/>
    <w:rsid w:val="00693777"/>
    <w:rsid w:val="006943C0"/>
    <w:rsid w:val="006958DE"/>
    <w:rsid w:val="00695D9C"/>
    <w:rsid w:val="00697D05"/>
    <w:rsid w:val="006A1037"/>
    <w:rsid w:val="006A1483"/>
    <w:rsid w:val="006A1705"/>
    <w:rsid w:val="006A1839"/>
    <w:rsid w:val="006A264E"/>
    <w:rsid w:val="006A3E2C"/>
    <w:rsid w:val="006A4444"/>
    <w:rsid w:val="006A4AD6"/>
    <w:rsid w:val="006A51F6"/>
    <w:rsid w:val="006A69FB"/>
    <w:rsid w:val="006A7990"/>
    <w:rsid w:val="006A7AB9"/>
    <w:rsid w:val="006B0A32"/>
    <w:rsid w:val="006B1878"/>
    <w:rsid w:val="006B1D18"/>
    <w:rsid w:val="006B2359"/>
    <w:rsid w:val="006B26A2"/>
    <w:rsid w:val="006B3194"/>
    <w:rsid w:val="006B356B"/>
    <w:rsid w:val="006B3D4F"/>
    <w:rsid w:val="006B4596"/>
    <w:rsid w:val="006B4EF7"/>
    <w:rsid w:val="006B50A9"/>
    <w:rsid w:val="006B579B"/>
    <w:rsid w:val="006B58FC"/>
    <w:rsid w:val="006B66C1"/>
    <w:rsid w:val="006B6981"/>
    <w:rsid w:val="006C09BB"/>
    <w:rsid w:val="006C0D40"/>
    <w:rsid w:val="006C213E"/>
    <w:rsid w:val="006C255A"/>
    <w:rsid w:val="006C2B3F"/>
    <w:rsid w:val="006C394A"/>
    <w:rsid w:val="006C4208"/>
    <w:rsid w:val="006C4D0A"/>
    <w:rsid w:val="006C53DA"/>
    <w:rsid w:val="006C5C04"/>
    <w:rsid w:val="006C63A5"/>
    <w:rsid w:val="006C6AAA"/>
    <w:rsid w:val="006C70B3"/>
    <w:rsid w:val="006D17AA"/>
    <w:rsid w:val="006D1A71"/>
    <w:rsid w:val="006D1D24"/>
    <w:rsid w:val="006D20A4"/>
    <w:rsid w:val="006D25B2"/>
    <w:rsid w:val="006D2EFF"/>
    <w:rsid w:val="006D37C9"/>
    <w:rsid w:val="006D495D"/>
    <w:rsid w:val="006D60D3"/>
    <w:rsid w:val="006D6E5E"/>
    <w:rsid w:val="006E0047"/>
    <w:rsid w:val="006E10E2"/>
    <w:rsid w:val="006E1296"/>
    <w:rsid w:val="006E1BFC"/>
    <w:rsid w:val="006E4818"/>
    <w:rsid w:val="006E4DC8"/>
    <w:rsid w:val="006E78FD"/>
    <w:rsid w:val="006F0CC6"/>
    <w:rsid w:val="006F133B"/>
    <w:rsid w:val="006F1892"/>
    <w:rsid w:val="006F29A2"/>
    <w:rsid w:val="006F2E54"/>
    <w:rsid w:val="006F38C3"/>
    <w:rsid w:val="006F4545"/>
    <w:rsid w:val="006F48E9"/>
    <w:rsid w:val="006F49A0"/>
    <w:rsid w:val="006F4BA6"/>
    <w:rsid w:val="006F6009"/>
    <w:rsid w:val="006F6460"/>
    <w:rsid w:val="006F78FE"/>
    <w:rsid w:val="006F7B7E"/>
    <w:rsid w:val="00700371"/>
    <w:rsid w:val="00700969"/>
    <w:rsid w:val="00701706"/>
    <w:rsid w:val="00701804"/>
    <w:rsid w:val="00701EC0"/>
    <w:rsid w:val="007028A0"/>
    <w:rsid w:val="00702961"/>
    <w:rsid w:val="007033BC"/>
    <w:rsid w:val="0070421F"/>
    <w:rsid w:val="00710C64"/>
    <w:rsid w:val="00710E64"/>
    <w:rsid w:val="007111E9"/>
    <w:rsid w:val="0071193C"/>
    <w:rsid w:val="0071245B"/>
    <w:rsid w:val="00712794"/>
    <w:rsid w:val="00712FDC"/>
    <w:rsid w:val="00713B72"/>
    <w:rsid w:val="00713E85"/>
    <w:rsid w:val="00715898"/>
    <w:rsid w:val="00715A62"/>
    <w:rsid w:val="00715FDA"/>
    <w:rsid w:val="007161F5"/>
    <w:rsid w:val="00716D32"/>
    <w:rsid w:val="0071764B"/>
    <w:rsid w:val="007218CD"/>
    <w:rsid w:val="0072245C"/>
    <w:rsid w:val="007228F4"/>
    <w:rsid w:val="007237E5"/>
    <w:rsid w:val="00723B2F"/>
    <w:rsid w:val="00726527"/>
    <w:rsid w:val="0072685C"/>
    <w:rsid w:val="00726C47"/>
    <w:rsid w:val="0072795C"/>
    <w:rsid w:val="0073060D"/>
    <w:rsid w:val="0073084A"/>
    <w:rsid w:val="00730EC4"/>
    <w:rsid w:val="007319D5"/>
    <w:rsid w:val="00732838"/>
    <w:rsid w:val="00732AC2"/>
    <w:rsid w:val="00732C31"/>
    <w:rsid w:val="00733357"/>
    <w:rsid w:val="00733863"/>
    <w:rsid w:val="00734A6F"/>
    <w:rsid w:val="00734B75"/>
    <w:rsid w:val="0073521C"/>
    <w:rsid w:val="00737D28"/>
    <w:rsid w:val="00741948"/>
    <w:rsid w:val="00743242"/>
    <w:rsid w:val="00744759"/>
    <w:rsid w:val="00744CF8"/>
    <w:rsid w:val="00744D55"/>
    <w:rsid w:val="00745692"/>
    <w:rsid w:val="00747D6D"/>
    <w:rsid w:val="00747F62"/>
    <w:rsid w:val="00751DD9"/>
    <w:rsid w:val="00751E9A"/>
    <w:rsid w:val="00752C35"/>
    <w:rsid w:val="0075341E"/>
    <w:rsid w:val="007557E4"/>
    <w:rsid w:val="00755C91"/>
    <w:rsid w:val="0075714F"/>
    <w:rsid w:val="00757227"/>
    <w:rsid w:val="007616A0"/>
    <w:rsid w:val="00761A94"/>
    <w:rsid w:val="00761F76"/>
    <w:rsid w:val="00762F6F"/>
    <w:rsid w:val="0076374A"/>
    <w:rsid w:val="00763E86"/>
    <w:rsid w:val="00766241"/>
    <w:rsid w:val="007663CC"/>
    <w:rsid w:val="00767E9D"/>
    <w:rsid w:val="00770374"/>
    <w:rsid w:val="00770723"/>
    <w:rsid w:val="00770F2E"/>
    <w:rsid w:val="00771360"/>
    <w:rsid w:val="00771C0D"/>
    <w:rsid w:val="00771DF9"/>
    <w:rsid w:val="0077262A"/>
    <w:rsid w:val="007727DF"/>
    <w:rsid w:val="00772AB4"/>
    <w:rsid w:val="00774287"/>
    <w:rsid w:val="007744FF"/>
    <w:rsid w:val="007746D5"/>
    <w:rsid w:val="007746D6"/>
    <w:rsid w:val="00774732"/>
    <w:rsid w:val="00774FBB"/>
    <w:rsid w:val="007758CC"/>
    <w:rsid w:val="0077722E"/>
    <w:rsid w:val="007815CB"/>
    <w:rsid w:val="00781947"/>
    <w:rsid w:val="00784804"/>
    <w:rsid w:val="00784F34"/>
    <w:rsid w:val="00785E1C"/>
    <w:rsid w:val="00787DED"/>
    <w:rsid w:val="007906AA"/>
    <w:rsid w:val="007918F5"/>
    <w:rsid w:val="00791F6E"/>
    <w:rsid w:val="00792BF6"/>
    <w:rsid w:val="007930A8"/>
    <w:rsid w:val="00794CE6"/>
    <w:rsid w:val="007951F3"/>
    <w:rsid w:val="007969BB"/>
    <w:rsid w:val="00797742"/>
    <w:rsid w:val="007A05D1"/>
    <w:rsid w:val="007A18C1"/>
    <w:rsid w:val="007A1D0C"/>
    <w:rsid w:val="007A27AB"/>
    <w:rsid w:val="007A3A6B"/>
    <w:rsid w:val="007A49AD"/>
    <w:rsid w:val="007A6A14"/>
    <w:rsid w:val="007A6CAA"/>
    <w:rsid w:val="007A6D93"/>
    <w:rsid w:val="007A7869"/>
    <w:rsid w:val="007B025D"/>
    <w:rsid w:val="007B0BFA"/>
    <w:rsid w:val="007B0E54"/>
    <w:rsid w:val="007B22A3"/>
    <w:rsid w:val="007B4E51"/>
    <w:rsid w:val="007B5786"/>
    <w:rsid w:val="007B5DA5"/>
    <w:rsid w:val="007B5EC6"/>
    <w:rsid w:val="007B63DE"/>
    <w:rsid w:val="007B68AF"/>
    <w:rsid w:val="007C0627"/>
    <w:rsid w:val="007C11CE"/>
    <w:rsid w:val="007C140C"/>
    <w:rsid w:val="007C21F3"/>
    <w:rsid w:val="007C26C4"/>
    <w:rsid w:val="007C2ABC"/>
    <w:rsid w:val="007C2B41"/>
    <w:rsid w:val="007C3EA1"/>
    <w:rsid w:val="007C516B"/>
    <w:rsid w:val="007C536E"/>
    <w:rsid w:val="007C6666"/>
    <w:rsid w:val="007C6A4B"/>
    <w:rsid w:val="007C7DC5"/>
    <w:rsid w:val="007D067B"/>
    <w:rsid w:val="007D1F3F"/>
    <w:rsid w:val="007D2029"/>
    <w:rsid w:val="007D2899"/>
    <w:rsid w:val="007D339B"/>
    <w:rsid w:val="007D3815"/>
    <w:rsid w:val="007D496E"/>
    <w:rsid w:val="007D4BFE"/>
    <w:rsid w:val="007D4CBA"/>
    <w:rsid w:val="007D56F6"/>
    <w:rsid w:val="007D5CB8"/>
    <w:rsid w:val="007D6663"/>
    <w:rsid w:val="007E0A9F"/>
    <w:rsid w:val="007E224F"/>
    <w:rsid w:val="007E23A5"/>
    <w:rsid w:val="007E2A66"/>
    <w:rsid w:val="007E2B27"/>
    <w:rsid w:val="007E2CAA"/>
    <w:rsid w:val="007E3BDA"/>
    <w:rsid w:val="007E5816"/>
    <w:rsid w:val="007E5903"/>
    <w:rsid w:val="007E7595"/>
    <w:rsid w:val="007F010E"/>
    <w:rsid w:val="007F0A1C"/>
    <w:rsid w:val="007F2559"/>
    <w:rsid w:val="007F2858"/>
    <w:rsid w:val="007F2A59"/>
    <w:rsid w:val="007F302B"/>
    <w:rsid w:val="007F33F1"/>
    <w:rsid w:val="007F3440"/>
    <w:rsid w:val="007F398C"/>
    <w:rsid w:val="007F3CA1"/>
    <w:rsid w:val="007F4938"/>
    <w:rsid w:val="007F5F9C"/>
    <w:rsid w:val="007F63A2"/>
    <w:rsid w:val="007F63AE"/>
    <w:rsid w:val="007F6D7C"/>
    <w:rsid w:val="007F7131"/>
    <w:rsid w:val="007F745F"/>
    <w:rsid w:val="00800891"/>
    <w:rsid w:val="00800FF2"/>
    <w:rsid w:val="008018AA"/>
    <w:rsid w:val="00801A75"/>
    <w:rsid w:val="00801BD1"/>
    <w:rsid w:val="00801EF5"/>
    <w:rsid w:val="00801FEE"/>
    <w:rsid w:val="00802513"/>
    <w:rsid w:val="008028BD"/>
    <w:rsid w:val="00804335"/>
    <w:rsid w:val="00806002"/>
    <w:rsid w:val="0080644D"/>
    <w:rsid w:val="008069C0"/>
    <w:rsid w:val="00806A89"/>
    <w:rsid w:val="008076B6"/>
    <w:rsid w:val="008079EF"/>
    <w:rsid w:val="00810B22"/>
    <w:rsid w:val="00811FC1"/>
    <w:rsid w:val="0081209E"/>
    <w:rsid w:val="00812937"/>
    <w:rsid w:val="00813501"/>
    <w:rsid w:val="00815178"/>
    <w:rsid w:val="00815F4C"/>
    <w:rsid w:val="008160D4"/>
    <w:rsid w:val="00816D53"/>
    <w:rsid w:val="00816E67"/>
    <w:rsid w:val="00817218"/>
    <w:rsid w:val="00821D37"/>
    <w:rsid w:val="00822461"/>
    <w:rsid w:val="008225AA"/>
    <w:rsid w:val="008228AE"/>
    <w:rsid w:val="00822C00"/>
    <w:rsid w:val="008239FA"/>
    <w:rsid w:val="008240F7"/>
    <w:rsid w:val="00825B24"/>
    <w:rsid w:val="00825C47"/>
    <w:rsid w:val="00827242"/>
    <w:rsid w:val="00830D95"/>
    <w:rsid w:val="00830F93"/>
    <w:rsid w:val="008321C1"/>
    <w:rsid w:val="008337A5"/>
    <w:rsid w:val="008341F8"/>
    <w:rsid w:val="0083439B"/>
    <w:rsid w:val="008343E1"/>
    <w:rsid w:val="008346CA"/>
    <w:rsid w:val="0083638E"/>
    <w:rsid w:val="008367B3"/>
    <w:rsid w:val="008371C3"/>
    <w:rsid w:val="00841C6E"/>
    <w:rsid w:val="0084357E"/>
    <w:rsid w:val="008437C3"/>
    <w:rsid w:val="00844902"/>
    <w:rsid w:val="0084537C"/>
    <w:rsid w:val="0084579E"/>
    <w:rsid w:val="008458E8"/>
    <w:rsid w:val="00845C47"/>
    <w:rsid w:val="00845EDC"/>
    <w:rsid w:val="00846A84"/>
    <w:rsid w:val="00846E59"/>
    <w:rsid w:val="00847C5C"/>
    <w:rsid w:val="00850FFF"/>
    <w:rsid w:val="008516F9"/>
    <w:rsid w:val="008518FD"/>
    <w:rsid w:val="00852C6B"/>
    <w:rsid w:val="00852D23"/>
    <w:rsid w:val="00853B3C"/>
    <w:rsid w:val="00853F77"/>
    <w:rsid w:val="00854325"/>
    <w:rsid w:val="00854411"/>
    <w:rsid w:val="00854E49"/>
    <w:rsid w:val="00854E8F"/>
    <w:rsid w:val="00855200"/>
    <w:rsid w:val="00855E78"/>
    <w:rsid w:val="00856726"/>
    <w:rsid w:val="00856F67"/>
    <w:rsid w:val="00857D4B"/>
    <w:rsid w:val="0086034E"/>
    <w:rsid w:val="008609ED"/>
    <w:rsid w:val="00861D66"/>
    <w:rsid w:val="00861EAA"/>
    <w:rsid w:val="0086227E"/>
    <w:rsid w:val="008640DB"/>
    <w:rsid w:val="00864EF1"/>
    <w:rsid w:val="00866A1C"/>
    <w:rsid w:val="00867846"/>
    <w:rsid w:val="0087155F"/>
    <w:rsid w:val="00871D2E"/>
    <w:rsid w:val="0087204F"/>
    <w:rsid w:val="00872297"/>
    <w:rsid w:val="008738D0"/>
    <w:rsid w:val="00873D7F"/>
    <w:rsid w:val="0087627D"/>
    <w:rsid w:val="00876C4A"/>
    <w:rsid w:val="00876D5E"/>
    <w:rsid w:val="00880EEC"/>
    <w:rsid w:val="008812A6"/>
    <w:rsid w:val="008825A1"/>
    <w:rsid w:val="0088359C"/>
    <w:rsid w:val="00883B54"/>
    <w:rsid w:val="00885655"/>
    <w:rsid w:val="0088745C"/>
    <w:rsid w:val="008874CB"/>
    <w:rsid w:val="008903AF"/>
    <w:rsid w:val="0089057B"/>
    <w:rsid w:val="00891033"/>
    <w:rsid w:val="00891167"/>
    <w:rsid w:val="008919D7"/>
    <w:rsid w:val="008931FE"/>
    <w:rsid w:val="0089466F"/>
    <w:rsid w:val="00894C1B"/>
    <w:rsid w:val="008955B8"/>
    <w:rsid w:val="00895C4D"/>
    <w:rsid w:val="00897C37"/>
    <w:rsid w:val="008A437F"/>
    <w:rsid w:val="008B0270"/>
    <w:rsid w:val="008B0C21"/>
    <w:rsid w:val="008B201A"/>
    <w:rsid w:val="008B22D4"/>
    <w:rsid w:val="008B2684"/>
    <w:rsid w:val="008B2EC4"/>
    <w:rsid w:val="008B2EFD"/>
    <w:rsid w:val="008B2FE5"/>
    <w:rsid w:val="008B3B88"/>
    <w:rsid w:val="008B3C7F"/>
    <w:rsid w:val="008B509C"/>
    <w:rsid w:val="008B551E"/>
    <w:rsid w:val="008B5DBD"/>
    <w:rsid w:val="008B664F"/>
    <w:rsid w:val="008B6BB8"/>
    <w:rsid w:val="008B72BB"/>
    <w:rsid w:val="008B75CC"/>
    <w:rsid w:val="008C1ACB"/>
    <w:rsid w:val="008C1D67"/>
    <w:rsid w:val="008C321C"/>
    <w:rsid w:val="008C3796"/>
    <w:rsid w:val="008C43B2"/>
    <w:rsid w:val="008C4BB6"/>
    <w:rsid w:val="008C4CCE"/>
    <w:rsid w:val="008C53BA"/>
    <w:rsid w:val="008D049F"/>
    <w:rsid w:val="008D0780"/>
    <w:rsid w:val="008D1492"/>
    <w:rsid w:val="008D16BD"/>
    <w:rsid w:val="008D1B26"/>
    <w:rsid w:val="008D1CB6"/>
    <w:rsid w:val="008D2758"/>
    <w:rsid w:val="008D35F9"/>
    <w:rsid w:val="008D4573"/>
    <w:rsid w:val="008D45E0"/>
    <w:rsid w:val="008D47D4"/>
    <w:rsid w:val="008D514A"/>
    <w:rsid w:val="008D706C"/>
    <w:rsid w:val="008D7BBD"/>
    <w:rsid w:val="008E27B7"/>
    <w:rsid w:val="008E2977"/>
    <w:rsid w:val="008E2D2F"/>
    <w:rsid w:val="008E2FAD"/>
    <w:rsid w:val="008E5C17"/>
    <w:rsid w:val="008E5C70"/>
    <w:rsid w:val="008E5CD6"/>
    <w:rsid w:val="008E6D0D"/>
    <w:rsid w:val="008E6E2C"/>
    <w:rsid w:val="008E752A"/>
    <w:rsid w:val="008E776C"/>
    <w:rsid w:val="008E7A2F"/>
    <w:rsid w:val="008E7FBE"/>
    <w:rsid w:val="008F0AB2"/>
    <w:rsid w:val="008F1EB0"/>
    <w:rsid w:val="008F22A1"/>
    <w:rsid w:val="008F2784"/>
    <w:rsid w:val="008F7F0E"/>
    <w:rsid w:val="0090099F"/>
    <w:rsid w:val="00900AA5"/>
    <w:rsid w:val="0090115B"/>
    <w:rsid w:val="00901BA7"/>
    <w:rsid w:val="00902300"/>
    <w:rsid w:val="009027FB"/>
    <w:rsid w:val="00902A56"/>
    <w:rsid w:val="0090366C"/>
    <w:rsid w:val="00903995"/>
    <w:rsid w:val="009042C6"/>
    <w:rsid w:val="00904FEB"/>
    <w:rsid w:val="00906595"/>
    <w:rsid w:val="00906E05"/>
    <w:rsid w:val="00910166"/>
    <w:rsid w:val="00910291"/>
    <w:rsid w:val="00910545"/>
    <w:rsid w:val="0091075C"/>
    <w:rsid w:val="0091185E"/>
    <w:rsid w:val="00912788"/>
    <w:rsid w:val="00913EEA"/>
    <w:rsid w:val="009147AA"/>
    <w:rsid w:val="00914857"/>
    <w:rsid w:val="00914FCD"/>
    <w:rsid w:val="00916C50"/>
    <w:rsid w:val="00917240"/>
    <w:rsid w:val="0091788C"/>
    <w:rsid w:val="00917AF2"/>
    <w:rsid w:val="00917EF3"/>
    <w:rsid w:val="00920537"/>
    <w:rsid w:val="00921AB8"/>
    <w:rsid w:val="00921FDC"/>
    <w:rsid w:val="0092253C"/>
    <w:rsid w:val="0092309F"/>
    <w:rsid w:val="009233C1"/>
    <w:rsid w:val="00925B1C"/>
    <w:rsid w:val="00926AEF"/>
    <w:rsid w:val="00926C5B"/>
    <w:rsid w:val="00930B59"/>
    <w:rsid w:val="00931003"/>
    <w:rsid w:val="009313AF"/>
    <w:rsid w:val="00931B54"/>
    <w:rsid w:val="009331BB"/>
    <w:rsid w:val="0093521F"/>
    <w:rsid w:val="00935397"/>
    <w:rsid w:val="00935523"/>
    <w:rsid w:val="00935C1C"/>
    <w:rsid w:val="00936599"/>
    <w:rsid w:val="00936BF9"/>
    <w:rsid w:val="00936F91"/>
    <w:rsid w:val="0094012C"/>
    <w:rsid w:val="00941701"/>
    <w:rsid w:val="009423DD"/>
    <w:rsid w:val="00942A9F"/>
    <w:rsid w:val="009431B6"/>
    <w:rsid w:val="0094366B"/>
    <w:rsid w:val="009438BB"/>
    <w:rsid w:val="00946DF1"/>
    <w:rsid w:val="009503A9"/>
    <w:rsid w:val="00950BF3"/>
    <w:rsid w:val="009534FB"/>
    <w:rsid w:val="009543D7"/>
    <w:rsid w:val="009549AB"/>
    <w:rsid w:val="00954C39"/>
    <w:rsid w:val="00954F03"/>
    <w:rsid w:val="00955B34"/>
    <w:rsid w:val="00955E56"/>
    <w:rsid w:val="00955F10"/>
    <w:rsid w:val="0095640D"/>
    <w:rsid w:val="009569D5"/>
    <w:rsid w:val="00956A14"/>
    <w:rsid w:val="009572F2"/>
    <w:rsid w:val="0096076F"/>
    <w:rsid w:val="00960B23"/>
    <w:rsid w:val="00960D79"/>
    <w:rsid w:val="009632DC"/>
    <w:rsid w:val="009639F0"/>
    <w:rsid w:val="00963A22"/>
    <w:rsid w:val="00963B2C"/>
    <w:rsid w:val="00963CE6"/>
    <w:rsid w:val="00964AE4"/>
    <w:rsid w:val="00964ED1"/>
    <w:rsid w:val="0096560F"/>
    <w:rsid w:val="00965E06"/>
    <w:rsid w:val="00967298"/>
    <w:rsid w:val="00970F90"/>
    <w:rsid w:val="00971963"/>
    <w:rsid w:val="00971BC3"/>
    <w:rsid w:val="009724C2"/>
    <w:rsid w:val="009725C6"/>
    <w:rsid w:val="00972C6F"/>
    <w:rsid w:val="00973033"/>
    <w:rsid w:val="00973844"/>
    <w:rsid w:val="00973E27"/>
    <w:rsid w:val="009748B8"/>
    <w:rsid w:val="00975259"/>
    <w:rsid w:val="009759C0"/>
    <w:rsid w:val="0097643E"/>
    <w:rsid w:val="009764AC"/>
    <w:rsid w:val="00976881"/>
    <w:rsid w:val="00976944"/>
    <w:rsid w:val="00976D67"/>
    <w:rsid w:val="00976FEB"/>
    <w:rsid w:val="009803DD"/>
    <w:rsid w:val="009832B5"/>
    <w:rsid w:val="0098421A"/>
    <w:rsid w:val="009853EA"/>
    <w:rsid w:val="009868D3"/>
    <w:rsid w:val="00986EA4"/>
    <w:rsid w:val="009904EE"/>
    <w:rsid w:val="009921F5"/>
    <w:rsid w:val="00993B0E"/>
    <w:rsid w:val="00994495"/>
    <w:rsid w:val="00997D3C"/>
    <w:rsid w:val="00997DB7"/>
    <w:rsid w:val="009A01FB"/>
    <w:rsid w:val="009A1207"/>
    <w:rsid w:val="009A165E"/>
    <w:rsid w:val="009A19F8"/>
    <w:rsid w:val="009A1AAE"/>
    <w:rsid w:val="009A1BC9"/>
    <w:rsid w:val="009A241F"/>
    <w:rsid w:val="009A24D0"/>
    <w:rsid w:val="009A24EF"/>
    <w:rsid w:val="009A2908"/>
    <w:rsid w:val="009A2C3C"/>
    <w:rsid w:val="009A3A4B"/>
    <w:rsid w:val="009A3E0A"/>
    <w:rsid w:val="009A492E"/>
    <w:rsid w:val="009A5E18"/>
    <w:rsid w:val="009A5FAD"/>
    <w:rsid w:val="009A6495"/>
    <w:rsid w:val="009A6BB9"/>
    <w:rsid w:val="009A7FA0"/>
    <w:rsid w:val="009B05E0"/>
    <w:rsid w:val="009B074F"/>
    <w:rsid w:val="009B2487"/>
    <w:rsid w:val="009B41F6"/>
    <w:rsid w:val="009B681C"/>
    <w:rsid w:val="009B6944"/>
    <w:rsid w:val="009B708C"/>
    <w:rsid w:val="009B791F"/>
    <w:rsid w:val="009C0578"/>
    <w:rsid w:val="009C0821"/>
    <w:rsid w:val="009C0B1F"/>
    <w:rsid w:val="009C26CC"/>
    <w:rsid w:val="009C4FE1"/>
    <w:rsid w:val="009C510D"/>
    <w:rsid w:val="009C5C00"/>
    <w:rsid w:val="009C5E10"/>
    <w:rsid w:val="009C60D0"/>
    <w:rsid w:val="009D29AA"/>
    <w:rsid w:val="009D41C1"/>
    <w:rsid w:val="009D4F0C"/>
    <w:rsid w:val="009D5FE9"/>
    <w:rsid w:val="009D64A5"/>
    <w:rsid w:val="009D717D"/>
    <w:rsid w:val="009D749F"/>
    <w:rsid w:val="009D783E"/>
    <w:rsid w:val="009E05B6"/>
    <w:rsid w:val="009E0761"/>
    <w:rsid w:val="009E0FF8"/>
    <w:rsid w:val="009E3CE9"/>
    <w:rsid w:val="009E3EE2"/>
    <w:rsid w:val="009E5784"/>
    <w:rsid w:val="009E5C58"/>
    <w:rsid w:val="009E5D1E"/>
    <w:rsid w:val="009E6A07"/>
    <w:rsid w:val="009E6D44"/>
    <w:rsid w:val="009E6F7C"/>
    <w:rsid w:val="009F0F15"/>
    <w:rsid w:val="009F284B"/>
    <w:rsid w:val="009F3F54"/>
    <w:rsid w:val="009F442A"/>
    <w:rsid w:val="009F6215"/>
    <w:rsid w:val="009F6B84"/>
    <w:rsid w:val="00A0031C"/>
    <w:rsid w:val="00A00E31"/>
    <w:rsid w:val="00A0403B"/>
    <w:rsid w:val="00A045AA"/>
    <w:rsid w:val="00A046D1"/>
    <w:rsid w:val="00A04D53"/>
    <w:rsid w:val="00A050B9"/>
    <w:rsid w:val="00A058EC"/>
    <w:rsid w:val="00A05B82"/>
    <w:rsid w:val="00A05C9D"/>
    <w:rsid w:val="00A05E3E"/>
    <w:rsid w:val="00A06113"/>
    <w:rsid w:val="00A06126"/>
    <w:rsid w:val="00A0656A"/>
    <w:rsid w:val="00A074FC"/>
    <w:rsid w:val="00A077DB"/>
    <w:rsid w:val="00A07E29"/>
    <w:rsid w:val="00A07E93"/>
    <w:rsid w:val="00A07FDD"/>
    <w:rsid w:val="00A102FF"/>
    <w:rsid w:val="00A108DB"/>
    <w:rsid w:val="00A1144C"/>
    <w:rsid w:val="00A11994"/>
    <w:rsid w:val="00A12351"/>
    <w:rsid w:val="00A128FF"/>
    <w:rsid w:val="00A12F0E"/>
    <w:rsid w:val="00A13142"/>
    <w:rsid w:val="00A138AA"/>
    <w:rsid w:val="00A13BA2"/>
    <w:rsid w:val="00A1411F"/>
    <w:rsid w:val="00A14A25"/>
    <w:rsid w:val="00A1528B"/>
    <w:rsid w:val="00A15415"/>
    <w:rsid w:val="00A15BD6"/>
    <w:rsid w:val="00A1703E"/>
    <w:rsid w:val="00A17782"/>
    <w:rsid w:val="00A2080E"/>
    <w:rsid w:val="00A210DA"/>
    <w:rsid w:val="00A21471"/>
    <w:rsid w:val="00A21DBC"/>
    <w:rsid w:val="00A2223A"/>
    <w:rsid w:val="00A22F9E"/>
    <w:rsid w:val="00A23A6E"/>
    <w:rsid w:val="00A23D42"/>
    <w:rsid w:val="00A24429"/>
    <w:rsid w:val="00A24737"/>
    <w:rsid w:val="00A24CC6"/>
    <w:rsid w:val="00A258AD"/>
    <w:rsid w:val="00A25C9C"/>
    <w:rsid w:val="00A26B8A"/>
    <w:rsid w:val="00A2752D"/>
    <w:rsid w:val="00A278D3"/>
    <w:rsid w:val="00A30D23"/>
    <w:rsid w:val="00A3190F"/>
    <w:rsid w:val="00A31D7E"/>
    <w:rsid w:val="00A31F90"/>
    <w:rsid w:val="00A3223E"/>
    <w:rsid w:val="00A3352F"/>
    <w:rsid w:val="00A34D13"/>
    <w:rsid w:val="00A34E11"/>
    <w:rsid w:val="00A34E7D"/>
    <w:rsid w:val="00A35A75"/>
    <w:rsid w:val="00A36205"/>
    <w:rsid w:val="00A36672"/>
    <w:rsid w:val="00A36B32"/>
    <w:rsid w:val="00A40D6D"/>
    <w:rsid w:val="00A40F1C"/>
    <w:rsid w:val="00A41448"/>
    <w:rsid w:val="00A415D8"/>
    <w:rsid w:val="00A42234"/>
    <w:rsid w:val="00A4274A"/>
    <w:rsid w:val="00A428F9"/>
    <w:rsid w:val="00A43264"/>
    <w:rsid w:val="00A459B6"/>
    <w:rsid w:val="00A45C87"/>
    <w:rsid w:val="00A45DB2"/>
    <w:rsid w:val="00A4606E"/>
    <w:rsid w:val="00A47D17"/>
    <w:rsid w:val="00A51AB1"/>
    <w:rsid w:val="00A51B26"/>
    <w:rsid w:val="00A51B30"/>
    <w:rsid w:val="00A53279"/>
    <w:rsid w:val="00A53286"/>
    <w:rsid w:val="00A54717"/>
    <w:rsid w:val="00A54999"/>
    <w:rsid w:val="00A55039"/>
    <w:rsid w:val="00A55592"/>
    <w:rsid w:val="00A55D3B"/>
    <w:rsid w:val="00A566A4"/>
    <w:rsid w:val="00A57944"/>
    <w:rsid w:val="00A6176E"/>
    <w:rsid w:val="00A61901"/>
    <w:rsid w:val="00A644F9"/>
    <w:rsid w:val="00A64BDB"/>
    <w:rsid w:val="00A64EB8"/>
    <w:rsid w:val="00A702D9"/>
    <w:rsid w:val="00A70815"/>
    <w:rsid w:val="00A711D5"/>
    <w:rsid w:val="00A72191"/>
    <w:rsid w:val="00A727D5"/>
    <w:rsid w:val="00A742E1"/>
    <w:rsid w:val="00A747B0"/>
    <w:rsid w:val="00A74BEE"/>
    <w:rsid w:val="00A75ED2"/>
    <w:rsid w:val="00A76C0F"/>
    <w:rsid w:val="00A8024F"/>
    <w:rsid w:val="00A809CA"/>
    <w:rsid w:val="00A80C5C"/>
    <w:rsid w:val="00A811A9"/>
    <w:rsid w:val="00A8122E"/>
    <w:rsid w:val="00A8140C"/>
    <w:rsid w:val="00A826FF"/>
    <w:rsid w:val="00A82ABF"/>
    <w:rsid w:val="00A83225"/>
    <w:rsid w:val="00A8510D"/>
    <w:rsid w:val="00A85291"/>
    <w:rsid w:val="00A8647E"/>
    <w:rsid w:val="00A868DD"/>
    <w:rsid w:val="00A86B6E"/>
    <w:rsid w:val="00A90085"/>
    <w:rsid w:val="00A90A86"/>
    <w:rsid w:val="00A90BD4"/>
    <w:rsid w:val="00A9268B"/>
    <w:rsid w:val="00A931C3"/>
    <w:rsid w:val="00A944D8"/>
    <w:rsid w:val="00A95611"/>
    <w:rsid w:val="00A95AE0"/>
    <w:rsid w:val="00A95ECF"/>
    <w:rsid w:val="00A966FC"/>
    <w:rsid w:val="00A96CE0"/>
    <w:rsid w:val="00A97C71"/>
    <w:rsid w:val="00AA005F"/>
    <w:rsid w:val="00AA0D2E"/>
    <w:rsid w:val="00AA115D"/>
    <w:rsid w:val="00AA18AE"/>
    <w:rsid w:val="00AA30E1"/>
    <w:rsid w:val="00AA389D"/>
    <w:rsid w:val="00AA4997"/>
    <w:rsid w:val="00AA5253"/>
    <w:rsid w:val="00AA54A4"/>
    <w:rsid w:val="00AA5BDE"/>
    <w:rsid w:val="00AA6471"/>
    <w:rsid w:val="00AA6DF0"/>
    <w:rsid w:val="00AA7D73"/>
    <w:rsid w:val="00AB1278"/>
    <w:rsid w:val="00AB18A9"/>
    <w:rsid w:val="00AB238B"/>
    <w:rsid w:val="00AB3CF1"/>
    <w:rsid w:val="00AB437A"/>
    <w:rsid w:val="00AB63FC"/>
    <w:rsid w:val="00AB64DC"/>
    <w:rsid w:val="00AB6B5A"/>
    <w:rsid w:val="00AB6C1C"/>
    <w:rsid w:val="00AB76C3"/>
    <w:rsid w:val="00AB76DE"/>
    <w:rsid w:val="00AB776C"/>
    <w:rsid w:val="00AB783C"/>
    <w:rsid w:val="00AB7C8F"/>
    <w:rsid w:val="00AC054D"/>
    <w:rsid w:val="00AC2604"/>
    <w:rsid w:val="00AC289F"/>
    <w:rsid w:val="00AC2D02"/>
    <w:rsid w:val="00AC3391"/>
    <w:rsid w:val="00AC3D56"/>
    <w:rsid w:val="00AC5D89"/>
    <w:rsid w:val="00AC6265"/>
    <w:rsid w:val="00AC6D0C"/>
    <w:rsid w:val="00AD0C0C"/>
    <w:rsid w:val="00AD1492"/>
    <w:rsid w:val="00AD18BD"/>
    <w:rsid w:val="00AD364C"/>
    <w:rsid w:val="00AD5772"/>
    <w:rsid w:val="00AD59A4"/>
    <w:rsid w:val="00AD5C01"/>
    <w:rsid w:val="00AD5F7D"/>
    <w:rsid w:val="00AD7A79"/>
    <w:rsid w:val="00AE1D79"/>
    <w:rsid w:val="00AE1F3A"/>
    <w:rsid w:val="00AE467D"/>
    <w:rsid w:val="00AE5540"/>
    <w:rsid w:val="00AE6F91"/>
    <w:rsid w:val="00AF0735"/>
    <w:rsid w:val="00AF3231"/>
    <w:rsid w:val="00AF3CB1"/>
    <w:rsid w:val="00AF3D07"/>
    <w:rsid w:val="00AF5FAE"/>
    <w:rsid w:val="00AF634A"/>
    <w:rsid w:val="00AF783F"/>
    <w:rsid w:val="00B02023"/>
    <w:rsid w:val="00B02AD7"/>
    <w:rsid w:val="00B03111"/>
    <w:rsid w:val="00B04C29"/>
    <w:rsid w:val="00B05544"/>
    <w:rsid w:val="00B057B3"/>
    <w:rsid w:val="00B073B1"/>
    <w:rsid w:val="00B07A86"/>
    <w:rsid w:val="00B07F8C"/>
    <w:rsid w:val="00B10D4E"/>
    <w:rsid w:val="00B124BF"/>
    <w:rsid w:val="00B13640"/>
    <w:rsid w:val="00B13952"/>
    <w:rsid w:val="00B13E35"/>
    <w:rsid w:val="00B144AB"/>
    <w:rsid w:val="00B14918"/>
    <w:rsid w:val="00B14A25"/>
    <w:rsid w:val="00B14B21"/>
    <w:rsid w:val="00B154EE"/>
    <w:rsid w:val="00B16275"/>
    <w:rsid w:val="00B17A8A"/>
    <w:rsid w:val="00B20556"/>
    <w:rsid w:val="00B20ACC"/>
    <w:rsid w:val="00B20DBA"/>
    <w:rsid w:val="00B21573"/>
    <w:rsid w:val="00B22421"/>
    <w:rsid w:val="00B22D22"/>
    <w:rsid w:val="00B241F5"/>
    <w:rsid w:val="00B247EB"/>
    <w:rsid w:val="00B24D72"/>
    <w:rsid w:val="00B25689"/>
    <w:rsid w:val="00B27362"/>
    <w:rsid w:val="00B306BF"/>
    <w:rsid w:val="00B317EA"/>
    <w:rsid w:val="00B31846"/>
    <w:rsid w:val="00B31ACD"/>
    <w:rsid w:val="00B31E1C"/>
    <w:rsid w:val="00B32037"/>
    <w:rsid w:val="00B32DDB"/>
    <w:rsid w:val="00B33111"/>
    <w:rsid w:val="00B3386D"/>
    <w:rsid w:val="00B33C58"/>
    <w:rsid w:val="00B342A8"/>
    <w:rsid w:val="00B349F1"/>
    <w:rsid w:val="00B34D25"/>
    <w:rsid w:val="00B34DF4"/>
    <w:rsid w:val="00B34E5A"/>
    <w:rsid w:val="00B35A56"/>
    <w:rsid w:val="00B35C3E"/>
    <w:rsid w:val="00B35E1F"/>
    <w:rsid w:val="00B35EB4"/>
    <w:rsid w:val="00B367B4"/>
    <w:rsid w:val="00B376F7"/>
    <w:rsid w:val="00B400EB"/>
    <w:rsid w:val="00B405FF"/>
    <w:rsid w:val="00B414E6"/>
    <w:rsid w:val="00B420B0"/>
    <w:rsid w:val="00B421A5"/>
    <w:rsid w:val="00B42512"/>
    <w:rsid w:val="00B42AEC"/>
    <w:rsid w:val="00B4318F"/>
    <w:rsid w:val="00B44203"/>
    <w:rsid w:val="00B443D1"/>
    <w:rsid w:val="00B44773"/>
    <w:rsid w:val="00B44E4E"/>
    <w:rsid w:val="00B44F6A"/>
    <w:rsid w:val="00B44FA4"/>
    <w:rsid w:val="00B45424"/>
    <w:rsid w:val="00B456CD"/>
    <w:rsid w:val="00B46FCB"/>
    <w:rsid w:val="00B47876"/>
    <w:rsid w:val="00B47B1F"/>
    <w:rsid w:val="00B47F6A"/>
    <w:rsid w:val="00B50CBF"/>
    <w:rsid w:val="00B51BDA"/>
    <w:rsid w:val="00B521AA"/>
    <w:rsid w:val="00B521EE"/>
    <w:rsid w:val="00B52370"/>
    <w:rsid w:val="00B5298D"/>
    <w:rsid w:val="00B52FA6"/>
    <w:rsid w:val="00B534BF"/>
    <w:rsid w:val="00B53BC8"/>
    <w:rsid w:val="00B54716"/>
    <w:rsid w:val="00B5572F"/>
    <w:rsid w:val="00B55FCA"/>
    <w:rsid w:val="00B56493"/>
    <w:rsid w:val="00B574FB"/>
    <w:rsid w:val="00B57555"/>
    <w:rsid w:val="00B60309"/>
    <w:rsid w:val="00B60CBD"/>
    <w:rsid w:val="00B610F6"/>
    <w:rsid w:val="00B615ED"/>
    <w:rsid w:val="00B63410"/>
    <w:rsid w:val="00B635D0"/>
    <w:rsid w:val="00B637C8"/>
    <w:rsid w:val="00B64464"/>
    <w:rsid w:val="00B6480F"/>
    <w:rsid w:val="00B650D3"/>
    <w:rsid w:val="00B651DF"/>
    <w:rsid w:val="00B653EE"/>
    <w:rsid w:val="00B65594"/>
    <w:rsid w:val="00B65F36"/>
    <w:rsid w:val="00B65FB9"/>
    <w:rsid w:val="00B66154"/>
    <w:rsid w:val="00B66CA1"/>
    <w:rsid w:val="00B6734E"/>
    <w:rsid w:val="00B675B4"/>
    <w:rsid w:val="00B679EB"/>
    <w:rsid w:val="00B71EC4"/>
    <w:rsid w:val="00B727ED"/>
    <w:rsid w:val="00B730A6"/>
    <w:rsid w:val="00B733F5"/>
    <w:rsid w:val="00B74AF5"/>
    <w:rsid w:val="00B74FEB"/>
    <w:rsid w:val="00B756CC"/>
    <w:rsid w:val="00B76957"/>
    <w:rsid w:val="00B76FD9"/>
    <w:rsid w:val="00B774E7"/>
    <w:rsid w:val="00B77B39"/>
    <w:rsid w:val="00B77BE7"/>
    <w:rsid w:val="00B77D4A"/>
    <w:rsid w:val="00B80212"/>
    <w:rsid w:val="00B80265"/>
    <w:rsid w:val="00B8035C"/>
    <w:rsid w:val="00B808E6"/>
    <w:rsid w:val="00B80C38"/>
    <w:rsid w:val="00B8251C"/>
    <w:rsid w:val="00B82D12"/>
    <w:rsid w:val="00B83D70"/>
    <w:rsid w:val="00B84318"/>
    <w:rsid w:val="00B8594C"/>
    <w:rsid w:val="00B85CF4"/>
    <w:rsid w:val="00B8628B"/>
    <w:rsid w:val="00B86C27"/>
    <w:rsid w:val="00B871F2"/>
    <w:rsid w:val="00B876A6"/>
    <w:rsid w:val="00B876BB"/>
    <w:rsid w:val="00B87F65"/>
    <w:rsid w:val="00B90157"/>
    <w:rsid w:val="00B91A4E"/>
    <w:rsid w:val="00B927C5"/>
    <w:rsid w:val="00B928E7"/>
    <w:rsid w:val="00B931BF"/>
    <w:rsid w:val="00B93B38"/>
    <w:rsid w:val="00B93D92"/>
    <w:rsid w:val="00B93DB9"/>
    <w:rsid w:val="00B93E9C"/>
    <w:rsid w:val="00B951BF"/>
    <w:rsid w:val="00B95A8C"/>
    <w:rsid w:val="00B9607C"/>
    <w:rsid w:val="00B96103"/>
    <w:rsid w:val="00B96DCC"/>
    <w:rsid w:val="00BA0DD1"/>
    <w:rsid w:val="00BA17B5"/>
    <w:rsid w:val="00BA1BFF"/>
    <w:rsid w:val="00BA28F9"/>
    <w:rsid w:val="00BA3778"/>
    <w:rsid w:val="00BA4C45"/>
    <w:rsid w:val="00BA54B9"/>
    <w:rsid w:val="00BA5AF3"/>
    <w:rsid w:val="00BA6527"/>
    <w:rsid w:val="00BA74CD"/>
    <w:rsid w:val="00BA78B3"/>
    <w:rsid w:val="00BB0236"/>
    <w:rsid w:val="00BB249D"/>
    <w:rsid w:val="00BB2F84"/>
    <w:rsid w:val="00BB38AB"/>
    <w:rsid w:val="00BB3DE5"/>
    <w:rsid w:val="00BB4891"/>
    <w:rsid w:val="00BB5111"/>
    <w:rsid w:val="00BB641B"/>
    <w:rsid w:val="00BB7070"/>
    <w:rsid w:val="00BB7F5C"/>
    <w:rsid w:val="00BB7F95"/>
    <w:rsid w:val="00BC0128"/>
    <w:rsid w:val="00BC1F5C"/>
    <w:rsid w:val="00BC3239"/>
    <w:rsid w:val="00BC358F"/>
    <w:rsid w:val="00BC38CD"/>
    <w:rsid w:val="00BC3FD1"/>
    <w:rsid w:val="00BC44AF"/>
    <w:rsid w:val="00BC5CFE"/>
    <w:rsid w:val="00BC7406"/>
    <w:rsid w:val="00BC74A7"/>
    <w:rsid w:val="00BC77C7"/>
    <w:rsid w:val="00BD0945"/>
    <w:rsid w:val="00BD297C"/>
    <w:rsid w:val="00BD311D"/>
    <w:rsid w:val="00BD3192"/>
    <w:rsid w:val="00BD3289"/>
    <w:rsid w:val="00BD38C2"/>
    <w:rsid w:val="00BD4E85"/>
    <w:rsid w:val="00BD54E1"/>
    <w:rsid w:val="00BD5883"/>
    <w:rsid w:val="00BD5D14"/>
    <w:rsid w:val="00BD666A"/>
    <w:rsid w:val="00BD6681"/>
    <w:rsid w:val="00BD7397"/>
    <w:rsid w:val="00BE1ABA"/>
    <w:rsid w:val="00BE1E31"/>
    <w:rsid w:val="00BE1E7D"/>
    <w:rsid w:val="00BE332D"/>
    <w:rsid w:val="00BE344D"/>
    <w:rsid w:val="00BE3516"/>
    <w:rsid w:val="00BE3EF3"/>
    <w:rsid w:val="00BE4E15"/>
    <w:rsid w:val="00BE5DFC"/>
    <w:rsid w:val="00BF11D0"/>
    <w:rsid w:val="00BF1AF2"/>
    <w:rsid w:val="00BF23A7"/>
    <w:rsid w:val="00BF2C0B"/>
    <w:rsid w:val="00BF3428"/>
    <w:rsid w:val="00BF3627"/>
    <w:rsid w:val="00BF413C"/>
    <w:rsid w:val="00BF4587"/>
    <w:rsid w:val="00BF4DA5"/>
    <w:rsid w:val="00BF5865"/>
    <w:rsid w:val="00BF5D6E"/>
    <w:rsid w:val="00BF7EF1"/>
    <w:rsid w:val="00C00BBA"/>
    <w:rsid w:val="00C01371"/>
    <w:rsid w:val="00C020FA"/>
    <w:rsid w:val="00C02656"/>
    <w:rsid w:val="00C02AC3"/>
    <w:rsid w:val="00C061C8"/>
    <w:rsid w:val="00C06398"/>
    <w:rsid w:val="00C07C89"/>
    <w:rsid w:val="00C10459"/>
    <w:rsid w:val="00C109F7"/>
    <w:rsid w:val="00C11526"/>
    <w:rsid w:val="00C11FBE"/>
    <w:rsid w:val="00C148EB"/>
    <w:rsid w:val="00C154A1"/>
    <w:rsid w:val="00C157FF"/>
    <w:rsid w:val="00C16001"/>
    <w:rsid w:val="00C16132"/>
    <w:rsid w:val="00C16171"/>
    <w:rsid w:val="00C16931"/>
    <w:rsid w:val="00C1763F"/>
    <w:rsid w:val="00C202A0"/>
    <w:rsid w:val="00C214A5"/>
    <w:rsid w:val="00C23110"/>
    <w:rsid w:val="00C232C4"/>
    <w:rsid w:val="00C24626"/>
    <w:rsid w:val="00C24BCD"/>
    <w:rsid w:val="00C251C5"/>
    <w:rsid w:val="00C25961"/>
    <w:rsid w:val="00C26BE6"/>
    <w:rsid w:val="00C27097"/>
    <w:rsid w:val="00C275B9"/>
    <w:rsid w:val="00C30CC6"/>
    <w:rsid w:val="00C30EE3"/>
    <w:rsid w:val="00C31899"/>
    <w:rsid w:val="00C31916"/>
    <w:rsid w:val="00C319E2"/>
    <w:rsid w:val="00C32B41"/>
    <w:rsid w:val="00C3316A"/>
    <w:rsid w:val="00C3341E"/>
    <w:rsid w:val="00C334BE"/>
    <w:rsid w:val="00C33568"/>
    <w:rsid w:val="00C342AC"/>
    <w:rsid w:val="00C3450F"/>
    <w:rsid w:val="00C3532D"/>
    <w:rsid w:val="00C35744"/>
    <w:rsid w:val="00C359FA"/>
    <w:rsid w:val="00C362F5"/>
    <w:rsid w:val="00C3661E"/>
    <w:rsid w:val="00C368F5"/>
    <w:rsid w:val="00C402DC"/>
    <w:rsid w:val="00C40E5F"/>
    <w:rsid w:val="00C418F3"/>
    <w:rsid w:val="00C41DF3"/>
    <w:rsid w:val="00C446F5"/>
    <w:rsid w:val="00C45235"/>
    <w:rsid w:val="00C45477"/>
    <w:rsid w:val="00C457E5"/>
    <w:rsid w:val="00C45B51"/>
    <w:rsid w:val="00C46F00"/>
    <w:rsid w:val="00C4766F"/>
    <w:rsid w:val="00C47C43"/>
    <w:rsid w:val="00C50304"/>
    <w:rsid w:val="00C50912"/>
    <w:rsid w:val="00C50FA7"/>
    <w:rsid w:val="00C51362"/>
    <w:rsid w:val="00C5257D"/>
    <w:rsid w:val="00C528F2"/>
    <w:rsid w:val="00C529C1"/>
    <w:rsid w:val="00C5310F"/>
    <w:rsid w:val="00C532CF"/>
    <w:rsid w:val="00C538C3"/>
    <w:rsid w:val="00C559F9"/>
    <w:rsid w:val="00C5625A"/>
    <w:rsid w:val="00C56556"/>
    <w:rsid w:val="00C5720A"/>
    <w:rsid w:val="00C57894"/>
    <w:rsid w:val="00C60B8E"/>
    <w:rsid w:val="00C6147E"/>
    <w:rsid w:val="00C616AA"/>
    <w:rsid w:val="00C623A5"/>
    <w:rsid w:val="00C62DAE"/>
    <w:rsid w:val="00C62E18"/>
    <w:rsid w:val="00C6308D"/>
    <w:rsid w:val="00C63407"/>
    <w:rsid w:val="00C654BD"/>
    <w:rsid w:val="00C65962"/>
    <w:rsid w:val="00C66620"/>
    <w:rsid w:val="00C66FD8"/>
    <w:rsid w:val="00C67173"/>
    <w:rsid w:val="00C67263"/>
    <w:rsid w:val="00C67463"/>
    <w:rsid w:val="00C67A0B"/>
    <w:rsid w:val="00C70774"/>
    <w:rsid w:val="00C70E84"/>
    <w:rsid w:val="00C70FCD"/>
    <w:rsid w:val="00C71456"/>
    <w:rsid w:val="00C725DB"/>
    <w:rsid w:val="00C73759"/>
    <w:rsid w:val="00C73D30"/>
    <w:rsid w:val="00C747A6"/>
    <w:rsid w:val="00C74812"/>
    <w:rsid w:val="00C74B6D"/>
    <w:rsid w:val="00C74D9B"/>
    <w:rsid w:val="00C7557E"/>
    <w:rsid w:val="00C7602A"/>
    <w:rsid w:val="00C77420"/>
    <w:rsid w:val="00C77555"/>
    <w:rsid w:val="00C7772C"/>
    <w:rsid w:val="00C77CDC"/>
    <w:rsid w:val="00C82247"/>
    <w:rsid w:val="00C83A6A"/>
    <w:rsid w:val="00C83ECB"/>
    <w:rsid w:val="00C84FB7"/>
    <w:rsid w:val="00C85446"/>
    <w:rsid w:val="00C865EF"/>
    <w:rsid w:val="00C8727B"/>
    <w:rsid w:val="00C87D42"/>
    <w:rsid w:val="00C87FAE"/>
    <w:rsid w:val="00C90079"/>
    <w:rsid w:val="00C91112"/>
    <w:rsid w:val="00C91558"/>
    <w:rsid w:val="00C92445"/>
    <w:rsid w:val="00C925EF"/>
    <w:rsid w:val="00C9270A"/>
    <w:rsid w:val="00C927FC"/>
    <w:rsid w:val="00C930A6"/>
    <w:rsid w:val="00C94049"/>
    <w:rsid w:val="00C95CF7"/>
    <w:rsid w:val="00C9635B"/>
    <w:rsid w:val="00C9671B"/>
    <w:rsid w:val="00CA00D1"/>
    <w:rsid w:val="00CA00E8"/>
    <w:rsid w:val="00CA074D"/>
    <w:rsid w:val="00CA0C5D"/>
    <w:rsid w:val="00CA1226"/>
    <w:rsid w:val="00CA1DB4"/>
    <w:rsid w:val="00CA3E8E"/>
    <w:rsid w:val="00CA4B7C"/>
    <w:rsid w:val="00CA5121"/>
    <w:rsid w:val="00CA5FE0"/>
    <w:rsid w:val="00CA663B"/>
    <w:rsid w:val="00CA6AC6"/>
    <w:rsid w:val="00CA6D2D"/>
    <w:rsid w:val="00CB0686"/>
    <w:rsid w:val="00CB18CF"/>
    <w:rsid w:val="00CB1970"/>
    <w:rsid w:val="00CB2FA7"/>
    <w:rsid w:val="00CB39BB"/>
    <w:rsid w:val="00CB3AAA"/>
    <w:rsid w:val="00CB44A2"/>
    <w:rsid w:val="00CB55B5"/>
    <w:rsid w:val="00CB562D"/>
    <w:rsid w:val="00CB5B5A"/>
    <w:rsid w:val="00CB606A"/>
    <w:rsid w:val="00CB794A"/>
    <w:rsid w:val="00CC07E5"/>
    <w:rsid w:val="00CC0AE0"/>
    <w:rsid w:val="00CC22F4"/>
    <w:rsid w:val="00CC38D1"/>
    <w:rsid w:val="00CC3C15"/>
    <w:rsid w:val="00CC4E78"/>
    <w:rsid w:val="00CC4F9C"/>
    <w:rsid w:val="00CC62EF"/>
    <w:rsid w:val="00CD02CE"/>
    <w:rsid w:val="00CD0348"/>
    <w:rsid w:val="00CD0727"/>
    <w:rsid w:val="00CD0A18"/>
    <w:rsid w:val="00CD0A1C"/>
    <w:rsid w:val="00CD1244"/>
    <w:rsid w:val="00CD1B60"/>
    <w:rsid w:val="00CD2709"/>
    <w:rsid w:val="00CD29F4"/>
    <w:rsid w:val="00CD2C6E"/>
    <w:rsid w:val="00CD492E"/>
    <w:rsid w:val="00CD4A0F"/>
    <w:rsid w:val="00CD50FD"/>
    <w:rsid w:val="00CD524F"/>
    <w:rsid w:val="00CD60E3"/>
    <w:rsid w:val="00CD665D"/>
    <w:rsid w:val="00CD6716"/>
    <w:rsid w:val="00CD6F5B"/>
    <w:rsid w:val="00CD75B2"/>
    <w:rsid w:val="00CD7F66"/>
    <w:rsid w:val="00CE0275"/>
    <w:rsid w:val="00CE07DE"/>
    <w:rsid w:val="00CE219E"/>
    <w:rsid w:val="00CE244A"/>
    <w:rsid w:val="00CE28B3"/>
    <w:rsid w:val="00CE2D6C"/>
    <w:rsid w:val="00CE2FC2"/>
    <w:rsid w:val="00CE3689"/>
    <w:rsid w:val="00CE37E1"/>
    <w:rsid w:val="00CE508E"/>
    <w:rsid w:val="00CE509F"/>
    <w:rsid w:val="00CE5867"/>
    <w:rsid w:val="00CE5A59"/>
    <w:rsid w:val="00CE69FE"/>
    <w:rsid w:val="00CE6B00"/>
    <w:rsid w:val="00CE75AE"/>
    <w:rsid w:val="00CE7C03"/>
    <w:rsid w:val="00CF0D08"/>
    <w:rsid w:val="00CF13A6"/>
    <w:rsid w:val="00CF14E8"/>
    <w:rsid w:val="00CF15DD"/>
    <w:rsid w:val="00CF18A7"/>
    <w:rsid w:val="00CF2AA7"/>
    <w:rsid w:val="00CF338C"/>
    <w:rsid w:val="00CF3F61"/>
    <w:rsid w:val="00CF52BC"/>
    <w:rsid w:val="00CF5428"/>
    <w:rsid w:val="00CF65DA"/>
    <w:rsid w:val="00CF6652"/>
    <w:rsid w:val="00CF6757"/>
    <w:rsid w:val="00CF6CBA"/>
    <w:rsid w:val="00CF6E93"/>
    <w:rsid w:val="00CF7860"/>
    <w:rsid w:val="00CF79E4"/>
    <w:rsid w:val="00D0017F"/>
    <w:rsid w:val="00D01C29"/>
    <w:rsid w:val="00D01C4F"/>
    <w:rsid w:val="00D04546"/>
    <w:rsid w:val="00D051A7"/>
    <w:rsid w:val="00D0591C"/>
    <w:rsid w:val="00D06C47"/>
    <w:rsid w:val="00D10D87"/>
    <w:rsid w:val="00D114BF"/>
    <w:rsid w:val="00D1154A"/>
    <w:rsid w:val="00D11814"/>
    <w:rsid w:val="00D11D0C"/>
    <w:rsid w:val="00D137E1"/>
    <w:rsid w:val="00D13BF2"/>
    <w:rsid w:val="00D13FAC"/>
    <w:rsid w:val="00D1424A"/>
    <w:rsid w:val="00D14598"/>
    <w:rsid w:val="00D1558B"/>
    <w:rsid w:val="00D16FFC"/>
    <w:rsid w:val="00D17975"/>
    <w:rsid w:val="00D20137"/>
    <w:rsid w:val="00D208DD"/>
    <w:rsid w:val="00D20C8C"/>
    <w:rsid w:val="00D21B20"/>
    <w:rsid w:val="00D22BDA"/>
    <w:rsid w:val="00D24563"/>
    <w:rsid w:val="00D24EDE"/>
    <w:rsid w:val="00D25637"/>
    <w:rsid w:val="00D3109B"/>
    <w:rsid w:val="00D314D2"/>
    <w:rsid w:val="00D31DD6"/>
    <w:rsid w:val="00D34E08"/>
    <w:rsid w:val="00D36042"/>
    <w:rsid w:val="00D36147"/>
    <w:rsid w:val="00D3701B"/>
    <w:rsid w:val="00D37AE0"/>
    <w:rsid w:val="00D4059A"/>
    <w:rsid w:val="00D40FAC"/>
    <w:rsid w:val="00D417F3"/>
    <w:rsid w:val="00D419F8"/>
    <w:rsid w:val="00D42A12"/>
    <w:rsid w:val="00D43053"/>
    <w:rsid w:val="00D4357E"/>
    <w:rsid w:val="00D43595"/>
    <w:rsid w:val="00D43FD5"/>
    <w:rsid w:val="00D452DF"/>
    <w:rsid w:val="00D45388"/>
    <w:rsid w:val="00D45787"/>
    <w:rsid w:val="00D45A44"/>
    <w:rsid w:val="00D45E73"/>
    <w:rsid w:val="00D46206"/>
    <w:rsid w:val="00D469A0"/>
    <w:rsid w:val="00D46DAA"/>
    <w:rsid w:val="00D5115F"/>
    <w:rsid w:val="00D51823"/>
    <w:rsid w:val="00D51C28"/>
    <w:rsid w:val="00D51D32"/>
    <w:rsid w:val="00D52B58"/>
    <w:rsid w:val="00D533D4"/>
    <w:rsid w:val="00D53C26"/>
    <w:rsid w:val="00D53EF1"/>
    <w:rsid w:val="00D540EC"/>
    <w:rsid w:val="00D549A2"/>
    <w:rsid w:val="00D54C2F"/>
    <w:rsid w:val="00D54F90"/>
    <w:rsid w:val="00D563F6"/>
    <w:rsid w:val="00D57A87"/>
    <w:rsid w:val="00D57CB2"/>
    <w:rsid w:val="00D60EA9"/>
    <w:rsid w:val="00D61631"/>
    <w:rsid w:val="00D62311"/>
    <w:rsid w:val="00D62950"/>
    <w:rsid w:val="00D62C9A"/>
    <w:rsid w:val="00D62F14"/>
    <w:rsid w:val="00D633E2"/>
    <w:rsid w:val="00D6484A"/>
    <w:rsid w:val="00D64A86"/>
    <w:rsid w:val="00D64B11"/>
    <w:rsid w:val="00D65871"/>
    <w:rsid w:val="00D67309"/>
    <w:rsid w:val="00D676F4"/>
    <w:rsid w:val="00D7090B"/>
    <w:rsid w:val="00D724A2"/>
    <w:rsid w:val="00D72A90"/>
    <w:rsid w:val="00D72F12"/>
    <w:rsid w:val="00D74532"/>
    <w:rsid w:val="00D75DF6"/>
    <w:rsid w:val="00D765ED"/>
    <w:rsid w:val="00D76691"/>
    <w:rsid w:val="00D772F8"/>
    <w:rsid w:val="00D77A05"/>
    <w:rsid w:val="00D77E23"/>
    <w:rsid w:val="00D801FA"/>
    <w:rsid w:val="00D80638"/>
    <w:rsid w:val="00D80AE1"/>
    <w:rsid w:val="00D80DDD"/>
    <w:rsid w:val="00D81033"/>
    <w:rsid w:val="00D81D57"/>
    <w:rsid w:val="00D81F61"/>
    <w:rsid w:val="00D83B84"/>
    <w:rsid w:val="00D841CA"/>
    <w:rsid w:val="00D84F8A"/>
    <w:rsid w:val="00D852AF"/>
    <w:rsid w:val="00D852E8"/>
    <w:rsid w:val="00D855D8"/>
    <w:rsid w:val="00D85C3E"/>
    <w:rsid w:val="00D86B37"/>
    <w:rsid w:val="00D86B40"/>
    <w:rsid w:val="00D91941"/>
    <w:rsid w:val="00D91CD8"/>
    <w:rsid w:val="00D923B9"/>
    <w:rsid w:val="00D924BF"/>
    <w:rsid w:val="00D92F7E"/>
    <w:rsid w:val="00D937B6"/>
    <w:rsid w:val="00D9384C"/>
    <w:rsid w:val="00D95BB2"/>
    <w:rsid w:val="00D96588"/>
    <w:rsid w:val="00D96993"/>
    <w:rsid w:val="00D974E4"/>
    <w:rsid w:val="00DA0A85"/>
    <w:rsid w:val="00DA104F"/>
    <w:rsid w:val="00DA19A2"/>
    <w:rsid w:val="00DA1C1A"/>
    <w:rsid w:val="00DA39F9"/>
    <w:rsid w:val="00DA39FA"/>
    <w:rsid w:val="00DA4CAF"/>
    <w:rsid w:val="00DA51B1"/>
    <w:rsid w:val="00DA5E0D"/>
    <w:rsid w:val="00DA6330"/>
    <w:rsid w:val="00DA7AD6"/>
    <w:rsid w:val="00DA7F40"/>
    <w:rsid w:val="00DB05E7"/>
    <w:rsid w:val="00DB1DDC"/>
    <w:rsid w:val="00DB2B0C"/>
    <w:rsid w:val="00DB3B90"/>
    <w:rsid w:val="00DB4542"/>
    <w:rsid w:val="00DB561B"/>
    <w:rsid w:val="00DB5A69"/>
    <w:rsid w:val="00DB7B5A"/>
    <w:rsid w:val="00DB7F81"/>
    <w:rsid w:val="00DC094F"/>
    <w:rsid w:val="00DC0AB0"/>
    <w:rsid w:val="00DC0E90"/>
    <w:rsid w:val="00DC17F2"/>
    <w:rsid w:val="00DC2812"/>
    <w:rsid w:val="00DC291A"/>
    <w:rsid w:val="00DC376B"/>
    <w:rsid w:val="00DC5A2A"/>
    <w:rsid w:val="00DC6672"/>
    <w:rsid w:val="00DC6680"/>
    <w:rsid w:val="00DD0013"/>
    <w:rsid w:val="00DD0626"/>
    <w:rsid w:val="00DD08EB"/>
    <w:rsid w:val="00DD1521"/>
    <w:rsid w:val="00DD2626"/>
    <w:rsid w:val="00DD2C44"/>
    <w:rsid w:val="00DD2CE0"/>
    <w:rsid w:val="00DD3DF0"/>
    <w:rsid w:val="00DD5816"/>
    <w:rsid w:val="00DD5A42"/>
    <w:rsid w:val="00DD5CF1"/>
    <w:rsid w:val="00DD5D47"/>
    <w:rsid w:val="00DD6754"/>
    <w:rsid w:val="00DD69BC"/>
    <w:rsid w:val="00DD6B6A"/>
    <w:rsid w:val="00DD79B0"/>
    <w:rsid w:val="00DE0268"/>
    <w:rsid w:val="00DE2504"/>
    <w:rsid w:val="00DE3351"/>
    <w:rsid w:val="00DE4A6A"/>
    <w:rsid w:val="00DE5FDB"/>
    <w:rsid w:val="00DE618B"/>
    <w:rsid w:val="00DE65F0"/>
    <w:rsid w:val="00DE69A2"/>
    <w:rsid w:val="00DE6FD9"/>
    <w:rsid w:val="00DE7D0D"/>
    <w:rsid w:val="00DF013C"/>
    <w:rsid w:val="00DF05B6"/>
    <w:rsid w:val="00DF13F6"/>
    <w:rsid w:val="00DF1448"/>
    <w:rsid w:val="00DF1E4F"/>
    <w:rsid w:val="00DF2413"/>
    <w:rsid w:val="00DF265E"/>
    <w:rsid w:val="00DF3357"/>
    <w:rsid w:val="00DF4B46"/>
    <w:rsid w:val="00DF4ED3"/>
    <w:rsid w:val="00DF55CB"/>
    <w:rsid w:val="00DF58CF"/>
    <w:rsid w:val="00DF5FC6"/>
    <w:rsid w:val="00DF7138"/>
    <w:rsid w:val="00DF7919"/>
    <w:rsid w:val="00DF7A8A"/>
    <w:rsid w:val="00DF7E2B"/>
    <w:rsid w:val="00E00486"/>
    <w:rsid w:val="00E012FB"/>
    <w:rsid w:val="00E0192A"/>
    <w:rsid w:val="00E01FC6"/>
    <w:rsid w:val="00E02D3A"/>
    <w:rsid w:val="00E0321A"/>
    <w:rsid w:val="00E03327"/>
    <w:rsid w:val="00E03E3B"/>
    <w:rsid w:val="00E04BAE"/>
    <w:rsid w:val="00E04BE7"/>
    <w:rsid w:val="00E04CCD"/>
    <w:rsid w:val="00E056D0"/>
    <w:rsid w:val="00E05862"/>
    <w:rsid w:val="00E05AFA"/>
    <w:rsid w:val="00E065E5"/>
    <w:rsid w:val="00E068F9"/>
    <w:rsid w:val="00E07326"/>
    <w:rsid w:val="00E10922"/>
    <w:rsid w:val="00E11701"/>
    <w:rsid w:val="00E117FE"/>
    <w:rsid w:val="00E11BFE"/>
    <w:rsid w:val="00E12422"/>
    <w:rsid w:val="00E1346D"/>
    <w:rsid w:val="00E13735"/>
    <w:rsid w:val="00E13777"/>
    <w:rsid w:val="00E14148"/>
    <w:rsid w:val="00E146E8"/>
    <w:rsid w:val="00E14ED5"/>
    <w:rsid w:val="00E1503C"/>
    <w:rsid w:val="00E153DD"/>
    <w:rsid w:val="00E161B4"/>
    <w:rsid w:val="00E17298"/>
    <w:rsid w:val="00E1756E"/>
    <w:rsid w:val="00E17785"/>
    <w:rsid w:val="00E202BE"/>
    <w:rsid w:val="00E20931"/>
    <w:rsid w:val="00E22DF2"/>
    <w:rsid w:val="00E24643"/>
    <w:rsid w:val="00E24A7C"/>
    <w:rsid w:val="00E25ADE"/>
    <w:rsid w:val="00E26643"/>
    <w:rsid w:val="00E26E30"/>
    <w:rsid w:val="00E276C3"/>
    <w:rsid w:val="00E307A2"/>
    <w:rsid w:val="00E30C4D"/>
    <w:rsid w:val="00E317E5"/>
    <w:rsid w:val="00E332D3"/>
    <w:rsid w:val="00E33E7D"/>
    <w:rsid w:val="00E33EE2"/>
    <w:rsid w:val="00E34AFD"/>
    <w:rsid w:val="00E352A7"/>
    <w:rsid w:val="00E36D9B"/>
    <w:rsid w:val="00E36DE7"/>
    <w:rsid w:val="00E3781B"/>
    <w:rsid w:val="00E37D80"/>
    <w:rsid w:val="00E403CA"/>
    <w:rsid w:val="00E405ED"/>
    <w:rsid w:val="00E43A76"/>
    <w:rsid w:val="00E43FA7"/>
    <w:rsid w:val="00E4424B"/>
    <w:rsid w:val="00E44524"/>
    <w:rsid w:val="00E4550E"/>
    <w:rsid w:val="00E458A9"/>
    <w:rsid w:val="00E46591"/>
    <w:rsid w:val="00E46999"/>
    <w:rsid w:val="00E46D9D"/>
    <w:rsid w:val="00E46E4A"/>
    <w:rsid w:val="00E47A4D"/>
    <w:rsid w:val="00E47B5B"/>
    <w:rsid w:val="00E47D3F"/>
    <w:rsid w:val="00E50090"/>
    <w:rsid w:val="00E511AE"/>
    <w:rsid w:val="00E51332"/>
    <w:rsid w:val="00E51507"/>
    <w:rsid w:val="00E51AAB"/>
    <w:rsid w:val="00E52049"/>
    <w:rsid w:val="00E531B7"/>
    <w:rsid w:val="00E535A5"/>
    <w:rsid w:val="00E53A7F"/>
    <w:rsid w:val="00E53EBD"/>
    <w:rsid w:val="00E53F70"/>
    <w:rsid w:val="00E54B1D"/>
    <w:rsid w:val="00E56176"/>
    <w:rsid w:val="00E561C1"/>
    <w:rsid w:val="00E570F9"/>
    <w:rsid w:val="00E57ACC"/>
    <w:rsid w:val="00E60072"/>
    <w:rsid w:val="00E60492"/>
    <w:rsid w:val="00E60751"/>
    <w:rsid w:val="00E61000"/>
    <w:rsid w:val="00E6147B"/>
    <w:rsid w:val="00E61AC3"/>
    <w:rsid w:val="00E61F87"/>
    <w:rsid w:val="00E66FE3"/>
    <w:rsid w:val="00E70222"/>
    <w:rsid w:val="00E702B1"/>
    <w:rsid w:val="00E70D9E"/>
    <w:rsid w:val="00E712DA"/>
    <w:rsid w:val="00E7146F"/>
    <w:rsid w:val="00E718F6"/>
    <w:rsid w:val="00E71AA3"/>
    <w:rsid w:val="00E73CA6"/>
    <w:rsid w:val="00E75626"/>
    <w:rsid w:val="00E76B70"/>
    <w:rsid w:val="00E77258"/>
    <w:rsid w:val="00E8080D"/>
    <w:rsid w:val="00E80977"/>
    <w:rsid w:val="00E809AD"/>
    <w:rsid w:val="00E8100F"/>
    <w:rsid w:val="00E81A1F"/>
    <w:rsid w:val="00E81C2F"/>
    <w:rsid w:val="00E820CB"/>
    <w:rsid w:val="00E821E4"/>
    <w:rsid w:val="00E82E45"/>
    <w:rsid w:val="00E82E61"/>
    <w:rsid w:val="00E83920"/>
    <w:rsid w:val="00E853A8"/>
    <w:rsid w:val="00E860B9"/>
    <w:rsid w:val="00E860F8"/>
    <w:rsid w:val="00E86295"/>
    <w:rsid w:val="00E86868"/>
    <w:rsid w:val="00E8705D"/>
    <w:rsid w:val="00E87C7D"/>
    <w:rsid w:val="00E922C3"/>
    <w:rsid w:val="00E926CC"/>
    <w:rsid w:val="00E92B2E"/>
    <w:rsid w:val="00E92B3E"/>
    <w:rsid w:val="00E940CA"/>
    <w:rsid w:val="00E94460"/>
    <w:rsid w:val="00E96F38"/>
    <w:rsid w:val="00EA29A0"/>
    <w:rsid w:val="00EA39E8"/>
    <w:rsid w:val="00EA4113"/>
    <w:rsid w:val="00EA459C"/>
    <w:rsid w:val="00EA53AF"/>
    <w:rsid w:val="00EA5E60"/>
    <w:rsid w:val="00EA683E"/>
    <w:rsid w:val="00EA686E"/>
    <w:rsid w:val="00EA6B2C"/>
    <w:rsid w:val="00EA7D97"/>
    <w:rsid w:val="00EB1A3A"/>
    <w:rsid w:val="00EB3199"/>
    <w:rsid w:val="00EB41EF"/>
    <w:rsid w:val="00EB4468"/>
    <w:rsid w:val="00EB48D2"/>
    <w:rsid w:val="00EB4DDD"/>
    <w:rsid w:val="00EB5402"/>
    <w:rsid w:val="00EB74AB"/>
    <w:rsid w:val="00EB74BE"/>
    <w:rsid w:val="00EC01BF"/>
    <w:rsid w:val="00EC1E06"/>
    <w:rsid w:val="00EC31C2"/>
    <w:rsid w:val="00EC38AA"/>
    <w:rsid w:val="00EC3AD9"/>
    <w:rsid w:val="00EC4C85"/>
    <w:rsid w:val="00EC5236"/>
    <w:rsid w:val="00EC54A5"/>
    <w:rsid w:val="00EC60B1"/>
    <w:rsid w:val="00EC6496"/>
    <w:rsid w:val="00EC69CE"/>
    <w:rsid w:val="00EC6FDE"/>
    <w:rsid w:val="00ED0E97"/>
    <w:rsid w:val="00ED11F4"/>
    <w:rsid w:val="00ED1245"/>
    <w:rsid w:val="00ED17FF"/>
    <w:rsid w:val="00ED27DA"/>
    <w:rsid w:val="00ED2B2D"/>
    <w:rsid w:val="00ED4862"/>
    <w:rsid w:val="00ED5157"/>
    <w:rsid w:val="00ED55E7"/>
    <w:rsid w:val="00ED75F3"/>
    <w:rsid w:val="00ED77CC"/>
    <w:rsid w:val="00EE153D"/>
    <w:rsid w:val="00EE1A1A"/>
    <w:rsid w:val="00EE22E4"/>
    <w:rsid w:val="00EE34AA"/>
    <w:rsid w:val="00EE3608"/>
    <w:rsid w:val="00EE38C5"/>
    <w:rsid w:val="00EE52D3"/>
    <w:rsid w:val="00EE58D0"/>
    <w:rsid w:val="00EE58D8"/>
    <w:rsid w:val="00EE6F5F"/>
    <w:rsid w:val="00EE7C7C"/>
    <w:rsid w:val="00EF09B3"/>
    <w:rsid w:val="00EF2E78"/>
    <w:rsid w:val="00EF4C45"/>
    <w:rsid w:val="00EF55B9"/>
    <w:rsid w:val="00EF5EA1"/>
    <w:rsid w:val="00EF6EFB"/>
    <w:rsid w:val="00EF7823"/>
    <w:rsid w:val="00F00471"/>
    <w:rsid w:val="00F021FB"/>
    <w:rsid w:val="00F0308A"/>
    <w:rsid w:val="00F04215"/>
    <w:rsid w:val="00F05B1F"/>
    <w:rsid w:val="00F0602A"/>
    <w:rsid w:val="00F067BB"/>
    <w:rsid w:val="00F0758A"/>
    <w:rsid w:val="00F07967"/>
    <w:rsid w:val="00F07D0F"/>
    <w:rsid w:val="00F1040C"/>
    <w:rsid w:val="00F10EA8"/>
    <w:rsid w:val="00F11CED"/>
    <w:rsid w:val="00F122D8"/>
    <w:rsid w:val="00F12DB1"/>
    <w:rsid w:val="00F12ECD"/>
    <w:rsid w:val="00F132D8"/>
    <w:rsid w:val="00F13EE8"/>
    <w:rsid w:val="00F140D7"/>
    <w:rsid w:val="00F14490"/>
    <w:rsid w:val="00F145C3"/>
    <w:rsid w:val="00F153D9"/>
    <w:rsid w:val="00F1613A"/>
    <w:rsid w:val="00F169C0"/>
    <w:rsid w:val="00F16BD1"/>
    <w:rsid w:val="00F174BE"/>
    <w:rsid w:val="00F17A34"/>
    <w:rsid w:val="00F20B3C"/>
    <w:rsid w:val="00F22358"/>
    <w:rsid w:val="00F22B7D"/>
    <w:rsid w:val="00F23041"/>
    <w:rsid w:val="00F23265"/>
    <w:rsid w:val="00F23573"/>
    <w:rsid w:val="00F23A6A"/>
    <w:rsid w:val="00F2410B"/>
    <w:rsid w:val="00F245BA"/>
    <w:rsid w:val="00F24FCC"/>
    <w:rsid w:val="00F255AC"/>
    <w:rsid w:val="00F25B69"/>
    <w:rsid w:val="00F266A9"/>
    <w:rsid w:val="00F275D6"/>
    <w:rsid w:val="00F27BD4"/>
    <w:rsid w:val="00F27C17"/>
    <w:rsid w:val="00F30C6E"/>
    <w:rsid w:val="00F314D4"/>
    <w:rsid w:val="00F31F09"/>
    <w:rsid w:val="00F336CE"/>
    <w:rsid w:val="00F34CC3"/>
    <w:rsid w:val="00F3576F"/>
    <w:rsid w:val="00F3599D"/>
    <w:rsid w:val="00F36228"/>
    <w:rsid w:val="00F36955"/>
    <w:rsid w:val="00F372B9"/>
    <w:rsid w:val="00F37703"/>
    <w:rsid w:val="00F37C01"/>
    <w:rsid w:val="00F4346E"/>
    <w:rsid w:val="00F43B1A"/>
    <w:rsid w:val="00F43B55"/>
    <w:rsid w:val="00F443FE"/>
    <w:rsid w:val="00F46313"/>
    <w:rsid w:val="00F47FD3"/>
    <w:rsid w:val="00F500FB"/>
    <w:rsid w:val="00F5098C"/>
    <w:rsid w:val="00F50DEB"/>
    <w:rsid w:val="00F51BDD"/>
    <w:rsid w:val="00F523D2"/>
    <w:rsid w:val="00F53B12"/>
    <w:rsid w:val="00F53C15"/>
    <w:rsid w:val="00F53DBD"/>
    <w:rsid w:val="00F53EB9"/>
    <w:rsid w:val="00F54346"/>
    <w:rsid w:val="00F54740"/>
    <w:rsid w:val="00F54A3E"/>
    <w:rsid w:val="00F54DFE"/>
    <w:rsid w:val="00F56A5F"/>
    <w:rsid w:val="00F5754A"/>
    <w:rsid w:val="00F616E2"/>
    <w:rsid w:val="00F61DA8"/>
    <w:rsid w:val="00F61F25"/>
    <w:rsid w:val="00F6470E"/>
    <w:rsid w:val="00F64FEB"/>
    <w:rsid w:val="00F655FB"/>
    <w:rsid w:val="00F66D8E"/>
    <w:rsid w:val="00F67036"/>
    <w:rsid w:val="00F70D06"/>
    <w:rsid w:val="00F71270"/>
    <w:rsid w:val="00F71ED1"/>
    <w:rsid w:val="00F727CD"/>
    <w:rsid w:val="00F73379"/>
    <w:rsid w:val="00F737E7"/>
    <w:rsid w:val="00F73D18"/>
    <w:rsid w:val="00F760A1"/>
    <w:rsid w:val="00F827A7"/>
    <w:rsid w:val="00F82C0A"/>
    <w:rsid w:val="00F84237"/>
    <w:rsid w:val="00F84BC6"/>
    <w:rsid w:val="00F84C78"/>
    <w:rsid w:val="00F85412"/>
    <w:rsid w:val="00F8603E"/>
    <w:rsid w:val="00F86160"/>
    <w:rsid w:val="00F867DA"/>
    <w:rsid w:val="00F86BD1"/>
    <w:rsid w:val="00F9204B"/>
    <w:rsid w:val="00F92070"/>
    <w:rsid w:val="00F92253"/>
    <w:rsid w:val="00F9294B"/>
    <w:rsid w:val="00F93272"/>
    <w:rsid w:val="00F93FD0"/>
    <w:rsid w:val="00F94147"/>
    <w:rsid w:val="00F94D30"/>
    <w:rsid w:val="00F94DB7"/>
    <w:rsid w:val="00F94E88"/>
    <w:rsid w:val="00F9563D"/>
    <w:rsid w:val="00F95662"/>
    <w:rsid w:val="00F961E3"/>
    <w:rsid w:val="00F976AD"/>
    <w:rsid w:val="00F97A23"/>
    <w:rsid w:val="00FA0461"/>
    <w:rsid w:val="00FA1976"/>
    <w:rsid w:val="00FA61F6"/>
    <w:rsid w:val="00FA6520"/>
    <w:rsid w:val="00FB042F"/>
    <w:rsid w:val="00FB1055"/>
    <w:rsid w:val="00FB13C6"/>
    <w:rsid w:val="00FB1D16"/>
    <w:rsid w:val="00FB20CB"/>
    <w:rsid w:val="00FB21FD"/>
    <w:rsid w:val="00FB23AE"/>
    <w:rsid w:val="00FB245A"/>
    <w:rsid w:val="00FB256F"/>
    <w:rsid w:val="00FB3024"/>
    <w:rsid w:val="00FB32D6"/>
    <w:rsid w:val="00FB3A0A"/>
    <w:rsid w:val="00FB3BF1"/>
    <w:rsid w:val="00FB46BD"/>
    <w:rsid w:val="00FB4C41"/>
    <w:rsid w:val="00FB4D29"/>
    <w:rsid w:val="00FB51C3"/>
    <w:rsid w:val="00FB522D"/>
    <w:rsid w:val="00FB615D"/>
    <w:rsid w:val="00FB649F"/>
    <w:rsid w:val="00FB6504"/>
    <w:rsid w:val="00FB6874"/>
    <w:rsid w:val="00FB74B6"/>
    <w:rsid w:val="00FB786D"/>
    <w:rsid w:val="00FC2171"/>
    <w:rsid w:val="00FC2A76"/>
    <w:rsid w:val="00FC2CB1"/>
    <w:rsid w:val="00FC2F8A"/>
    <w:rsid w:val="00FC379E"/>
    <w:rsid w:val="00FC3E5E"/>
    <w:rsid w:val="00FC4678"/>
    <w:rsid w:val="00FC500A"/>
    <w:rsid w:val="00FC79D8"/>
    <w:rsid w:val="00FD06F1"/>
    <w:rsid w:val="00FD40F9"/>
    <w:rsid w:val="00FD416D"/>
    <w:rsid w:val="00FD4C14"/>
    <w:rsid w:val="00FD4F27"/>
    <w:rsid w:val="00FD552D"/>
    <w:rsid w:val="00FD6461"/>
    <w:rsid w:val="00FD66A8"/>
    <w:rsid w:val="00FE11CB"/>
    <w:rsid w:val="00FE11FB"/>
    <w:rsid w:val="00FE16EF"/>
    <w:rsid w:val="00FE2449"/>
    <w:rsid w:val="00FE28C5"/>
    <w:rsid w:val="00FE309F"/>
    <w:rsid w:val="00FE30B8"/>
    <w:rsid w:val="00FE3C62"/>
    <w:rsid w:val="00FE4F34"/>
    <w:rsid w:val="00FE5495"/>
    <w:rsid w:val="00FE5CA9"/>
    <w:rsid w:val="00FE7ADD"/>
    <w:rsid w:val="00FF0A99"/>
    <w:rsid w:val="00FF0E5C"/>
    <w:rsid w:val="00FF28F7"/>
    <w:rsid w:val="00FF3FE4"/>
    <w:rsid w:val="00FF40D3"/>
    <w:rsid w:val="00FF556E"/>
    <w:rsid w:val="00FF58C1"/>
    <w:rsid w:val="00FF610E"/>
    <w:rsid w:val="00FF7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37756537"/>
  <w15:docId w15:val="{7755370A-B461-4814-AE79-5FC57515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AA5"/>
  </w:style>
  <w:style w:type="paragraph" w:styleId="Heading1">
    <w:name w:val="heading 1"/>
    <w:basedOn w:val="Normal"/>
    <w:next w:val="Normal"/>
    <w:qFormat/>
    <w:rsid w:val="000A684A"/>
    <w:pPr>
      <w:keepNext/>
      <w:outlineLvl w:val="0"/>
    </w:pPr>
    <w:rPr>
      <w:sz w:val="32"/>
    </w:rPr>
  </w:style>
  <w:style w:type="paragraph" w:styleId="Heading2">
    <w:name w:val="heading 2"/>
    <w:basedOn w:val="Normal"/>
    <w:next w:val="Normal"/>
    <w:link w:val="Heading2Char"/>
    <w:semiHidden/>
    <w:unhideWhenUsed/>
    <w:qFormat/>
    <w:rsid w:val="00B66C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B66CA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5162A2"/>
    <w:pPr>
      <w:keepNext/>
      <w:spacing w:before="240" w:after="60"/>
      <w:outlineLvl w:val="3"/>
    </w:pPr>
    <w:rPr>
      <w:rFonts w:ascii="Calibri" w:hAnsi="Calibri"/>
      <w:b/>
      <w:bCs/>
      <w:sz w:val="28"/>
      <w:szCs w:val="28"/>
    </w:rPr>
  </w:style>
  <w:style w:type="paragraph" w:styleId="Heading7">
    <w:name w:val="heading 7"/>
    <w:basedOn w:val="Normal"/>
    <w:next w:val="Normal"/>
    <w:link w:val="Heading7Char"/>
    <w:qFormat/>
    <w:rsid w:val="005162A2"/>
    <w:pPr>
      <w:spacing w:before="240" w:after="60"/>
      <w:outlineLvl w:val="6"/>
    </w:pPr>
    <w:rPr>
      <w:rFonts w:ascii="Calibri" w:hAnsi="Calibr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332D"/>
    <w:pPr>
      <w:tabs>
        <w:tab w:val="center" w:pos="4153"/>
        <w:tab w:val="right" w:pos="8306"/>
      </w:tabs>
    </w:pPr>
  </w:style>
  <w:style w:type="character" w:styleId="PageNumber">
    <w:name w:val="page number"/>
    <w:basedOn w:val="DefaultParagraphFont"/>
    <w:rsid w:val="00BE332D"/>
  </w:style>
  <w:style w:type="character" w:styleId="Hyperlink">
    <w:name w:val="Hyperlink"/>
    <w:uiPriority w:val="99"/>
    <w:rsid w:val="00BE332D"/>
    <w:rPr>
      <w:color w:val="0000FF"/>
      <w:u w:val="single"/>
    </w:rPr>
  </w:style>
  <w:style w:type="paragraph" w:styleId="NormalWeb">
    <w:name w:val="Normal (Web)"/>
    <w:basedOn w:val="Normal"/>
    <w:rsid w:val="00BE332D"/>
    <w:pPr>
      <w:spacing w:before="100" w:beforeAutospacing="1" w:after="100" w:afterAutospacing="1"/>
    </w:pPr>
    <w:rPr>
      <w:sz w:val="24"/>
      <w:szCs w:val="24"/>
    </w:rPr>
  </w:style>
  <w:style w:type="paragraph" w:styleId="List">
    <w:name w:val="List"/>
    <w:basedOn w:val="Normal"/>
    <w:rsid w:val="000A684A"/>
    <w:pPr>
      <w:ind w:left="283" w:hanging="283"/>
    </w:pPr>
    <w:rPr>
      <w:sz w:val="22"/>
    </w:rPr>
  </w:style>
  <w:style w:type="paragraph" w:styleId="Title">
    <w:name w:val="Title"/>
    <w:basedOn w:val="Normal"/>
    <w:link w:val="TitleChar"/>
    <w:qFormat/>
    <w:rsid w:val="000A684A"/>
    <w:pPr>
      <w:jc w:val="center"/>
    </w:pPr>
    <w:rPr>
      <w:b/>
      <w:sz w:val="28"/>
    </w:rPr>
  </w:style>
  <w:style w:type="paragraph" w:styleId="BodyText">
    <w:name w:val="Body Text"/>
    <w:basedOn w:val="Normal"/>
    <w:rsid w:val="000A684A"/>
    <w:pPr>
      <w:spacing w:after="120"/>
    </w:pPr>
  </w:style>
  <w:style w:type="paragraph" w:styleId="Subtitle">
    <w:name w:val="Subtitle"/>
    <w:basedOn w:val="Normal"/>
    <w:qFormat/>
    <w:rsid w:val="000A684A"/>
    <w:rPr>
      <w:sz w:val="28"/>
    </w:rPr>
  </w:style>
  <w:style w:type="table" w:styleId="TableGrid">
    <w:name w:val="Table Grid"/>
    <w:basedOn w:val="TableNormal"/>
    <w:uiPriority w:val="59"/>
    <w:rsid w:val="003E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66C"/>
    <w:pPr>
      <w:ind w:left="720"/>
    </w:pPr>
  </w:style>
  <w:style w:type="paragraph" w:customStyle="1" w:styleId="Default">
    <w:name w:val="Default"/>
    <w:rsid w:val="000B1FA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rsid w:val="00B80212"/>
  </w:style>
  <w:style w:type="character" w:customStyle="1" w:styleId="FootnoteTextChar">
    <w:name w:val="Footnote Text Char"/>
    <w:basedOn w:val="DefaultParagraphFont"/>
    <w:link w:val="FootnoteText"/>
    <w:uiPriority w:val="99"/>
    <w:rsid w:val="00B80212"/>
  </w:style>
  <w:style w:type="character" w:styleId="FootnoteReference">
    <w:name w:val="footnote reference"/>
    <w:uiPriority w:val="99"/>
    <w:rsid w:val="00B80212"/>
    <w:rPr>
      <w:vertAlign w:val="superscript"/>
    </w:rPr>
  </w:style>
  <w:style w:type="paragraph" w:styleId="Header">
    <w:name w:val="header"/>
    <w:basedOn w:val="Normal"/>
    <w:link w:val="HeaderChar"/>
    <w:uiPriority w:val="99"/>
    <w:rsid w:val="00002628"/>
    <w:pPr>
      <w:tabs>
        <w:tab w:val="center" w:pos="4513"/>
        <w:tab w:val="right" w:pos="9026"/>
      </w:tabs>
    </w:pPr>
  </w:style>
  <w:style w:type="character" w:customStyle="1" w:styleId="HeaderChar">
    <w:name w:val="Header Char"/>
    <w:basedOn w:val="DefaultParagraphFont"/>
    <w:link w:val="Header"/>
    <w:uiPriority w:val="99"/>
    <w:rsid w:val="00002628"/>
  </w:style>
  <w:style w:type="paragraph" w:styleId="BalloonText">
    <w:name w:val="Balloon Text"/>
    <w:basedOn w:val="Normal"/>
    <w:link w:val="BalloonTextChar"/>
    <w:rsid w:val="00002628"/>
    <w:rPr>
      <w:rFonts w:ascii="Tahoma" w:hAnsi="Tahoma"/>
      <w:sz w:val="16"/>
      <w:szCs w:val="16"/>
    </w:rPr>
  </w:style>
  <w:style w:type="character" w:customStyle="1" w:styleId="BalloonTextChar">
    <w:name w:val="Balloon Text Char"/>
    <w:link w:val="BalloonText"/>
    <w:rsid w:val="00002628"/>
    <w:rPr>
      <w:rFonts w:ascii="Tahoma" w:hAnsi="Tahoma" w:cs="Tahoma"/>
      <w:sz w:val="16"/>
      <w:szCs w:val="16"/>
    </w:rPr>
  </w:style>
  <w:style w:type="paragraph" w:customStyle="1" w:styleId="2PolicyTitle">
    <w:name w:val="2 Policy Title"/>
    <w:basedOn w:val="Normal"/>
    <w:rsid w:val="003B6D25"/>
    <w:pPr>
      <w:shd w:val="clear" w:color="auto" w:fill="000000"/>
      <w:ind w:left="3402" w:hanging="3402"/>
    </w:pPr>
    <w:rPr>
      <w:rFonts w:ascii="Arial" w:hAnsi="Arial"/>
      <w:b/>
      <w:color w:val="FFFFFF"/>
      <w:sz w:val="28"/>
      <w:lang w:eastAsia="en-US"/>
    </w:rPr>
  </w:style>
  <w:style w:type="paragraph" w:customStyle="1" w:styleId="1PolicyBody">
    <w:name w:val="1 Policy Body"/>
    <w:basedOn w:val="Normal"/>
    <w:rsid w:val="003B6D25"/>
    <w:pPr>
      <w:shd w:val="pct12" w:color="000000" w:fill="FFFFFF"/>
    </w:pPr>
    <w:rPr>
      <w:rFonts w:ascii="Arial" w:hAnsi="Arial"/>
      <w:b/>
      <w:sz w:val="24"/>
      <w:lang w:eastAsia="en-US"/>
    </w:rPr>
  </w:style>
  <w:style w:type="character" w:customStyle="1" w:styleId="Heading4Char">
    <w:name w:val="Heading 4 Char"/>
    <w:link w:val="Heading4"/>
    <w:semiHidden/>
    <w:rsid w:val="005162A2"/>
    <w:rPr>
      <w:rFonts w:ascii="Calibri" w:eastAsia="Times New Roman" w:hAnsi="Calibri" w:cs="Times New Roman"/>
      <w:b/>
      <w:bCs/>
      <w:sz w:val="28"/>
      <w:szCs w:val="28"/>
    </w:rPr>
  </w:style>
  <w:style w:type="character" w:customStyle="1" w:styleId="Heading7Char">
    <w:name w:val="Heading 7 Char"/>
    <w:link w:val="Heading7"/>
    <w:semiHidden/>
    <w:rsid w:val="005162A2"/>
    <w:rPr>
      <w:rFonts w:ascii="Calibri" w:eastAsia="Times New Roman" w:hAnsi="Calibri" w:cs="Times New Roman"/>
      <w:sz w:val="24"/>
      <w:szCs w:val="24"/>
    </w:rPr>
  </w:style>
  <w:style w:type="character" w:customStyle="1" w:styleId="FooterChar">
    <w:name w:val="Footer Char"/>
    <w:basedOn w:val="DefaultParagraphFont"/>
    <w:link w:val="Footer"/>
    <w:uiPriority w:val="99"/>
    <w:rsid w:val="00635C52"/>
  </w:style>
  <w:style w:type="paragraph" w:styleId="DocumentMap">
    <w:name w:val="Document Map"/>
    <w:basedOn w:val="Normal"/>
    <w:semiHidden/>
    <w:rsid w:val="001256AF"/>
    <w:pPr>
      <w:shd w:val="clear" w:color="auto" w:fill="000080"/>
    </w:pPr>
    <w:rPr>
      <w:rFonts w:ascii="Tahoma" w:hAnsi="Tahoma" w:cs="Tahoma"/>
    </w:rPr>
  </w:style>
  <w:style w:type="character" w:customStyle="1" w:styleId="TitleChar">
    <w:name w:val="Title Char"/>
    <w:link w:val="Title"/>
    <w:rsid w:val="006079A4"/>
    <w:rPr>
      <w:b/>
      <w:sz w:val="28"/>
    </w:rPr>
  </w:style>
  <w:style w:type="character" w:styleId="FollowedHyperlink">
    <w:name w:val="FollowedHyperlink"/>
    <w:rsid w:val="00C16132"/>
    <w:rPr>
      <w:color w:val="800080"/>
      <w:u w:val="single"/>
    </w:rPr>
  </w:style>
  <w:style w:type="table" w:styleId="MediumShading1-Accent5">
    <w:name w:val="Medium Shading 1 Accent 5"/>
    <w:basedOn w:val="TableNormal"/>
    <w:uiPriority w:val="63"/>
    <w:rsid w:val="00D137E1"/>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4">
    <w:name w:val="Light Grid Accent 4"/>
    <w:basedOn w:val="TableNormal"/>
    <w:uiPriority w:val="62"/>
    <w:rsid w:val="0007569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4">
    <w:name w:val="Light List Accent 4"/>
    <w:basedOn w:val="TableNormal"/>
    <w:uiPriority w:val="61"/>
    <w:rsid w:val="00913EEA"/>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913EE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Heading2Char">
    <w:name w:val="Heading 2 Char"/>
    <w:link w:val="Heading2"/>
    <w:semiHidden/>
    <w:rsid w:val="00B66CA1"/>
    <w:rPr>
      <w:rFonts w:ascii="Cambria" w:eastAsia="Times New Roman" w:hAnsi="Cambria" w:cs="Times New Roman"/>
      <w:b/>
      <w:bCs/>
      <w:i/>
      <w:iCs/>
      <w:sz w:val="28"/>
      <w:szCs w:val="28"/>
    </w:rPr>
  </w:style>
  <w:style w:type="character" w:customStyle="1" w:styleId="Heading3Char">
    <w:name w:val="Heading 3 Char"/>
    <w:link w:val="Heading3"/>
    <w:semiHidden/>
    <w:rsid w:val="00B66CA1"/>
    <w:rPr>
      <w:rFonts w:ascii="Cambria" w:eastAsia="Times New Roman" w:hAnsi="Cambria" w:cs="Times New Roman"/>
      <w:b/>
      <w:bCs/>
      <w:sz w:val="26"/>
      <w:szCs w:val="26"/>
    </w:rPr>
  </w:style>
  <w:style w:type="paragraph" w:styleId="EndnoteText">
    <w:name w:val="endnote text"/>
    <w:basedOn w:val="Normal"/>
    <w:link w:val="EndnoteTextChar"/>
    <w:semiHidden/>
    <w:unhideWhenUsed/>
    <w:rsid w:val="00B774E7"/>
  </w:style>
  <w:style w:type="character" w:customStyle="1" w:styleId="EndnoteTextChar">
    <w:name w:val="Endnote Text Char"/>
    <w:basedOn w:val="DefaultParagraphFont"/>
    <w:link w:val="EndnoteText"/>
    <w:semiHidden/>
    <w:rsid w:val="00B774E7"/>
  </w:style>
  <w:style w:type="character" w:styleId="EndnoteReference">
    <w:name w:val="endnote reference"/>
    <w:semiHidden/>
    <w:unhideWhenUsed/>
    <w:rsid w:val="00B774E7"/>
    <w:rPr>
      <w:vertAlign w:val="superscript"/>
    </w:rPr>
  </w:style>
  <w:style w:type="character" w:styleId="CommentReference">
    <w:name w:val="annotation reference"/>
    <w:basedOn w:val="DefaultParagraphFont"/>
    <w:uiPriority w:val="99"/>
    <w:semiHidden/>
    <w:unhideWhenUsed/>
    <w:rsid w:val="003F3D1A"/>
    <w:rPr>
      <w:sz w:val="16"/>
      <w:szCs w:val="16"/>
    </w:rPr>
  </w:style>
  <w:style w:type="paragraph" w:styleId="CommentText">
    <w:name w:val="annotation text"/>
    <w:basedOn w:val="Normal"/>
    <w:link w:val="CommentTextChar"/>
    <w:uiPriority w:val="99"/>
    <w:semiHidden/>
    <w:unhideWhenUsed/>
    <w:rsid w:val="003F3D1A"/>
  </w:style>
  <w:style w:type="character" w:customStyle="1" w:styleId="CommentTextChar">
    <w:name w:val="Comment Text Char"/>
    <w:basedOn w:val="DefaultParagraphFont"/>
    <w:link w:val="CommentText"/>
    <w:uiPriority w:val="99"/>
    <w:semiHidden/>
    <w:rsid w:val="003F3D1A"/>
  </w:style>
  <w:style w:type="paragraph" w:styleId="CommentSubject">
    <w:name w:val="annotation subject"/>
    <w:basedOn w:val="CommentText"/>
    <w:next w:val="CommentText"/>
    <w:link w:val="CommentSubjectChar"/>
    <w:semiHidden/>
    <w:unhideWhenUsed/>
    <w:rsid w:val="003F3D1A"/>
    <w:rPr>
      <w:b/>
      <w:bCs/>
    </w:rPr>
  </w:style>
  <w:style w:type="character" w:customStyle="1" w:styleId="CommentSubjectChar">
    <w:name w:val="Comment Subject Char"/>
    <w:basedOn w:val="CommentTextChar"/>
    <w:link w:val="CommentSubject"/>
    <w:semiHidden/>
    <w:rsid w:val="003F3D1A"/>
    <w:rPr>
      <w:b/>
      <w:bCs/>
    </w:rPr>
  </w:style>
  <w:style w:type="paragraph" w:styleId="NoSpacing">
    <w:name w:val="No Spacing"/>
    <w:link w:val="NoSpacingChar"/>
    <w:uiPriority w:val="1"/>
    <w:qFormat/>
    <w:rsid w:val="0092309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92309F"/>
    <w:rPr>
      <w:rFonts w:asciiTheme="minorHAnsi" w:eastAsiaTheme="minorEastAsia" w:hAnsiTheme="minorHAnsi" w:cstheme="minorBidi"/>
      <w:sz w:val="22"/>
      <w:szCs w:val="22"/>
      <w:lang w:val="en-US" w:eastAsia="en-US"/>
    </w:rPr>
  </w:style>
  <w:style w:type="character" w:styleId="Emphasis">
    <w:name w:val="Emphasis"/>
    <w:basedOn w:val="DefaultParagraphFont"/>
    <w:qFormat/>
    <w:rsid w:val="00997DB7"/>
    <w:rPr>
      <w:i/>
      <w:iCs/>
    </w:rPr>
  </w:style>
  <w:style w:type="paragraph" w:customStyle="1" w:styleId="TableParagraph">
    <w:name w:val="Table Paragraph"/>
    <w:basedOn w:val="Normal"/>
    <w:uiPriority w:val="1"/>
    <w:qFormat/>
    <w:rsid w:val="00AC289F"/>
    <w:pPr>
      <w:widowControl w:val="0"/>
      <w:autoSpaceDE w:val="0"/>
      <w:autoSpaceDN w:val="0"/>
      <w:ind w:left="103"/>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5646">
      <w:bodyDiv w:val="1"/>
      <w:marLeft w:val="0"/>
      <w:marRight w:val="0"/>
      <w:marTop w:val="0"/>
      <w:marBottom w:val="0"/>
      <w:divBdr>
        <w:top w:val="none" w:sz="0" w:space="0" w:color="auto"/>
        <w:left w:val="none" w:sz="0" w:space="0" w:color="auto"/>
        <w:bottom w:val="none" w:sz="0" w:space="0" w:color="auto"/>
        <w:right w:val="none" w:sz="0" w:space="0" w:color="auto"/>
      </w:divBdr>
    </w:div>
    <w:div w:id="74012704">
      <w:marLeft w:val="0"/>
      <w:marRight w:val="0"/>
      <w:marTop w:val="0"/>
      <w:marBottom w:val="0"/>
      <w:divBdr>
        <w:top w:val="none" w:sz="0" w:space="0" w:color="auto"/>
        <w:left w:val="none" w:sz="0" w:space="0" w:color="auto"/>
        <w:bottom w:val="none" w:sz="0" w:space="0" w:color="auto"/>
        <w:right w:val="none" w:sz="0" w:space="0" w:color="auto"/>
      </w:divBdr>
      <w:divsChild>
        <w:div w:id="67311071">
          <w:marLeft w:val="0"/>
          <w:marRight w:val="0"/>
          <w:marTop w:val="0"/>
          <w:marBottom w:val="0"/>
          <w:divBdr>
            <w:top w:val="none" w:sz="0" w:space="0" w:color="auto"/>
            <w:left w:val="none" w:sz="0" w:space="0" w:color="auto"/>
            <w:bottom w:val="none" w:sz="0" w:space="0" w:color="auto"/>
            <w:right w:val="none" w:sz="0" w:space="0" w:color="auto"/>
          </w:divBdr>
          <w:divsChild>
            <w:div w:id="658777370">
              <w:marLeft w:val="0"/>
              <w:marRight w:val="0"/>
              <w:marTop w:val="0"/>
              <w:marBottom w:val="0"/>
              <w:divBdr>
                <w:top w:val="none" w:sz="0" w:space="0" w:color="auto"/>
                <w:left w:val="none" w:sz="0" w:space="0" w:color="auto"/>
                <w:bottom w:val="none" w:sz="0" w:space="0" w:color="auto"/>
                <w:right w:val="none" w:sz="0" w:space="0" w:color="auto"/>
              </w:divBdr>
              <w:divsChild>
                <w:div w:id="1466967791">
                  <w:marLeft w:val="0"/>
                  <w:marRight w:val="0"/>
                  <w:marTop w:val="0"/>
                  <w:marBottom w:val="0"/>
                  <w:divBdr>
                    <w:top w:val="none" w:sz="0" w:space="0" w:color="auto"/>
                    <w:left w:val="none" w:sz="0" w:space="0" w:color="auto"/>
                    <w:bottom w:val="none" w:sz="0" w:space="0" w:color="auto"/>
                    <w:right w:val="none" w:sz="0" w:space="0" w:color="auto"/>
                  </w:divBdr>
                  <w:divsChild>
                    <w:div w:id="10685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4741">
              <w:marLeft w:val="0"/>
              <w:marRight w:val="0"/>
              <w:marTop w:val="0"/>
              <w:marBottom w:val="0"/>
              <w:divBdr>
                <w:top w:val="none" w:sz="0" w:space="0" w:color="auto"/>
                <w:left w:val="none" w:sz="0" w:space="0" w:color="auto"/>
                <w:bottom w:val="none" w:sz="0" w:space="0" w:color="auto"/>
                <w:right w:val="none" w:sz="0" w:space="0" w:color="auto"/>
              </w:divBdr>
              <w:divsChild>
                <w:div w:id="1503665400">
                  <w:marLeft w:val="0"/>
                  <w:marRight w:val="0"/>
                  <w:marTop w:val="0"/>
                  <w:marBottom w:val="0"/>
                  <w:divBdr>
                    <w:top w:val="none" w:sz="0" w:space="0" w:color="auto"/>
                    <w:left w:val="none" w:sz="0" w:space="0" w:color="auto"/>
                    <w:bottom w:val="none" w:sz="0" w:space="0" w:color="auto"/>
                    <w:right w:val="none" w:sz="0" w:space="0" w:color="auto"/>
                  </w:divBdr>
                  <w:divsChild>
                    <w:div w:id="1932621646">
                      <w:marLeft w:val="0"/>
                      <w:marRight w:val="0"/>
                      <w:marTop w:val="0"/>
                      <w:marBottom w:val="0"/>
                      <w:divBdr>
                        <w:top w:val="none" w:sz="0" w:space="0" w:color="auto"/>
                        <w:left w:val="none" w:sz="0" w:space="0" w:color="auto"/>
                        <w:bottom w:val="none" w:sz="0" w:space="0" w:color="auto"/>
                        <w:right w:val="none" w:sz="0" w:space="0" w:color="auto"/>
                      </w:divBdr>
                    </w:div>
                    <w:div w:id="3588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59626">
          <w:marLeft w:val="0"/>
          <w:marRight w:val="0"/>
          <w:marTop w:val="0"/>
          <w:marBottom w:val="0"/>
          <w:divBdr>
            <w:top w:val="none" w:sz="0" w:space="0" w:color="auto"/>
            <w:left w:val="none" w:sz="0" w:space="0" w:color="auto"/>
            <w:bottom w:val="none" w:sz="0" w:space="0" w:color="auto"/>
            <w:right w:val="none" w:sz="0" w:space="0" w:color="auto"/>
          </w:divBdr>
        </w:div>
        <w:div w:id="1108892469">
          <w:marLeft w:val="0"/>
          <w:marRight w:val="0"/>
          <w:marTop w:val="0"/>
          <w:marBottom w:val="0"/>
          <w:divBdr>
            <w:top w:val="none" w:sz="0" w:space="0" w:color="auto"/>
            <w:left w:val="none" w:sz="0" w:space="0" w:color="auto"/>
            <w:bottom w:val="none" w:sz="0" w:space="0" w:color="auto"/>
            <w:right w:val="none" w:sz="0" w:space="0" w:color="auto"/>
          </w:divBdr>
          <w:divsChild>
            <w:div w:id="1782802364">
              <w:marLeft w:val="0"/>
              <w:marRight w:val="0"/>
              <w:marTop w:val="0"/>
              <w:marBottom w:val="0"/>
              <w:divBdr>
                <w:top w:val="none" w:sz="0" w:space="0" w:color="auto"/>
                <w:left w:val="none" w:sz="0" w:space="0" w:color="auto"/>
                <w:bottom w:val="none" w:sz="0" w:space="0" w:color="auto"/>
                <w:right w:val="none" w:sz="0" w:space="0" w:color="auto"/>
              </w:divBdr>
              <w:divsChild>
                <w:div w:id="554513064">
                  <w:marLeft w:val="0"/>
                  <w:marRight w:val="0"/>
                  <w:marTop w:val="0"/>
                  <w:marBottom w:val="300"/>
                  <w:divBdr>
                    <w:top w:val="none" w:sz="0" w:space="0" w:color="auto"/>
                    <w:left w:val="none" w:sz="0" w:space="0" w:color="auto"/>
                    <w:bottom w:val="none" w:sz="0" w:space="0" w:color="auto"/>
                    <w:right w:val="none" w:sz="0" w:space="0" w:color="auto"/>
                  </w:divBdr>
                  <w:divsChild>
                    <w:div w:id="742948599">
                      <w:marLeft w:val="2700"/>
                      <w:marRight w:val="0"/>
                      <w:marTop w:val="0"/>
                      <w:marBottom w:val="0"/>
                      <w:divBdr>
                        <w:top w:val="none" w:sz="0" w:space="0" w:color="auto"/>
                        <w:left w:val="none" w:sz="0" w:space="0" w:color="auto"/>
                        <w:bottom w:val="none" w:sz="0" w:space="0" w:color="auto"/>
                        <w:right w:val="none" w:sz="0" w:space="0" w:color="auto"/>
                      </w:divBdr>
                    </w:div>
                    <w:div w:id="212048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527815">
          <w:marLeft w:val="0"/>
          <w:marRight w:val="0"/>
          <w:marTop w:val="0"/>
          <w:marBottom w:val="0"/>
          <w:divBdr>
            <w:top w:val="none" w:sz="0" w:space="0" w:color="auto"/>
            <w:left w:val="none" w:sz="0" w:space="0" w:color="auto"/>
            <w:bottom w:val="none" w:sz="0" w:space="0" w:color="auto"/>
            <w:right w:val="none" w:sz="0" w:space="0" w:color="auto"/>
          </w:divBdr>
        </w:div>
      </w:divsChild>
    </w:div>
    <w:div w:id="74784623">
      <w:bodyDiv w:val="1"/>
      <w:marLeft w:val="0"/>
      <w:marRight w:val="0"/>
      <w:marTop w:val="0"/>
      <w:marBottom w:val="0"/>
      <w:divBdr>
        <w:top w:val="none" w:sz="0" w:space="0" w:color="auto"/>
        <w:left w:val="none" w:sz="0" w:space="0" w:color="auto"/>
        <w:bottom w:val="none" w:sz="0" w:space="0" w:color="auto"/>
        <w:right w:val="none" w:sz="0" w:space="0" w:color="auto"/>
      </w:divBdr>
    </w:div>
    <w:div w:id="105389358">
      <w:bodyDiv w:val="1"/>
      <w:marLeft w:val="0"/>
      <w:marRight w:val="0"/>
      <w:marTop w:val="0"/>
      <w:marBottom w:val="0"/>
      <w:divBdr>
        <w:top w:val="none" w:sz="0" w:space="0" w:color="auto"/>
        <w:left w:val="none" w:sz="0" w:space="0" w:color="auto"/>
        <w:bottom w:val="none" w:sz="0" w:space="0" w:color="auto"/>
        <w:right w:val="none" w:sz="0" w:space="0" w:color="auto"/>
      </w:divBdr>
    </w:div>
    <w:div w:id="142084099">
      <w:bodyDiv w:val="1"/>
      <w:marLeft w:val="0"/>
      <w:marRight w:val="0"/>
      <w:marTop w:val="0"/>
      <w:marBottom w:val="0"/>
      <w:divBdr>
        <w:top w:val="none" w:sz="0" w:space="0" w:color="auto"/>
        <w:left w:val="none" w:sz="0" w:space="0" w:color="auto"/>
        <w:bottom w:val="none" w:sz="0" w:space="0" w:color="auto"/>
        <w:right w:val="none" w:sz="0" w:space="0" w:color="auto"/>
      </w:divBdr>
    </w:div>
    <w:div w:id="142704241">
      <w:bodyDiv w:val="1"/>
      <w:marLeft w:val="0"/>
      <w:marRight w:val="0"/>
      <w:marTop w:val="0"/>
      <w:marBottom w:val="0"/>
      <w:divBdr>
        <w:top w:val="none" w:sz="0" w:space="0" w:color="auto"/>
        <w:left w:val="none" w:sz="0" w:space="0" w:color="auto"/>
        <w:bottom w:val="none" w:sz="0" w:space="0" w:color="auto"/>
        <w:right w:val="none" w:sz="0" w:space="0" w:color="auto"/>
      </w:divBdr>
      <w:divsChild>
        <w:div w:id="603028639">
          <w:marLeft w:val="0"/>
          <w:marRight w:val="0"/>
          <w:marTop w:val="0"/>
          <w:marBottom w:val="0"/>
          <w:divBdr>
            <w:top w:val="none" w:sz="0" w:space="0" w:color="auto"/>
            <w:left w:val="none" w:sz="0" w:space="0" w:color="auto"/>
            <w:bottom w:val="none" w:sz="0" w:space="0" w:color="auto"/>
            <w:right w:val="none" w:sz="0" w:space="0" w:color="auto"/>
          </w:divBdr>
          <w:divsChild>
            <w:div w:id="3166084">
              <w:marLeft w:val="0"/>
              <w:marRight w:val="0"/>
              <w:marTop w:val="0"/>
              <w:marBottom w:val="0"/>
              <w:divBdr>
                <w:top w:val="none" w:sz="0" w:space="0" w:color="auto"/>
                <w:left w:val="none" w:sz="0" w:space="0" w:color="auto"/>
                <w:bottom w:val="none" w:sz="0" w:space="0" w:color="auto"/>
                <w:right w:val="none" w:sz="0" w:space="0" w:color="auto"/>
              </w:divBdr>
              <w:divsChild>
                <w:div w:id="274484726">
                  <w:marLeft w:val="0"/>
                  <w:marRight w:val="0"/>
                  <w:marTop w:val="0"/>
                  <w:marBottom w:val="0"/>
                  <w:divBdr>
                    <w:top w:val="none" w:sz="0" w:space="0" w:color="auto"/>
                    <w:left w:val="none" w:sz="0" w:space="0" w:color="auto"/>
                    <w:bottom w:val="none" w:sz="0" w:space="0" w:color="auto"/>
                    <w:right w:val="none" w:sz="0" w:space="0" w:color="auto"/>
                  </w:divBdr>
                  <w:divsChild>
                    <w:div w:id="1335719061">
                      <w:marLeft w:val="0"/>
                      <w:marRight w:val="0"/>
                      <w:marTop w:val="0"/>
                      <w:marBottom w:val="0"/>
                      <w:divBdr>
                        <w:top w:val="none" w:sz="0" w:space="0" w:color="auto"/>
                        <w:left w:val="none" w:sz="0" w:space="0" w:color="auto"/>
                        <w:bottom w:val="none" w:sz="0" w:space="0" w:color="auto"/>
                        <w:right w:val="none" w:sz="0" w:space="0" w:color="auto"/>
                      </w:divBdr>
                      <w:divsChild>
                        <w:div w:id="2146583719">
                          <w:marLeft w:val="0"/>
                          <w:marRight w:val="0"/>
                          <w:marTop w:val="0"/>
                          <w:marBottom w:val="0"/>
                          <w:divBdr>
                            <w:top w:val="none" w:sz="0" w:space="0" w:color="auto"/>
                            <w:left w:val="none" w:sz="0" w:space="0" w:color="auto"/>
                            <w:bottom w:val="none" w:sz="0" w:space="0" w:color="auto"/>
                            <w:right w:val="none" w:sz="0" w:space="0" w:color="auto"/>
                          </w:divBdr>
                          <w:divsChild>
                            <w:div w:id="1807358874">
                              <w:marLeft w:val="0"/>
                              <w:marRight w:val="0"/>
                              <w:marTop w:val="0"/>
                              <w:marBottom w:val="0"/>
                              <w:divBdr>
                                <w:top w:val="none" w:sz="0" w:space="0" w:color="auto"/>
                                <w:left w:val="none" w:sz="0" w:space="0" w:color="auto"/>
                                <w:bottom w:val="none" w:sz="0" w:space="0" w:color="auto"/>
                                <w:right w:val="none" w:sz="0" w:space="0" w:color="auto"/>
                              </w:divBdr>
                              <w:divsChild>
                                <w:div w:id="9932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68117">
      <w:bodyDiv w:val="1"/>
      <w:marLeft w:val="0"/>
      <w:marRight w:val="0"/>
      <w:marTop w:val="0"/>
      <w:marBottom w:val="0"/>
      <w:divBdr>
        <w:top w:val="none" w:sz="0" w:space="0" w:color="auto"/>
        <w:left w:val="none" w:sz="0" w:space="0" w:color="auto"/>
        <w:bottom w:val="none" w:sz="0" w:space="0" w:color="auto"/>
        <w:right w:val="none" w:sz="0" w:space="0" w:color="auto"/>
      </w:divBdr>
    </w:div>
    <w:div w:id="152765776">
      <w:bodyDiv w:val="1"/>
      <w:marLeft w:val="0"/>
      <w:marRight w:val="0"/>
      <w:marTop w:val="0"/>
      <w:marBottom w:val="0"/>
      <w:divBdr>
        <w:top w:val="none" w:sz="0" w:space="0" w:color="auto"/>
        <w:left w:val="none" w:sz="0" w:space="0" w:color="auto"/>
        <w:bottom w:val="none" w:sz="0" w:space="0" w:color="auto"/>
        <w:right w:val="none" w:sz="0" w:space="0" w:color="auto"/>
      </w:divBdr>
    </w:div>
    <w:div w:id="186141875">
      <w:bodyDiv w:val="1"/>
      <w:marLeft w:val="0"/>
      <w:marRight w:val="0"/>
      <w:marTop w:val="0"/>
      <w:marBottom w:val="0"/>
      <w:divBdr>
        <w:top w:val="none" w:sz="0" w:space="0" w:color="auto"/>
        <w:left w:val="none" w:sz="0" w:space="0" w:color="auto"/>
        <w:bottom w:val="none" w:sz="0" w:space="0" w:color="auto"/>
        <w:right w:val="none" w:sz="0" w:space="0" w:color="auto"/>
      </w:divBdr>
    </w:div>
    <w:div w:id="224488439">
      <w:bodyDiv w:val="1"/>
      <w:marLeft w:val="0"/>
      <w:marRight w:val="0"/>
      <w:marTop w:val="0"/>
      <w:marBottom w:val="0"/>
      <w:divBdr>
        <w:top w:val="none" w:sz="0" w:space="0" w:color="auto"/>
        <w:left w:val="none" w:sz="0" w:space="0" w:color="auto"/>
        <w:bottom w:val="none" w:sz="0" w:space="0" w:color="auto"/>
        <w:right w:val="none" w:sz="0" w:space="0" w:color="auto"/>
      </w:divBdr>
    </w:div>
    <w:div w:id="241331318">
      <w:bodyDiv w:val="1"/>
      <w:marLeft w:val="0"/>
      <w:marRight w:val="0"/>
      <w:marTop w:val="0"/>
      <w:marBottom w:val="0"/>
      <w:divBdr>
        <w:top w:val="none" w:sz="0" w:space="0" w:color="auto"/>
        <w:left w:val="none" w:sz="0" w:space="0" w:color="auto"/>
        <w:bottom w:val="none" w:sz="0" w:space="0" w:color="auto"/>
        <w:right w:val="none" w:sz="0" w:space="0" w:color="auto"/>
      </w:divBdr>
    </w:div>
    <w:div w:id="344553795">
      <w:bodyDiv w:val="1"/>
      <w:marLeft w:val="0"/>
      <w:marRight w:val="0"/>
      <w:marTop w:val="0"/>
      <w:marBottom w:val="0"/>
      <w:divBdr>
        <w:top w:val="none" w:sz="0" w:space="0" w:color="auto"/>
        <w:left w:val="none" w:sz="0" w:space="0" w:color="auto"/>
        <w:bottom w:val="none" w:sz="0" w:space="0" w:color="auto"/>
        <w:right w:val="none" w:sz="0" w:space="0" w:color="auto"/>
      </w:divBdr>
    </w:div>
    <w:div w:id="358241590">
      <w:marLeft w:val="0"/>
      <w:marRight w:val="0"/>
      <w:marTop w:val="0"/>
      <w:marBottom w:val="0"/>
      <w:divBdr>
        <w:top w:val="none" w:sz="0" w:space="0" w:color="auto"/>
        <w:left w:val="none" w:sz="0" w:space="0" w:color="auto"/>
        <w:bottom w:val="none" w:sz="0" w:space="0" w:color="auto"/>
        <w:right w:val="none" w:sz="0" w:space="0" w:color="auto"/>
      </w:divBdr>
      <w:divsChild>
        <w:div w:id="1288244052">
          <w:marLeft w:val="60"/>
          <w:marRight w:val="0"/>
          <w:marTop w:val="0"/>
          <w:marBottom w:val="0"/>
          <w:divBdr>
            <w:top w:val="none" w:sz="0" w:space="0" w:color="auto"/>
            <w:left w:val="none" w:sz="0" w:space="0" w:color="auto"/>
            <w:bottom w:val="none" w:sz="0" w:space="0" w:color="auto"/>
            <w:right w:val="none" w:sz="0" w:space="0" w:color="auto"/>
          </w:divBdr>
        </w:div>
      </w:divsChild>
    </w:div>
    <w:div w:id="408046120">
      <w:bodyDiv w:val="1"/>
      <w:marLeft w:val="0"/>
      <w:marRight w:val="0"/>
      <w:marTop w:val="0"/>
      <w:marBottom w:val="0"/>
      <w:divBdr>
        <w:top w:val="none" w:sz="0" w:space="0" w:color="auto"/>
        <w:left w:val="none" w:sz="0" w:space="0" w:color="auto"/>
        <w:bottom w:val="none" w:sz="0" w:space="0" w:color="auto"/>
        <w:right w:val="none" w:sz="0" w:space="0" w:color="auto"/>
      </w:divBdr>
    </w:div>
    <w:div w:id="420759097">
      <w:bodyDiv w:val="1"/>
      <w:marLeft w:val="0"/>
      <w:marRight w:val="0"/>
      <w:marTop w:val="0"/>
      <w:marBottom w:val="0"/>
      <w:divBdr>
        <w:top w:val="none" w:sz="0" w:space="0" w:color="auto"/>
        <w:left w:val="none" w:sz="0" w:space="0" w:color="auto"/>
        <w:bottom w:val="none" w:sz="0" w:space="0" w:color="auto"/>
        <w:right w:val="none" w:sz="0" w:space="0" w:color="auto"/>
      </w:divBdr>
    </w:div>
    <w:div w:id="528682349">
      <w:marLeft w:val="0"/>
      <w:marRight w:val="0"/>
      <w:marTop w:val="0"/>
      <w:marBottom w:val="0"/>
      <w:divBdr>
        <w:top w:val="none" w:sz="0" w:space="0" w:color="auto"/>
        <w:left w:val="none" w:sz="0" w:space="0" w:color="auto"/>
        <w:bottom w:val="none" w:sz="0" w:space="0" w:color="auto"/>
        <w:right w:val="none" w:sz="0" w:space="0" w:color="auto"/>
      </w:divBdr>
    </w:div>
    <w:div w:id="535241398">
      <w:bodyDiv w:val="1"/>
      <w:marLeft w:val="0"/>
      <w:marRight w:val="0"/>
      <w:marTop w:val="0"/>
      <w:marBottom w:val="0"/>
      <w:divBdr>
        <w:top w:val="none" w:sz="0" w:space="0" w:color="auto"/>
        <w:left w:val="none" w:sz="0" w:space="0" w:color="auto"/>
        <w:bottom w:val="none" w:sz="0" w:space="0" w:color="auto"/>
        <w:right w:val="none" w:sz="0" w:space="0" w:color="auto"/>
      </w:divBdr>
    </w:div>
    <w:div w:id="552236922">
      <w:bodyDiv w:val="1"/>
      <w:marLeft w:val="0"/>
      <w:marRight w:val="0"/>
      <w:marTop w:val="0"/>
      <w:marBottom w:val="0"/>
      <w:divBdr>
        <w:top w:val="none" w:sz="0" w:space="0" w:color="auto"/>
        <w:left w:val="none" w:sz="0" w:space="0" w:color="auto"/>
        <w:bottom w:val="none" w:sz="0" w:space="0" w:color="auto"/>
        <w:right w:val="none" w:sz="0" w:space="0" w:color="auto"/>
      </w:divBdr>
    </w:div>
    <w:div w:id="583607621">
      <w:bodyDiv w:val="1"/>
      <w:marLeft w:val="0"/>
      <w:marRight w:val="0"/>
      <w:marTop w:val="0"/>
      <w:marBottom w:val="0"/>
      <w:divBdr>
        <w:top w:val="none" w:sz="0" w:space="0" w:color="auto"/>
        <w:left w:val="none" w:sz="0" w:space="0" w:color="auto"/>
        <w:bottom w:val="none" w:sz="0" w:space="0" w:color="auto"/>
        <w:right w:val="none" w:sz="0" w:space="0" w:color="auto"/>
      </w:divBdr>
    </w:div>
    <w:div w:id="710618063">
      <w:marLeft w:val="0"/>
      <w:marRight w:val="0"/>
      <w:marTop w:val="210"/>
      <w:marBottom w:val="0"/>
      <w:divBdr>
        <w:top w:val="none" w:sz="0" w:space="0" w:color="auto"/>
        <w:left w:val="none" w:sz="0" w:space="0" w:color="auto"/>
        <w:bottom w:val="none" w:sz="0" w:space="0" w:color="auto"/>
        <w:right w:val="none" w:sz="0" w:space="0" w:color="auto"/>
      </w:divBdr>
    </w:div>
    <w:div w:id="720716817">
      <w:bodyDiv w:val="1"/>
      <w:marLeft w:val="0"/>
      <w:marRight w:val="0"/>
      <w:marTop w:val="0"/>
      <w:marBottom w:val="0"/>
      <w:divBdr>
        <w:top w:val="none" w:sz="0" w:space="0" w:color="auto"/>
        <w:left w:val="none" w:sz="0" w:space="0" w:color="auto"/>
        <w:bottom w:val="none" w:sz="0" w:space="0" w:color="auto"/>
        <w:right w:val="none" w:sz="0" w:space="0" w:color="auto"/>
      </w:divBdr>
    </w:div>
    <w:div w:id="731734372">
      <w:bodyDiv w:val="1"/>
      <w:marLeft w:val="0"/>
      <w:marRight w:val="0"/>
      <w:marTop w:val="0"/>
      <w:marBottom w:val="0"/>
      <w:divBdr>
        <w:top w:val="none" w:sz="0" w:space="0" w:color="auto"/>
        <w:left w:val="none" w:sz="0" w:space="0" w:color="auto"/>
        <w:bottom w:val="none" w:sz="0" w:space="0" w:color="auto"/>
        <w:right w:val="none" w:sz="0" w:space="0" w:color="auto"/>
      </w:divBdr>
    </w:div>
    <w:div w:id="748890153">
      <w:bodyDiv w:val="1"/>
      <w:marLeft w:val="0"/>
      <w:marRight w:val="0"/>
      <w:marTop w:val="0"/>
      <w:marBottom w:val="0"/>
      <w:divBdr>
        <w:top w:val="none" w:sz="0" w:space="0" w:color="auto"/>
        <w:left w:val="none" w:sz="0" w:space="0" w:color="auto"/>
        <w:bottom w:val="none" w:sz="0" w:space="0" w:color="auto"/>
        <w:right w:val="none" w:sz="0" w:space="0" w:color="auto"/>
      </w:divBdr>
    </w:div>
    <w:div w:id="761072792">
      <w:marLeft w:val="0"/>
      <w:marRight w:val="0"/>
      <w:marTop w:val="0"/>
      <w:marBottom w:val="0"/>
      <w:divBdr>
        <w:top w:val="none" w:sz="0" w:space="0" w:color="auto"/>
        <w:left w:val="none" w:sz="0" w:space="0" w:color="auto"/>
        <w:bottom w:val="none" w:sz="0" w:space="0" w:color="auto"/>
        <w:right w:val="none" w:sz="0" w:space="0" w:color="auto"/>
      </w:divBdr>
      <w:divsChild>
        <w:div w:id="1286931650">
          <w:marLeft w:val="0"/>
          <w:marRight w:val="0"/>
          <w:marTop w:val="0"/>
          <w:marBottom w:val="0"/>
          <w:divBdr>
            <w:top w:val="none" w:sz="0" w:space="0" w:color="auto"/>
            <w:left w:val="none" w:sz="0" w:space="0" w:color="auto"/>
            <w:bottom w:val="none" w:sz="0" w:space="0" w:color="auto"/>
            <w:right w:val="none" w:sz="0" w:space="0" w:color="auto"/>
          </w:divBdr>
          <w:divsChild>
            <w:div w:id="860894000">
              <w:marLeft w:val="0"/>
              <w:marRight w:val="0"/>
              <w:marTop w:val="0"/>
              <w:marBottom w:val="0"/>
              <w:divBdr>
                <w:top w:val="none" w:sz="0" w:space="0" w:color="auto"/>
                <w:left w:val="none" w:sz="0" w:space="0" w:color="auto"/>
                <w:bottom w:val="none" w:sz="0" w:space="0" w:color="auto"/>
                <w:right w:val="none" w:sz="0" w:space="0" w:color="auto"/>
              </w:divBdr>
              <w:divsChild>
                <w:div w:id="1273900190">
                  <w:marLeft w:val="0"/>
                  <w:marRight w:val="0"/>
                  <w:marTop w:val="0"/>
                  <w:marBottom w:val="0"/>
                  <w:divBdr>
                    <w:top w:val="none" w:sz="0" w:space="0" w:color="auto"/>
                    <w:left w:val="none" w:sz="0" w:space="0" w:color="auto"/>
                    <w:bottom w:val="none" w:sz="0" w:space="0" w:color="auto"/>
                    <w:right w:val="none" w:sz="0" w:space="0" w:color="auto"/>
                  </w:divBdr>
                  <w:divsChild>
                    <w:div w:id="900602417">
                      <w:marLeft w:val="0"/>
                      <w:marRight w:val="0"/>
                      <w:marTop w:val="0"/>
                      <w:marBottom w:val="0"/>
                      <w:divBdr>
                        <w:top w:val="none" w:sz="0" w:space="0" w:color="auto"/>
                        <w:left w:val="none" w:sz="0" w:space="0" w:color="auto"/>
                        <w:bottom w:val="none" w:sz="0" w:space="0" w:color="auto"/>
                        <w:right w:val="none" w:sz="0" w:space="0" w:color="auto"/>
                      </w:divBdr>
                      <w:divsChild>
                        <w:div w:id="1085691131">
                          <w:marLeft w:val="0"/>
                          <w:marRight w:val="0"/>
                          <w:marTop w:val="0"/>
                          <w:marBottom w:val="0"/>
                          <w:divBdr>
                            <w:top w:val="none" w:sz="0" w:space="0" w:color="auto"/>
                            <w:left w:val="none" w:sz="0" w:space="0" w:color="auto"/>
                            <w:bottom w:val="none" w:sz="0" w:space="0" w:color="auto"/>
                            <w:right w:val="none" w:sz="0" w:space="0" w:color="auto"/>
                          </w:divBdr>
                          <w:divsChild>
                            <w:div w:id="1647317091">
                              <w:marLeft w:val="0"/>
                              <w:marRight w:val="0"/>
                              <w:marTop w:val="0"/>
                              <w:marBottom w:val="0"/>
                              <w:divBdr>
                                <w:top w:val="none" w:sz="0" w:space="0" w:color="auto"/>
                                <w:left w:val="none" w:sz="0" w:space="0" w:color="auto"/>
                                <w:bottom w:val="none" w:sz="0" w:space="0" w:color="auto"/>
                                <w:right w:val="none" w:sz="0" w:space="0" w:color="auto"/>
                              </w:divBdr>
                            </w:div>
                          </w:divsChild>
                        </w:div>
                        <w:div w:id="11935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3334">
                  <w:marLeft w:val="0"/>
                  <w:marRight w:val="0"/>
                  <w:marTop w:val="0"/>
                  <w:marBottom w:val="0"/>
                  <w:divBdr>
                    <w:top w:val="none" w:sz="0" w:space="0" w:color="auto"/>
                    <w:left w:val="none" w:sz="0" w:space="0" w:color="auto"/>
                    <w:bottom w:val="none" w:sz="0" w:space="0" w:color="auto"/>
                    <w:right w:val="none" w:sz="0" w:space="0" w:color="auto"/>
                  </w:divBdr>
                  <w:divsChild>
                    <w:div w:id="1817528883">
                      <w:marLeft w:val="0"/>
                      <w:marRight w:val="0"/>
                      <w:marTop w:val="0"/>
                      <w:marBottom w:val="0"/>
                      <w:divBdr>
                        <w:top w:val="none" w:sz="0" w:space="0" w:color="auto"/>
                        <w:left w:val="none" w:sz="0" w:space="0" w:color="auto"/>
                        <w:bottom w:val="none" w:sz="0" w:space="0" w:color="auto"/>
                        <w:right w:val="none" w:sz="0" w:space="0" w:color="auto"/>
                      </w:divBdr>
                      <w:divsChild>
                        <w:div w:id="396317157">
                          <w:marLeft w:val="0"/>
                          <w:marRight w:val="0"/>
                          <w:marTop w:val="0"/>
                          <w:marBottom w:val="0"/>
                          <w:divBdr>
                            <w:top w:val="none" w:sz="0" w:space="0" w:color="auto"/>
                            <w:left w:val="none" w:sz="0" w:space="0" w:color="auto"/>
                            <w:bottom w:val="none" w:sz="0" w:space="0" w:color="auto"/>
                            <w:right w:val="none" w:sz="0" w:space="0" w:color="auto"/>
                          </w:divBdr>
                          <w:divsChild>
                            <w:div w:id="812451387">
                              <w:marLeft w:val="0"/>
                              <w:marRight w:val="0"/>
                              <w:marTop w:val="0"/>
                              <w:marBottom w:val="0"/>
                              <w:divBdr>
                                <w:top w:val="none" w:sz="0" w:space="0" w:color="auto"/>
                                <w:left w:val="none" w:sz="0" w:space="0" w:color="auto"/>
                                <w:bottom w:val="none" w:sz="0" w:space="0" w:color="auto"/>
                                <w:right w:val="none" w:sz="0" w:space="0" w:color="auto"/>
                              </w:divBdr>
                            </w:div>
                          </w:divsChild>
                        </w:div>
                        <w:div w:id="159863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7489">
          <w:marLeft w:val="0"/>
          <w:marRight w:val="0"/>
          <w:marTop w:val="0"/>
          <w:marBottom w:val="0"/>
          <w:divBdr>
            <w:top w:val="none" w:sz="0" w:space="0" w:color="auto"/>
            <w:left w:val="none" w:sz="0" w:space="0" w:color="auto"/>
            <w:bottom w:val="none" w:sz="0" w:space="0" w:color="auto"/>
            <w:right w:val="none" w:sz="0" w:space="0" w:color="auto"/>
          </w:divBdr>
        </w:div>
      </w:divsChild>
    </w:div>
    <w:div w:id="762144941">
      <w:bodyDiv w:val="1"/>
      <w:marLeft w:val="0"/>
      <w:marRight w:val="0"/>
      <w:marTop w:val="0"/>
      <w:marBottom w:val="0"/>
      <w:divBdr>
        <w:top w:val="none" w:sz="0" w:space="0" w:color="auto"/>
        <w:left w:val="none" w:sz="0" w:space="0" w:color="auto"/>
        <w:bottom w:val="none" w:sz="0" w:space="0" w:color="auto"/>
        <w:right w:val="none" w:sz="0" w:space="0" w:color="auto"/>
      </w:divBdr>
    </w:div>
    <w:div w:id="800079099">
      <w:bodyDiv w:val="1"/>
      <w:marLeft w:val="0"/>
      <w:marRight w:val="0"/>
      <w:marTop w:val="0"/>
      <w:marBottom w:val="0"/>
      <w:divBdr>
        <w:top w:val="none" w:sz="0" w:space="0" w:color="auto"/>
        <w:left w:val="none" w:sz="0" w:space="0" w:color="auto"/>
        <w:bottom w:val="none" w:sz="0" w:space="0" w:color="auto"/>
        <w:right w:val="none" w:sz="0" w:space="0" w:color="auto"/>
      </w:divBdr>
    </w:div>
    <w:div w:id="821119390">
      <w:bodyDiv w:val="1"/>
      <w:marLeft w:val="0"/>
      <w:marRight w:val="0"/>
      <w:marTop w:val="0"/>
      <w:marBottom w:val="0"/>
      <w:divBdr>
        <w:top w:val="none" w:sz="0" w:space="0" w:color="auto"/>
        <w:left w:val="none" w:sz="0" w:space="0" w:color="auto"/>
        <w:bottom w:val="none" w:sz="0" w:space="0" w:color="auto"/>
        <w:right w:val="none" w:sz="0" w:space="0" w:color="auto"/>
      </w:divBdr>
    </w:div>
    <w:div w:id="977229057">
      <w:bodyDiv w:val="1"/>
      <w:marLeft w:val="0"/>
      <w:marRight w:val="0"/>
      <w:marTop w:val="0"/>
      <w:marBottom w:val="0"/>
      <w:divBdr>
        <w:top w:val="none" w:sz="0" w:space="0" w:color="auto"/>
        <w:left w:val="none" w:sz="0" w:space="0" w:color="auto"/>
        <w:bottom w:val="none" w:sz="0" w:space="0" w:color="auto"/>
        <w:right w:val="none" w:sz="0" w:space="0" w:color="auto"/>
      </w:divBdr>
    </w:div>
    <w:div w:id="1024332675">
      <w:bodyDiv w:val="1"/>
      <w:marLeft w:val="0"/>
      <w:marRight w:val="0"/>
      <w:marTop w:val="0"/>
      <w:marBottom w:val="0"/>
      <w:divBdr>
        <w:top w:val="none" w:sz="0" w:space="0" w:color="auto"/>
        <w:left w:val="none" w:sz="0" w:space="0" w:color="auto"/>
        <w:bottom w:val="none" w:sz="0" w:space="0" w:color="auto"/>
        <w:right w:val="none" w:sz="0" w:space="0" w:color="auto"/>
      </w:divBdr>
    </w:div>
    <w:div w:id="1037580906">
      <w:marLeft w:val="-4875"/>
      <w:marRight w:val="0"/>
      <w:marTop w:val="0"/>
      <w:marBottom w:val="0"/>
      <w:divBdr>
        <w:top w:val="single" w:sz="6" w:space="0" w:color="999999"/>
        <w:left w:val="single" w:sz="6" w:space="0" w:color="999999"/>
        <w:bottom w:val="single" w:sz="6" w:space="0" w:color="999999"/>
        <w:right w:val="single" w:sz="6" w:space="0" w:color="999999"/>
      </w:divBdr>
      <w:divsChild>
        <w:div w:id="1103577242">
          <w:marLeft w:val="0"/>
          <w:marRight w:val="0"/>
          <w:marTop w:val="0"/>
          <w:marBottom w:val="0"/>
          <w:divBdr>
            <w:top w:val="none" w:sz="0" w:space="0" w:color="auto"/>
            <w:left w:val="none" w:sz="0" w:space="0" w:color="auto"/>
            <w:bottom w:val="none" w:sz="0" w:space="0" w:color="auto"/>
            <w:right w:val="none" w:sz="0" w:space="0" w:color="auto"/>
          </w:divBdr>
        </w:div>
        <w:div w:id="1864242916">
          <w:marLeft w:val="0"/>
          <w:marRight w:val="0"/>
          <w:marTop w:val="0"/>
          <w:marBottom w:val="0"/>
          <w:divBdr>
            <w:top w:val="none" w:sz="0" w:space="0" w:color="auto"/>
            <w:left w:val="none" w:sz="0" w:space="0" w:color="auto"/>
            <w:bottom w:val="none" w:sz="0" w:space="0" w:color="auto"/>
            <w:right w:val="none" w:sz="0" w:space="0" w:color="auto"/>
          </w:divBdr>
          <w:divsChild>
            <w:div w:id="1992637076">
              <w:marLeft w:val="0"/>
              <w:marRight w:val="0"/>
              <w:marTop w:val="0"/>
              <w:marBottom w:val="0"/>
              <w:divBdr>
                <w:top w:val="none" w:sz="0" w:space="0" w:color="auto"/>
                <w:left w:val="none" w:sz="0" w:space="0" w:color="auto"/>
                <w:bottom w:val="none" w:sz="0" w:space="0" w:color="auto"/>
                <w:right w:val="none" w:sz="0" w:space="0" w:color="auto"/>
              </w:divBdr>
            </w:div>
            <w:div w:id="1503937310">
              <w:marLeft w:val="0"/>
              <w:marRight w:val="0"/>
              <w:marTop w:val="0"/>
              <w:marBottom w:val="0"/>
              <w:divBdr>
                <w:top w:val="none" w:sz="0" w:space="0" w:color="auto"/>
                <w:left w:val="none" w:sz="0" w:space="0" w:color="auto"/>
                <w:bottom w:val="none" w:sz="0" w:space="0" w:color="auto"/>
                <w:right w:val="none" w:sz="0" w:space="0" w:color="auto"/>
              </w:divBdr>
              <w:divsChild>
                <w:div w:id="1427850670">
                  <w:marLeft w:val="0"/>
                  <w:marRight w:val="0"/>
                  <w:marTop w:val="0"/>
                  <w:marBottom w:val="150"/>
                  <w:divBdr>
                    <w:top w:val="none" w:sz="0" w:space="0" w:color="auto"/>
                    <w:left w:val="none" w:sz="0" w:space="0" w:color="auto"/>
                    <w:bottom w:val="none" w:sz="0" w:space="0" w:color="auto"/>
                    <w:right w:val="none" w:sz="0" w:space="0" w:color="auto"/>
                  </w:divBdr>
                  <w:divsChild>
                    <w:div w:id="1109741863">
                      <w:marLeft w:val="0"/>
                      <w:marRight w:val="0"/>
                      <w:marTop w:val="0"/>
                      <w:marBottom w:val="0"/>
                      <w:divBdr>
                        <w:top w:val="none" w:sz="0" w:space="0" w:color="auto"/>
                        <w:left w:val="none" w:sz="0" w:space="0" w:color="auto"/>
                        <w:bottom w:val="none" w:sz="0" w:space="0" w:color="auto"/>
                        <w:right w:val="none" w:sz="0" w:space="0" w:color="auto"/>
                      </w:divBdr>
                      <w:divsChild>
                        <w:div w:id="1320576846">
                          <w:marLeft w:val="375"/>
                          <w:marRight w:val="0"/>
                          <w:marTop w:val="0"/>
                          <w:marBottom w:val="0"/>
                          <w:divBdr>
                            <w:top w:val="none" w:sz="0" w:space="0" w:color="auto"/>
                            <w:left w:val="none" w:sz="0" w:space="0" w:color="auto"/>
                            <w:bottom w:val="none" w:sz="0" w:space="0" w:color="auto"/>
                            <w:right w:val="none" w:sz="0" w:space="0" w:color="auto"/>
                          </w:divBdr>
                        </w:div>
                      </w:divsChild>
                    </w:div>
                    <w:div w:id="1567688803">
                      <w:marLeft w:val="0"/>
                      <w:marRight w:val="0"/>
                      <w:marTop w:val="0"/>
                      <w:marBottom w:val="0"/>
                      <w:divBdr>
                        <w:top w:val="none" w:sz="0" w:space="0" w:color="auto"/>
                        <w:left w:val="none" w:sz="0" w:space="0" w:color="auto"/>
                        <w:bottom w:val="none" w:sz="0" w:space="0" w:color="auto"/>
                        <w:right w:val="none" w:sz="0" w:space="0" w:color="auto"/>
                      </w:divBdr>
                    </w:div>
                  </w:divsChild>
                </w:div>
                <w:div w:id="934441409">
                  <w:marLeft w:val="0"/>
                  <w:marRight w:val="0"/>
                  <w:marTop w:val="0"/>
                  <w:marBottom w:val="0"/>
                  <w:divBdr>
                    <w:top w:val="none" w:sz="0" w:space="0" w:color="auto"/>
                    <w:left w:val="none" w:sz="0" w:space="0" w:color="auto"/>
                    <w:bottom w:val="none" w:sz="0" w:space="0" w:color="auto"/>
                    <w:right w:val="none" w:sz="0" w:space="0" w:color="auto"/>
                  </w:divBdr>
                </w:div>
                <w:div w:id="1565676195">
                  <w:marLeft w:val="0"/>
                  <w:marRight w:val="0"/>
                  <w:marTop w:val="0"/>
                  <w:marBottom w:val="0"/>
                  <w:divBdr>
                    <w:top w:val="none" w:sz="0" w:space="0" w:color="auto"/>
                    <w:left w:val="none" w:sz="0" w:space="0" w:color="auto"/>
                    <w:bottom w:val="none" w:sz="0" w:space="0" w:color="auto"/>
                    <w:right w:val="none" w:sz="0" w:space="0" w:color="auto"/>
                  </w:divBdr>
                  <w:divsChild>
                    <w:div w:id="1073619686">
                      <w:marLeft w:val="0"/>
                      <w:marRight w:val="0"/>
                      <w:marTop w:val="0"/>
                      <w:marBottom w:val="150"/>
                      <w:divBdr>
                        <w:top w:val="none" w:sz="0" w:space="0" w:color="auto"/>
                        <w:left w:val="none" w:sz="0" w:space="0" w:color="auto"/>
                        <w:bottom w:val="none" w:sz="0" w:space="0" w:color="auto"/>
                        <w:right w:val="none" w:sz="0" w:space="0" w:color="auto"/>
                      </w:divBdr>
                      <w:divsChild>
                        <w:div w:id="820578616">
                          <w:marLeft w:val="0"/>
                          <w:marRight w:val="0"/>
                          <w:marTop w:val="0"/>
                          <w:marBottom w:val="0"/>
                          <w:divBdr>
                            <w:top w:val="none" w:sz="0" w:space="0" w:color="auto"/>
                            <w:left w:val="none" w:sz="0" w:space="0" w:color="auto"/>
                            <w:bottom w:val="none" w:sz="0" w:space="0" w:color="auto"/>
                            <w:right w:val="none" w:sz="0" w:space="0" w:color="auto"/>
                          </w:divBdr>
                        </w:div>
                      </w:divsChild>
                    </w:div>
                    <w:div w:id="405884712">
                      <w:marLeft w:val="0"/>
                      <w:marRight w:val="0"/>
                      <w:marTop w:val="0"/>
                      <w:marBottom w:val="150"/>
                      <w:divBdr>
                        <w:top w:val="none" w:sz="0" w:space="0" w:color="auto"/>
                        <w:left w:val="none" w:sz="0" w:space="0" w:color="auto"/>
                        <w:bottom w:val="none" w:sz="0" w:space="0" w:color="auto"/>
                        <w:right w:val="none" w:sz="0" w:space="0" w:color="auto"/>
                      </w:divBdr>
                      <w:divsChild>
                        <w:div w:id="16669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713210">
      <w:bodyDiv w:val="1"/>
      <w:marLeft w:val="0"/>
      <w:marRight w:val="0"/>
      <w:marTop w:val="0"/>
      <w:marBottom w:val="0"/>
      <w:divBdr>
        <w:top w:val="none" w:sz="0" w:space="0" w:color="auto"/>
        <w:left w:val="none" w:sz="0" w:space="0" w:color="auto"/>
        <w:bottom w:val="none" w:sz="0" w:space="0" w:color="auto"/>
        <w:right w:val="none" w:sz="0" w:space="0" w:color="auto"/>
      </w:divBdr>
    </w:div>
    <w:div w:id="1116414213">
      <w:marLeft w:val="-4200"/>
      <w:marRight w:val="0"/>
      <w:marTop w:val="0"/>
      <w:marBottom w:val="0"/>
      <w:divBdr>
        <w:top w:val="single" w:sz="6" w:space="0" w:color="999999"/>
        <w:left w:val="single" w:sz="6" w:space="0" w:color="999999"/>
        <w:bottom w:val="single" w:sz="6" w:space="0" w:color="999999"/>
        <w:right w:val="single" w:sz="6" w:space="0" w:color="999999"/>
      </w:divBdr>
      <w:divsChild>
        <w:div w:id="1000278213">
          <w:marLeft w:val="0"/>
          <w:marRight w:val="0"/>
          <w:marTop w:val="0"/>
          <w:marBottom w:val="0"/>
          <w:divBdr>
            <w:top w:val="none" w:sz="0" w:space="0" w:color="auto"/>
            <w:left w:val="none" w:sz="0" w:space="0" w:color="auto"/>
            <w:bottom w:val="none" w:sz="0" w:space="0" w:color="auto"/>
            <w:right w:val="none" w:sz="0" w:space="0" w:color="auto"/>
          </w:divBdr>
        </w:div>
        <w:div w:id="1361201209">
          <w:marLeft w:val="0"/>
          <w:marRight w:val="0"/>
          <w:marTop w:val="0"/>
          <w:marBottom w:val="0"/>
          <w:divBdr>
            <w:top w:val="none" w:sz="0" w:space="0" w:color="auto"/>
            <w:left w:val="none" w:sz="0" w:space="0" w:color="auto"/>
            <w:bottom w:val="none" w:sz="0" w:space="0" w:color="auto"/>
            <w:right w:val="none" w:sz="0" w:space="0" w:color="auto"/>
          </w:divBdr>
          <w:divsChild>
            <w:div w:id="366300748">
              <w:marLeft w:val="0"/>
              <w:marRight w:val="0"/>
              <w:marTop w:val="0"/>
              <w:marBottom w:val="0"/>
              <w:divBdr>
                <w:top w:val="none" w:sz="0" w:space="0" w:color="auto"/>
                <w:left w:val="none" w:sz="0" w:space="0" w:color="auto"/>
                <w:bottom w:val="none" w:sz="0" w:space="0" w:color="auto"/>
                <w:right w:val="none" w:sz="0" w:space="0" w:color="auto"/>
              </w:divBdr>
              <w:divsChild>
                <w:div w:id="187164293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191845385">
      <w:marLeft w:val="0"/>
      <w:marRight w:val="0"/>
      <w:marTop w:val="0"/>
      <w:marBottom w:val="0"/>
      <w:divBdr>
        <w:top w:val="none" w:sz="0" w:space="0" w:color="auto"/>
        <w:left w:val="none" w:sz="0" w:space="0" w:color="auto"/>
        <w:bottom w:val="none" w:sz="0" w:space="0" w:color="auto"/>
        <w:right w:val="none" w:sz="0" w:space="0" w:color="auto"/>
      </w:divBdr>
      <w:divsChild>
        <w:div w:id="1600600888">
          <w:marLeft w:val="0"/>
          <w:marRight w:val="0"/>
          <w:marTop w:val="0"/>
          <w:marBottom w:val="0"/>
          <w:divBdr>
            <w:top w:val="none" w:sz="0" w:space="0" w:color="auto"/>
            <w:left w:val="none" w:sz="0" w:space="0" w:color="auto"/>
            <w:bottom w:val="none" w:sz="0" w:space="0" w:color="auto"/>
            <w:right w:val="none" w:sz="0" w:space="0" w:color="auto"/>
          </w:divBdr>
          <w:divsChild>
            <w:div w:id="804738814">
              <w:marLeft w:val="0"/>
              <w:marRight w:val="0"/>
              <w:marTop w:val="0"/>
              <w:marBottom w:val="0"/>
              <w:divBdr>
                <w:top w:val="none" w:sz="0" w:space="0" w:color="auto"/>
                <w:left w:val="none" w:sz="0" w:space="0" w:color="auto"/>
                <w:bottom w:val="none" w:sz="0" w:space="0" w:color="auto"/>
                <w:right w:val="none" w:sz="0" w:space="0" w:color="auto"/>
              </w:divBdr>
              <w:divsChild>
                <w:div w:id="374352187">
                  <w:marLeft w:val="0"/>
                  <w:marRight w:val="0"/>
                  <w:marTop w:val="0"/>
                  <w:marBottom w:val="0"/>
                  <w:divBdr>
                    <w:top w:val="none" w:sz="0" w:space="0" w:color="auto"/>
                    <w:left w:val="none" w:sz="0" w:space="0" w:color="auto"/>
                    <w:bottom w:val="none" w:sz="0" w:space="0" w:color="auto"/>
                    <w:right w:val="none" w:sz="0" w:space="0" w:color="auto"/>
                  </w:divBdr>
                  <w:divsChild>
                    <w:div w:id="554656121">
                      <w:marLeft w:val="0"/>
                      <w:marRight w:val="0"/>
                      <w:marTop w:val="0"/>
                      <w:marBottom w:val="0"/>
                      <w:divBdr>
                        <w:top w:val="none" w:sz="0" w:space="0" w:color="auto"/>
                        <w:left w:val="none" w:sz="0" w:space="0" w:color="auto"/>
                        <w:bottom w:val="none" w:sz="0" w:space="0" w:color="auto"/>
                        <w:right w:val="none" w:sz="0" w:space="0" w:color="auto"/>
                      </w:divBdr>
                      <w:divsChild>
                        <w:div w:id="1983196534">
                          <w:marLeft w:val="0"/>
                          <w:marRight w:val="0"/>
                          <w:marTop w:val="0"/>
                          <w:marBottom w:val="0"/>
                          <w:divBdr>
                            <w:top w:val="none" w:sz="0" w:space="0" w:color="auto"/>
                            <w:left w:val="none" w:sz="0" w:space="0" w:color="auto"/>
                            <w:bottom w:val="none" w:sz="0" w:space="0" w:color="auto"/>
                            <w:right w:val="none" w:sz="0" w:space="0" w:color="auto"/>
                          </w:divBdr>
                          <w:divsChild>
                            <w:div w:id="1111894860">
                              <w:marLeft w:val="0"/>
                              <w:marRight w:val="0"/>
                              <w:marTop w:val="0"/>
                              <w:marBottom w:val="0"/>
                              <w:divBdr>
                                <w:top w:val="none" w:sz="0" w:space="0" w:color="auto"/>
                                <w:left w:val="none" w:sz="0" w:space="0" w:color="auto"/>
                                <w:bottom w:val="none" w:sz="0" w:space="0" w:color="auto"/>
                                <w:right w:val="none" w:sz="0" w:space="0" w:color="auto"/>
                              </w:divBdr>
                              <w:divsChild>
                                <w:div w:id="836775569">
                                  <w:marLeft w:val="0"/>
                                  <w:marRight w:val="0"/>
                                  <w:marTop w:val="0"/>
                                  <w:marBottom w:val="0"/>
                                  <w:divBdr>
                                    <w:top w:val="none" w:sz="0" w:space="0" w:color="auto"/>
                                    <w:left w:val="none" w:sz="0" w:space="0" w:color="auto"/>
                                    <w:bottom w:val="none" w:sz="0" w:space="0" w:color="auto"/>
                                    <w:right w:val="none" w:sz="0" w:space="0" w:color="auto"/>
                                  </w:divBdr>
                                </w:div>
                                <w:div w:id="1649940577">
                                  <w:marLeft w:val="0"/>
                                  <w:marRight w:val="0"/>
                                  <w:marTop w:val="0"/>
                                  <w:marBottom w:val="0"/>
                                  <w:divBdr>
                                    <w:top w:val="none" w:sz="0" w:space="0" w:color="auto"/>
                                    <w:left w:val="none" w:sz="0" w:space="0" w:color="auto"/>
                                    <w:bottom w:val="none" w:sz="0" w:space="0" w:color="auto"/>
                                    <w:right w:val="none" w:sz="0" w:space="0" w:color="auto"/>
                                  </w:divBdr>
                                </w:div>
                              </w:divsChild>
                            </w:div>
                            <w:div w:id="823666058">
                              <w:marLeft w:val="0"/>
                              <w:marRight w:val="0"/>
                              <w:marTop w:val="0"/>
                              <w:marBottom w:val="0"/>
                              <w:divBdr>
                                <w:top w:val="none" w:sz="0" w:space="0" w:color="auto"/>
                                <w:left w:val="none" w:sz="0" w:space="0" w:color="auto"/>
                                <w:bottom w:val="none" w:sz="0" w:space="0" w:color="auto"/>
                                <w:right w:val="none" w:sz="0" w:space="0" w:color="auto"/>
                              </w:divBdr>
                              <w:divsChild>
                                <w:div w:id="175964462">
                                  <w:marLeft w:val="0"/>
                                  <w:marRight w:val="0"/>
                                  <w:marTop w:val="0"/>
                                  <w:marBottom w:val="0"/>
                                  <w:divBdr>
                                    <w:top w:val="none" w:sz="0" w:space="0" w:color="auto"/>
                                    <w:left w:val="none" w:sz="0" w:space="0" w:color="auto"/>
                                    <w:bottom w:val="none" w:sz="0" w:space="0" w:color="auto"/>
                                    <w:right w:val="none" w:sz="0" w:space="0" w:color="auto"/>
                                  </w:divBdr>
                                </w:div>
                              </w:divsChild>
                            </w:div>
                            <w:div w:id="1210189494">
                              <w:marLeft w:val="0"/>
                              <w:marRight w:val="0"/>
                              <w:marTop w:val="0"/>
                              <w:marBottom w:val="0"/>
                              <w:divBdr>
                                <w:top w:val="none" w:sz="0" w:space="0" w:color="auto"/>
                                <w:left w:val="none" w:sz="0" w:space="0" w:color="auto"/>
                                <w:bottom w:val="none" w:sz="0" w:space="0" w:color="auto"/>
                                <w:right w:val="none" w:sz="0" w:space="0" w:color="auto"/>
                              </w:divBdr>
                              <w:divsChild>
                                <w:div w:id="2118869901">
                                  <w:marLeft w:val="180"/>
                                  <w:marRight w:val="19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14712376">
                  <w:marLeft w:val="0"/>
                  <w:marRight w:val="0"/>
                  <w:marTop w:val="0"/>
                  <w:marBottom w:val="0"/>
                  <w:divBdr>
                    <w:top w:val="none" w:sz="0" w:space="0" w:color="auto"/>
                    <w:left w:val="none" w:sz="0" w:space="0" w:color="auto"/>
                    <w:bottom w:val="none" w:sz="0" w:space="0" w:color="auto"/>
                    <w:right w:val="none" w:sz="0" w:space="0" w:color="auto"/>
                  </w:divBdr>
                  <w:divsChild>
                    <w:div w:id="753285285">
                      <w:marLeft w:val="0"/>
                      <w:marRight w:val="0"/>
                      <w:marTop w:val="0"/>
                      <w:marBottom w:val="0"/>
                      <w:divBdr>
                        <w:top w:val="none" w:sz="0" w:space="0" w:color="auto"/>
                        <w:left w:val="none" w:sz="0" w:space="0" w:color="auto"/>
                        <w:bottom w:val="none" w:sz="0" w:space="0" w:color="auto"/>
                        <w:right w:val="none" w:sz="0" w:space="0" w:color="auto"/>
                      </w:divBdr>
                      <w:divsChild>
                        <w:div w:id="134766219">
                          <w:marLeft w:val="0"/>
                          <w:marRight w:val="0"/>
                          <w:marTop w:val="0"/>
                          <w:marBottom w:val="0"/>
                          <w:divBdr>
                            <w:top w:val="none" w:sz="0" w:space="0" w:color="auto"/>
                            <w:left w:val="none" w:sz="0" w:space="0" w:color="auto"/>
                            <w:bottom w:val="none" w:sz="0" w:space="0" w:color="auto"/>
                            <w:right w:val="none" w:sz="0" w:space="0" w:color="auto"/>
                          </w:divBdr>
                          <w:divsChild>
                            <w:div w:id="1010765371">
                              <w:marLeft w:val="0"/>
                              <w:marRight w:val="0"/>
                              <w:marTop w:val="0"/>
                              <w:marBottom w:val="0"/>
                              <w:divBdr>
                                <w:top w:val="none" w:sz="0" w:space="0" w:color="auto"/>
                                <w:left w:val="none" w:sz="0" w:space="0" w:color="auto"/>
                                <w:bottom w:val="none" w:sz="0" w:space="0" w:color="auto"/>
                                <w:right w:val="none" w:sz="0" w:space="0" w:color="auto"/>
                              </w:divBdr>
                              <w:divsChild>
                                <w:div w:id="1429542482">
                                  <w:marLeft w:val="0"/>
                                  <w:marRight w:val="0"/>
                                  <w:marTop w:val="0"/>
                                  <w:marBottom w:val="0"/>
                                  <w:divBdr>
                                    <w:top w:val="none" w:sz="0" w:space="0" w:color="auto"/>
                                    <w:left w:val="none" w:sz="0" w:space="0" w:color="auto"/>
                                    <w:bottom w:val="none" w:sz="0" w:space="0" w:color="auto"/>
                                    <w:right w:val="none" w:sz="0" w:space="0" w:color="auto"/>
                                  </w:divBdr>
                                </w:div>
                                <w:div w:id="1245528267">
                                  <w:marLeft w:val="0"/>
                                  <w:marRight w:val="0"/>
                                  <w:marTop w:val="0"/>
                                  <w:marBottom w:val="0"/>
                                  <w:divBdr>
                                    <w:top w:val="none" w:sz="0" w:space="0" w:color="auto"/>
                                    <w:left w:val="none" w:sz="0" w:space="0" w:color="auto"/>
                                    <w:bottom w:val="none" w:sz="0" w:space="0" w:color="auto"/>
                                    <w:right w:val="none" w:sz="0" w:space="0" w:color="auto"/>
                                  </w:divBdr>
                                </w:div>
                              </w:divsChild>
                            </w:div>
                            <w:div w:id="1666088159">
                              <w:marLeft w:val="0"/>
                              <w:marRight w:val="0"/>
                              <w:marTop w:val="0"/>
                              <w:marBottom w:val="0"/>
                              <w:divBdr>
                                <w:top w:val="none" w:sz="0" w:space="0" w:color="auto"/>
                                <w:left w:val="none" w:sz="0" w:space="0" w:color="auto"/>
                                <w:bottom w:val="none" w:sz="0" w:space="0" w:color="auto"/>
                                <w:right w:val="none" w:sz="0" w:space="0" w:color="auto"/>
                              </w:divBdr>
                              <w:divsChild>
                                <w:div w:id="2102214206">
                                  <w:marLeft w:val="0"/>
                                  <w:marRight w:val="0"/>
                                  <w:marTop w:val="0"/>
                                  <w:marBottom w:val="0"/>
                                  <w:divBdr>
                                    <w:top w:val="none" w:sz="0" w:space="0" w:color="auto"/>
                                    <w:left w:val="none" w:sz="0" w:space="0" w:color="auto"/>
                                    <w:bottom w:val="none" w:sz="0" w:space="0" w:color="auto"/>
                                    <w:right w:val="none" w:sz="0" w:space="0" w:color="auto"/>
                                  </w:divBdr>
                                </w:div>
                              </w:divsChild>
                            </w:div>
                            <w:div w:id="2090079087">
                              <w:marLeft w:val="0"/>
                              <w:marRight w:val="0"/>
                              <w:marTop w:val="0"/>
                              <w:marBottom w:val="0"/>
                              <w:divBdr>
                                <w:top w:val="none" w:sz="0" w:space="0" w:color="auto"/>
                                <w:left w:val="none" w:sz="0" w:space="0" w:color="auto"/>
                                <w:bottom w:val="none" w:sz="0" w:space="0" w:color="auto"/>
                                <w:right w:val="none" w:sz="0" w:space="0" w:color="auto"/>
                              </w:divBdr>
                              <w:divsChild>
                                <w:div w:id="1492140577">
                                  <w:marLeft w:val="180"/>
                                  <w:marRight w:val="19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693728">
          <w:marLeft w:val="0"/>
          <w:marRight w:val="0"/>
          <w:marTop w:val="0"/>
          <w:marBottom w:val="0"/>
          <w:divBdr>
            <w:top w:val="none" w:sz="0" w:space="0" w:color="auto"/>
            <w:left w:val="none" w:sz="0" w:space="0" w:color="auto"/>
            <w:bottom w:val="none" w:sz="0" w:space="0" w:color="auto"/>
            <w:right w:val="none" w:sz="0" w:space="0" w:color="auto"/>
          </w:divBdr>
        </w:div>
        <w:div w:id="522327884">
          <w:marLeft w:val="0"/>
          <w:marRight w:val="0"/>
          <w:marTop w:val="150"/>
          <w:marBottom w:val="0"/>
          <w:divBdr>
            <w:top w:val="none" w:sz="0" w:space="0" w:color="auto"/>
            <w:left w:val="none" w:sz="0" w:space="0" w:color="auto"/>
            <w:bottom w:val="none" w:sz="0" w:space="0" w:color="auto"/>
            <w:right w:val="none" w:sz="0" w:space="0" w:color="auto"/>
          </w:divBdr>
        </w:div>
      </w:divsChild>
    </w:div>
    <w:div w:id="1266890783">
      <w:bodyDiv w:val="1"/>
      <w:marLeft w:val="0"/>
      <w:marRight w:val="0"/>
      <w:marTop w:val="0"/>
      <w:marBottom w:val="0"/>
      <w:divBdr>
        <w:top w:val="none" w:sz="0" w:space="0" w:color="auto"/>
        <w:left w:val="none" w:sz="0" w:space="0" w:color="auto"/>
        <w:bottom w:val="none" w:sz="0" w:space="0" w:color="auto"/>
        <w:right w:val="none" w:sz="0" w:space="0" w:color="auto"/>
      </w:divBdr>
    </w:div>
    <w:div w:id="1301837391">
      <w:bodyDiv w:val="1"/>
      <w:marLeft w:val="0"/>
      <w:marRight w:val="0"/>
      <w:marTop w:val="0"/>
      <w:marBottom w:val="0"/>
      <w:divBdr>
        <w:top w:val="none" w:sz="0" w:space="0" w:color="auto"/>
        <w:left w:val="none" w:sz="0" w:space="0" w:color="auto"/>
        <w:bottom w:val="none" w:sz="0" w:space="0" w:color="auto"/>
        <w:right w:val="none" w:sz="0" w:space="0" w:color="auto"/>
      </w:divBdr>
    </w:div>
    <w:div w:id="1333142379">
      <w:bodyDiv w:val="1"/>
      <w:marLeft w:val="0"/>
      <w:marRight w:val="0"/>
      <w:marTop w:val="0"/>
      <w:marBottom w:val="0"/>
      <w:divBdr>
        <w:top w:val="none" w:sz="0" w:space="0" w:color="auto"/>
        <w:left w:val="none" w:sz="0" w:space="0" w:color="auto"/>
        <w:bottom w:val="none" w:sz="0" w:space="0" w:color="auto"/>
        <w:right w:val="none" w:sz="0" w:space="0" w:color="auto"/>
      </w:divBdr>
    </w:div>
    <w:div w:id="1418285794">
      <w:bodyDiv w:val="1"/>
      <w:marLeft w:val="0"/>
      <w:marRight w:val="0"/>
      <w:marTop w:val="0"/>
      <w:marBottom w:val="0"/>
      <w:divBdr>
        <w:top w:val="none" w:sz="0" w:space="0" w:color="auto"/>
        <w:left w:val="none" w:sz="0" w:space="0" w:color="auto"/>
        <w:bottom w:val="none" w:sz="0" w:space="0" w:color="auto"/>
        <w:right w:val="none" w:sz="0" w:space="0" w:color="auto"/>
      </w:divBdr>
    </w:div>
    <w:div w:id="1419449038">
      <w:bodyDiv w:val="1"/>
      <w:marLeft w:val="0"/>
      <w:marRight w:val="0"/>
      <w:marTop w:val="0"/>
      <w:marBottom w:val="0"/>
      <w:divBdr>
        <w:top w:val="none" w:sz="0" w:space="0" w:color="auto"/>
        <w:left w:val="none" w:sz="0" w:space="0" w:color="auto"/>
        <w:bottom w:val="none" w:sz="0" w:space="0" w:color="auto"/>
        <w:right w:val="none" w:sz="0" w:space="0" w:color="auto"/>
      </w:divBdr>
    </w:div>
    <w:div w:id="1446998517">
      <w:bodyDiv w:val="1"/>
      <w:marLeft w:val="0"/>
      <w:marRight w:val="0"/>
      <w:marTop w:val="0"/>
      <w:marBottom w:val="0"/>
      <w:divBdr>
        <w:top w:val="none" w:sz="0" w:space="0" w:color="auto"/>
        <w:left w:val="none" w:sz="0" w:space="0" w:color="auto"/>
        <w:bottom w:val="none" w:sz="0" w:space="0" w:color="auto"/>
        <w:right w:val="none" w:sz="0" w:space="0" w:color="auto"/>
      </w:divBdr>
    </w:div>
    <w:div w:id="1487429477">
      <w:bodyDiv w:val="1"/>
      <w:marLeft w:val="0"/>
      <w:marRight w:val="0"/>
      <w:marTop w:val="0"/>
      <w:marBottom w:val="0"/>
      <w:divBdr>
        <w:top w:val="none" w:sz="0" w:space="0" w:color="auto"/>
        <w:left w:val="none" w:sz="0" w:space="0" w:color="auto"/>
        <w:bottom w:val="none" w:sz="0" w:space="0" w:color="auto"/>
        <w:right w:val="none" w:sz="0" w:space="0" w:color="auto"/>
      </w:divBdr>
    </w:div>
    <w:div w:id="1503470408">
      <w:marLeft w:val="0"/>
      <w:marRight w:val="0"/>
      <w:marTop w:val="0"/>
      <w:marBottom w:val="0"/>
      <w:divBdr>
        <w:top w:val="none" w:sz="0" w:space="0" w:color="auto"/>
        <w:left w:val="none" w:sz="0" w:space="0" w:color="auto"/>
        <w:bottom w:val="none" w:sz="0" w:space="0" w:color="auto"/>
        <w:right w:val="none" w:sz="0" w:space="0" w:color="auto"/>
      </w:divBdr>
      <w:divsChild>
        <w:div w:id="623467918">
          <w:marLeft w:val="0"/>
          <w:marRight w:val="0"/>
          <w:marTop w:val="0"/>
          <w:marBottom w:val="0"/>
          <w:divBdr>
            <w:top w:val="none" w:sz="0" w:space="0" w:color="auto"/>
            <w:left w:val="none" w:sz="0" w:space="0" w:color="auto"/>
            <w:bottom w:val="none" w:sz="0" w:space="0" w:color="auto"/>
            <w:right w:val="none" w:sz="0" w:space="0" w:color="auto"/>
          </w:divBdr>
          <w:divsChild>
            <w:div w:id="101539103">
              <w:marLeft w:val="0"/>
              <w:marRight w:val="0"/>
              <w:marTop w:val="0"/>
              <w:marBottom w:val="0"/>
              <w:divBdr>
                <w:top w:val="none" w:sz="0" w:space="0" w:color="auto"/>
                <w:left w:val="none" w:sz="0" w:space="0" w:color="auto"/>
                <w:bottom w:val="none" w:sz="0" w:space="0" w:color="auto"/>
                <w:right w:val="none" w:sz="0" w:space="0" w:color="auto"/>
              </w:divBdr>
            </w:div>
          </w:divsChild>
        </w:div>
        <w:div w:id="1133137291">
          <w:marLeft w:val="0"/>
          <w:marRight w:val="0"/>
          <w:marTop w:val="0"/>
          <w:marBottom w:val="0"/>
          <w:divBdr>
            <w:top w:val="none" w:sz="0" w:space="0" w:color="auto"/>
            <w:left w:val="none" w:sz="0" w:space="0" w:color="auto"/>
            <w:bottom w:val="none" w:sz="0" w:space="0" w:color="auto"/>
            <w:right w:val="none" w:sz="0" w:space="0" w:color="auto"/>
          </w:divBdr>
          <w:divsChild>
            <w:div w:id="561716459">
              <w:marLeft w:val="0"/>
              <w:marRight w:val="0"/>
              <w:marTop w:val="0"/>
              <w:marBottom w:val="0"/>
              <w:divBdr>
                <w:top w:val="none" w:sz="0" w:space="0" w:color="auto"/>
                <w:left w:val="none" w:sz="0" w:space="0" w:color="auto"/>
                <w:bottom w:val="none" w:sz="0" w:space="0" w:color="auto"/>
                <w:right w:val="none" w:sz="0" w:space="0" w:color="auto"/>
              </w:divBdr>
            </w:div>
            <w:div w:id="1929578476">
              <w:marLeft w:val="0"/>
              <w:marRight w:val="0"/>
              <w:marTop w:val="0"/>
              <w:marBottom w:val="90"/>
              <w:divBdr>
                <w:top w:val="none" w:sz="0" w:space="0" w:color="auto"/>
                <w:left w:val="none" w:sz="0" w:space="0" w:color="auto"/>
                <w:bottom w:val="none" w:sz="0" w:space="0" w:color="auto"/>
                <w:right w:val="none" w:sz="0" w:space="0" w:color="auto"/>
              </w:divBdr>
            </w:div>
            <w:div w:id="1702894978">
              <w:marLeft w:val="0"/>
              <w:marRight w:val="0"/>
              <w:marTop w:val="0"/>
              <w:marBottom w:val="0"/>
              <w:divBdr>
                <w:top w:val="none" w:sz="0" w:space="0" w:color="auto"/>
                <w:left w:val="none" w:sz="0" w:space="0" w:color="auto"/>
                <w:bottom w:val="none" w:sz="0" w:space="0" w:color="auto"/>
                <w:right w:val="none" w:sz="0" w:space="0" w:color="auto"/>
              </w:divBdr>
            </w:div>
            <w:div w:id="3199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2933">
      <w:marLeft w:val="-4200"/>
      <w:marRight w:val="0"/>
      <w:marTop w:val="0"/>
      <w:marBottom w:val="0"/>
      <w:divBdr>
        <w:top w:val="single" w:sz="6" w:space="0" w:color="999999"/>
        <w:left w:val="single" w:sz="6" w:space="0" w:color="999999"/>
        <w:bottom w:val="single" w:sz="6" w:space="0" w:color="999999"/>
        <w:right w:val="single" w:sz="6" w:space="0" w:color="999999"/>
      </w:divBdr>
      <w:divsChild>
        <w:div w:id="1280840451">
          <w:marLeft w:val="0"/>
          <w:marRight w:val="0"/>
          <w:marTop w:val="0"/>
          <w:marBottom w:val="0"/>
          <w:divBdr>
            <w:top w:val="none" w:sz="0" w:space="0" w:color="auto"/>
            <w:left w:val="none" w:sz="0" w:space="0" w:color="auto"/>
            <w:bottom w:val="none" w:sz="0" w:space="0" w:color="auto"/>
            <w:right w:val="none" w:sz="0" w:space="0" w:color="auto"/>
          </w:divBdr>
        </w:div>
      </w:divsChild>
    </w:div>
    <w:div w:id="1562907046">
      <w:bodyDiv w:val="1"/>
      <w:marLeft w:val="0"/>
      <w:marRight w:val="0"/>
      <w:marTop w:val="0"/>
      <w:marBottom w:val="0"/>
      <w:divBdr>
        <w:top w:val="none" w:sz="0" w:space="0" w:color="auto"/>
        <w:left w:val="none" w:sz="0" w:space="0" w:color="auto"/>
        <w:bottom w:val="none" w:sz="0" w:space="0" w:color="auto"/>
        <w:right w:val="none" w:sz="0" w:space="0" w:color="auto"/>
      </w:divBdr>
    </w:div>
    <w:div w:id="1588032237">
      <w:marLeft w:val="0"/>
      <w:marRight w:val="0"/>
      <w:marTop w:val="0"/>
      <w:marBottom w:val="0"/>
      <w:divBdr>
        <w:top w:val="none" w:sz="0" w:space="0" w:color="auto"/>
        <w:left w:val="none" w:sz="0" w:space="0" w:color="auto"/>
        <w:bottom w:val="none" w:sz="0" w:space="0" w:color="auto"/>
        <w:right w:val="none" w:sz="0" w:space="0" w:color="auto"/>
      </w:divBdr>
      <w:divsChild>
        <w:div w:id="1359164378">
          <w:marLeft w:val="0"/>
          <w:marRight w:val="0"/>
          <w:marTop w:val="0"/>
          <w:marBottom w:val="0"/>
          <w:divBdr>
            <w:top w:val="none" w:sz="0" w:space="0" w:color="auto"/>
            <w:left w:val="none" w:sz="0" w:space="0" w:color="auto"/>
            <w:bottom w:val="none" w:sz="0" w:space="0" w:color="auto"/>
            <w:right w:val="none" w:sz="0" w:space="0" w:color="auto"/>
          </w:divBdr>
          <w:divsChild>
            <w:div w:id="1364475791">
              <w:marLeft w:val="0"/>
              <w:marRight w:val="0"/>
              <w:marTop w:val="0"/>
              <w:marBottom w:val="0"/>
              <w:divBdr>
                <w:top w:val="none" w:sz="0" w:space="0" w:color="auto"/>
                <w:left w:val="none" w:sz="0" w:space="0" w:color="auto"/>
                <w:bottom w:val="none" w:sz="0" w:space="0" w:color="auto"/>
                <w:right w:val="none" w:sz="0" w:space="0" w:color="auto"/>
              </w:divBdr>
              <w:divsChild>
                <w:div w:id="86465604">
                  <w:marLeft w:val="0"/>
                  <w:marRight w:val="0"/>
                  <w:marTop w:val="0"/>
                  <w:marBottom w:val="0"/>
                  <w:divBdr>
                    <w:top w:val="none" w:sz="0" w:space="0" w:color="auto"/>
                    <w:left w:val="none" w:sz="0" w:space="0" w:color="auto"/>
                    <w:bottom w:val="none" w:sz="0" w:space="0" w:color="auto"/>
                    <w:right w:val="none" w:sz="0" w:space="0" w:color="auto"/>
                  </w:divBdr>
                  <w:divsChild>
                    <w:div w:id="467819284">
                      <w:marLeft w:val="0"/>
                      <w:marRight w:val="0"/>
                      <w:marTop w:val="0"/>
                      <w:marBottom w:val="0"/>
                      <w:divBdr>
                        <w:top w:val="none" w:sz="0" w:space="0" w:color="auto"/>
                        <w:left w:val="none" w:sz="0" w:space="0" w:color="auto"/>
                        <w:bottom w:val="none" w:sz="0" w:space="0" w:color="auto"/>
                        <w:right w:val="none" w:sz="0" w:space="0" w:color="auto"/>
                      </w:divBdr>
                      <w:divsChild>
                        <w:div w:id="344210724">
                          <w:marLeft w:val="0"/>
                          <w:marRight w:val="0"/>
                          <w:marTop w:val="0"/>
                          <w:marBottom w:val="0"/>
                          <w:divBdr>
                            <w:top w:val="none" w:sz="0" w:space="0" w:color="auto"/>
                            <w:left w:val="none" w:sz="0" w:space="0" w:color="auto"/>
                            <w:bottom w:val="none" w:sz="0" w:space="0" w:color="auto"/>
                            <w:right w:val="none" w:sz="0" w:space="0" w:color="auto"/>
                          </w:divBdr>
                          <w:divsChild>
                            <w:div w:id="28145159">
                              <w:marLeft w:val="0"/>
                              <w:marRight w:val="0"/>
                              <w:marTop w:val="0"/>
                              <w:marBottom w:val="0"/>
                              <w:divBdr>
                                <w:top w:val="none" w:sz="0" w:space="0" w:color="auto"/>
                                <w:left w:val="none" w:sz="0" w:space="0" w:color="auto"/>
                                <w:bottom w:val="none" w:sz="0" w:space="0" w:color="auto"/>
                                <w:right w:val="none" w:sz="0" w:space="0" w:color="auto"/>
                              </w:divBdr>
                              <w:divsChild>
                                <w:div w:id="57870419">
                                  <w:marLeft w:val="0"/>
                                  <w:marRight w:val="0"/>
                                  <w:marTop w:val="0"/>
                                  <w:marBottom w:val="0"/>
                                  <w:divBdr>
                                    <w:top w:val="none" w:sz="0" w:space="0" w:color="auto"/>
                                    <w:left w:val="none" w:sz="0" w:space="0" w:color="auto"/>
                                    <w:bottom w:val="none" w:sz="0" w:space="0" w:color="auto"/>
                                    <w:right w:val="none" w:sz="0" w:space="0" w:color="auto"/>
                                  </w:divBdr>
                                </w:div>
                                <w:div w:id="17905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58783">
                      <w:marLeft w:val="0"/>
                      <w:marRight w:val="0"/>
                      <w:marTop w:val="0"/>
                      <w:marBottom w:val="0"/>
                      <w:divBdr>
                        <w:top w:val="none" w:sz="0" w:space="0" w:color="auto"/>
                        <w:left w:val="none" w:sz="0" w:space="0" w:color="auto"/>
                        <w:bottom w:val="none" w:sz="0" w:space="0" w:color="auto"/>
                        <w:right w:val="none" w:sz="0" w:space="0" w:color="auto"/>
                      </w:divBdr>
                      <w:divsChild>
                        <w:div w:id="93213426">
                          <w:marLeft w:val="0"/>
                          <w:marRight w:val="0"/>
                          <w:marTop w:val="0"/>
                          <w:marBottom w:val="0"/>
                          <w:divBdr>
                            <w:top w:val="none" w:sz="0" w:space="0" w:color="auto"/>
                            <w:left w:val="none" w:sz="0" w:space="0" w:color="auto"/>
                            <w:bottom w:val="none" w:sz="0" w:space="0" w:color="auto"/>
                            <w:right w:val="none" w:sz="0" w:space="0" w:color="auto"/>
                          </w:divBdr>
                          <w:divsChild>
                            <w:div w:id="1255480075">
                              <w:marLeft w:val="0"/>
                              <w:marRight w:val="0"/>
                              <w:marTop w:val="0"/>
                              <w:marBottom w:val="0"/>
                              <w:divBdr>
                                <w:top w:val="none" w:sz="0" w:space="0" w:color="auto"/>
                                <w:left w:val="none" w:sz="0" w:space="0" w:color="auto"/>
                                <w:bottom w:val="none" w:sz="0" w:space="0" w:color="auto"/>
                                <w:right w:val="none" w:sz="0" w:space="0" w:color="auto"/>
                              </w:divBdr>
                              <w:divsChild>
                                <w:div w:id="1656179762">
                                  <w:marLeft w:val="0"/>
                                  <w:marRight w:val="0"/>
                                  <w:marTop w:val="0"/>
                                  <w:marBottom w:val="0"/>
                                  <w:divBdr>
                                    <w:top w:val="none" w:sz="0" w:space="0" w:color="auto"/>
                                    <w:left w:val="none" w:sz="0" w:space="0" w:color="auto"/>
                                    <w:bottom w:val="none" w:sz="0" w:space="0" w:color="auto"/>
                                    <w:right w:val="none" w:sz="0" w:space="0" w:color="auto"/>
                                  </w:divBdr>
                                  <w:divsChild>
                                    <w:div w:id="523595952">
                                      <w:marLeft w:val="0"/>
                                      <w:marRight w:val="0"/>
                                      <w:marTop w:val="0"/>
                                      <w:marBottom w:val="0"/>
                                      <w:divBdr>
                                        <w:top w:val="none" w:sz="0" w:space="0" w:color="auto"/>
                                        <w:left w:val="none" w:sz="0" w:space="0" w:color="auto"/>
                                        <w:bottom w:val="none" w:sz="0" w:space="0" w:color="auto"/>
                                        <w:right w:val="none" w:sz="0" w:space="0" w:color="auto"/>
                                      </w:divBdr>
                                    </w:div>
                                    <w:div w:id="12758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196">
                              <w:marLeft w:val="0"/>
                              <w:marRight w:val="0"/>
                              <w:marTop w:val="0"/>
                              <w:marBottom w:val="0"/>
                              <w:divBdr>
                                <w:top w:val="none" w:sz="0" w:space="0" w:color="auto"/>
                                <w:left w:val="none" w:sz="0" w:space="0" w:color="auto"/>
                                <w:bottom w:val="none" w:sz="0" w:space="0" w:color="auto"/>
                                <w:right w:val="none" w:sz="0" w:space="0" w:color="auto"/>
                              </w:divBdr>
                              <w:divsChild>
                                <w:div w:id="1967857683">
                                  <w:marLeft w:val="0"/>
                                  <w:marRight w:val="0"/>
                                  <w:marTop w:val="0"/>
                                  <w:marBottom w:val="0"/>
                                  <w:divBdr>
                                    <w:top w:val="none" w:sz="0" w:space="0" w:color="auto"/>
                                    <w:left w:val="none" w:sz="0" w:space="0" w:color="auto"/>
                                    <w:bottom w:val="none" w:sz="0" w:space="0" w:color="auto"/>
                                    <w:right w:val="none" w:sz="0" w:space="0" w:color="auto"/>
                                  </w:divBdr>
                                </w:div>
                              </w:divsChild>
                            </w:div>
                            <w:div w:id="1483156830">
                              <w:marLeft w:val="0"/>
                              <w:marRight w:val="0"/>
                              <w:marTop w:val="0"/>
                              <w:marBottom w:val="0"/>
                              <w:divBdr>
                                <w:top w:val="none" w:sz="0" w:space="0" w:color="auto"/>
                                <w:left w:val="none" w:sz="0" w:space="0" w:color="auto"/>
                                <w:bottom w:val="none" w:sz="0" w:space="0" w:color="auto"/>
                                <w:right w:val="none" w:sz="0" w:space="0" w:color="auto"/>
                              </w:divBdr>
                              <w:divsChild>
                                <w:div w:id="1303775018">
                                  <w:marLeft w:val="0"/>
                                  <w:marRight w:val="0"/>
                                  <w:marTop w:val="0"/>
                                  <w:marBottom w:val="0"/>
                                  <w:divBdr>
                                    <w:top w:val="none" w:sz="0" w:space="0" w:color="auto"/>
                                    <w:left w:val="none" w:sz="0" w:space="0" w:color="auto"/>
                                    <w:bottom w:val="none" w:sz="0" w:space="0" w:color="auto"/>
                                    <w:right w:val="none" w:sz="0" w:space="0" w:color="auto"/>
                                  </w:divBdr>
                                  <w:divsChild>
                                    <w:div w:id="7570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512282">
                      <w:marLeft w:val="0"/>
                      <w:marRight w:val="0"/>
                      <w:marTop w:val="0"/>
                      <w:marBottom w:val="0"/>
                      <w:divBdr>
                        <w:top w:val="none" w:sz="0" w:space="0" w:color="auto"/>
                        <w:left w:val="none" w:sz="0" w:space="0" w:color="auto"/>
                        <w:bottom w:val="none" w:sz="0" w:space="0" w:color="auto"/>
                        <w:right w:val="none" w:sz="0" w:space="0" w:color="auto"/>
                      </w:divBdr>
                      <w:divsChild>
                        <w:div w:id="1361322755">
                          <w:marLeft w:val="0"/>
                          <w:marRight w:val="0"/>
                          <w:marTop w:val="0"/>
                          <w:marBottom w:val="0"/>
                          <w:divBdr>
                            <w:top w:val="none" w:sz="0" w:space="0" w:color="auto"/>
                            <w:left w:val="none" w:sz="0" w:space="0" w:color="auto"/>
                            <w:bottom w:val="none" w:sz="0" w:space="0" w:color="auto"/>
                            <w:right w:val="none" w:sz="0" w:space="0" w:color="auto"/>
                          </w:divBdr>
                          <w:divsChild>
                            <w:div w:id="2076387445">
                              <w:marLeft w:val="0"/>
                              <w:marRight w:val="0"/>
                              <w:marTop w:val="0"/>
                              <w:marBottom w:val="0"/>
                              <w:divBdr>
                                <w:top w:val="none" w:sz="0" w:space="0" w:color="auto"/>
                                <w:left w:val="none" w:sz="0" w:space="0" w:color="auto"/>
                                <w:bottom w:val="none" w:sz="0" w:space="0" w:color="auto"/>
                                <w:right w:val="none" w:sz="0" w:space="0" w:color="auto"/>
                              </w:divBdr>
                              <w:divsChild>
                                <w:div w:id="1368991523">
                                  <w:marLeft w:val="0"/>
                                  <w:marRight w:val="0"/>
                                  <w:marTop w:val="0"/>
                                  <w:marBottom w:val="0"/>
                                  <w:divBdr>
                                    <w:top w:val="none" w:sz="0" w:space="0" w:color="auto"/>
                                    <w:left w:val="none" w:sz="0" w:space="0" w:color="auto"/>
                                    <w:bottom w:val="none" w:sz="0" w:space="0" w:color="auto"/>
                                    <w:right w:val="none" w:sz="0" w:space="0" w:color="auto"/>
                                  </w:divBdr>
                                  <w:divsChild>
                                    <w:div w:id="415441888">
                                      <w:marLeft w:val="0"/>
                                      <w:marRight w:val="0"/>
                                      <w:marTop w:val="0"/>
                                      <w:marBottom w:val="0"/>
                                      <w:divBdr>
                                        <w:top w:val="none" w:sz="0" w:space="0" w:color="auto"/>
                                        <w:left w:val="none" w:sz="0" w:space="0" w:color="auto"/>
                                        <w:bottom w:val="none" w:sz="0" w:space="0" w:color="auto"/>
                                        <w:right w:val="none" w:sz="0" w:space="0" w:color="auto"/>
                                      </w:divBdr>
                                    </w:div>
                                    <w:div w:id="17231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16461">
                              <w:marLeft w:val="0"/>
                              <w:marRight w:val="0"/>
                              <w:marTop w:val="0"/>
                              <w:marBottom w:val="0"/>
                              <w:divBdr>
                                <w:top w:val="none" w:sz="0" w:space="0" w:color="auto"/>
                                <w:left w:val="none" w:sz="0" w:space="0" w:color="auto"/>
                                <w:bottom w:val="none" w:sz="0" w:space="0" w:color="auto"/>
                                <w:right w:val="none" w:sz="0" w:space="0" w:color="auto"/>
                              </w:divBdr>
                              <w:divsChild>
                                <w:div w:id="387654619">
                                  <w:marLeft w:val="0"/>
                                  <w:marRight w:val="0"/>
                                  <w:marTop w:val="0"/>
                                  <w:marBottom w:val="0"/>
                                  <w:divBdr>
                                    <w:top w:val="none" w:sz="0" w:space="0" w:color="auto"/>
                                    <w:left w:val="none" w:sz="0" w:space="0" w:color="auto"/>
                                    <w:bottom w:val="none" w:sz="0" w:space="0" w:color="auto"/>
                                    <w:right w:val="none" w:sz="0" w:space="0" w:color="auto"/>
                                  </w:divBdr>
                                </w:div>
                              </w:divsChild>
                            </w:div>
                            <w:div w:id="472059673">
                              <w:marLeft w:val="0"/>
                              <w:marRight w:val="0"/>
                              <w:marTop w:val="0"/>
                              <w:marBottom w:val="0"/>
                              <w:divBdr>
                                <w:top w:val="none" w:sz="0" w:space="0" w:color="auto"/>
                                <w:left w:val="none" w:sz="0" w:space="0" w:color="auto"/>
                                <w:bottom w:val="none" w:sz="0" w:space="0" w:color="auto"/>
                                <w:right w:val="none" w:sz="0" w:space="0" w:color="auto"/>
                              </w:divBdr>
                              <w:divsChild>
                                <w:div w:id="279142414">
                                  <w:marLeft w:val="0"/>
                                  <w:marRight w:val="0"/>
                                  <w:marTop w:val="0"/>
                                  <w:marBottom w:val="0"/>
                                  <w:divBdr>
                                    <w:top w:val="none" w:sz="0" w:space="0" w:color="auto"/>
                                    <w:left w:val="none" w:sz="0" w:space="0" w:color="auto"/>
                                    <w:bottom w:val="none" w:sz="0" w:space="0" w:color="auto"/>
                                    <w:right w:val="none" w:sz="0" w:space="0" w:color="auto"/>
                                  </w:divBdr>
                                  <w:divsChild>
                                    <w:div w:id="18643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81476">
                      <w:marLeft w:val="0"/>
                      <w:marRight w:val="0"/>
                      <w:marTop w:val="0"/>
                      <w:marBottom w:val="0"/>
                      <w:divBdr>
                        <w:top w:val="single" w:sz="6" w:space="0" w:color="57585A"/>
                        <w:left w:val="single" w:sz="6" w:space="0" w:color="57585A"/>
                        <w:bottom w:val="single" w:sz="6" w:space="0" w:color="57585A"/>
                        <w:right w:val="single" w:sz="6" w:space="0" w:color="57585A"/>
                      </w:divBdr>
                      <w:divsChild>
                        <w:div w:id="867763054">
                          <w:marLeft w:val="0"/>
                          <w:marRight w:val="0"/>
                          <w:marTop w:val="0"/>
                          <w:marBottom w:val="0"/>
                          <w:divBdr>
                            <w:top w:val="none" w:sz="0" w:space="0" w:color="auto"/>
                            <w:left w:val="none" w:sz="0" w:space="0" w:color="auto"/>
                            <w:bottom w:val="none" w:sz="0" w:space="0" w:color="auto"/>
                            <w:right w:val="none" w:sz="0" w:space="0" w:color="auto"/>
                          </w:divBdr>
                        </w:div>
                        <w:div w:id="738869137">
                          <w:marLeft w:val="0"/>
                          <w:marRight w:val="0"/>
                          <w:marTop w:val="0"/>
                          <w:marBottom w:val="0"/>
                          <w:divBdr>
                            <w:top w:val="none" w:sz="0" w:space="0" w:color="auto"/>
                            <w:left w:val="none" w:sz="0" w:space="0" w:color="auto"/>
                            <w:bottom w:val="none" w:sz="0" w:space="0" w:color="auto"/>
                            <w:right w:val="none" w:sz="0" w:space="0" w:color="auto"/>
                          </w:divBdr>
                        </w:div>
                      </w:divsChild>
                    </w:div>
                    <w:div w:id="1388064197">
                      <w:marLeft w:val="0"/>
                      <w:marRight w:val="0"/>
                      <w:marTop w:val="0"/>
                      <w:marBottom w:val="0"/>
                      <w:divBdr>
                        <w:top w:val="single" w:sz="6" w:space="0" w:color="57585A"/>
                        <w:left w:val="single" w:sz="6" w:space="0" w:color="57585A"/>
                        <w:bottom w:val="single" w:sz="6" w:space="0" w:color="57585A"/>
                        <w:right w:val="single" w:sz="6" w:space="0" w:color="57585A"/>
                      </w:divBdr>
                      <w:divsChild>
                        <w:div w:id="180546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00823">
              <w:marLeft w:val="0"/>
              <w:marRight w:val="0"/>
              <w:marTop w:val="0"/>
              <w:marBottom w:val="0"/>
              <w:divBdr>
                <w:top w:val="none" w:sz="0" w:space="0" w:color="auto"/>
                <w:left w:val="none" w:sz="0" w:space="0" w:color="auto"/>
                <w:bottom w:val="none" w:sz="0" w:space="0" w:color="auto"/>
                <w:right w:val="none" w:sz="0" w:space="0" w:color="auto"/>
              </w:divBdr>
              <w:divsChild>
                <w:div w:id="245115475">
                  <w:marLeft w:val="0"/>
                  <w:marRight w:val="0"/>
                  <w:marTop w:val="0"/>
                  <w:marBottom w:val="0"/>
                  <w:divBdr>
                    <w:top w:val="none" w:sz="0" w:space="0" w:color="auto"/>
                    <w:left w:val="none" w:sz="0" w:space="0" w:color="auto"/>
                    <w:bottom w:val="none" w:sz="0" w:space="0" w:color="auto"/>
                    <w:right w:val="none" w:sz="0" w:space="0" w:color="auto"/>
                  </w:divBdr>
                  <w:divsChild>
                    <w:div w:id="234706116">
                      <w:marLeft w:val="0"/>
                      <w:marRight w:val="0"/>
                      <w:marTop w:val="0"/>
                      <w:marBottom w:val="0"/>
                      <w:divBdr>
                        <w:top w:val="none" w:sz="0" w:space="0" w:color="auto"/>
                        <w:left w:val="none" w:sz="0" w:space="0" w:color="auto"/>
                        <w:bottom w:val="none" w:sz="0" w:space="0" w:color="auto"/>
                        <w:right w:val="none" w:sz="0" w:space="0" w:color="auto"/>
                      </w:divBdr>
                      <w:divsChild>
                        <w:div w:id="67044567">
                          <w:marLeft w:val="0"/>
                          <w:marRight w:val="0"/>
                          <w:marTop w:val="0"/>
                          <w:marBottom w:val="0"/>
                          <w:divBdr>
                            <w:top w:val="none" w:sz="0" w:space="0" w:color="auto"/>
                            <w:left w:val="none" w:sz="0" w:space="0" w:color="auto"/>
                            <w:bottom w:val="none" w:sz="0" w:space="0" w:color="auto"/>
                            <w:right w:val="none" w:sz="0" w:space="0" w:color="auto"/>
                          </w:divBdr>
                          <w:divsChild>
                            <w:div w:id="1090007957">
                              <w:marLeft w:val="0"/>
                              <w:marRight w:val="0"/>
                              <w:marTop w:val="0"/>
                              <w:marBottom w:val="0"/>
                              <w:divBdr>
                                <w:top w:val="none" w:sz="0" w:space="0" w:color="auto"/>
                                <w:left w:val="none" w:sz="0" w:space="0" w:color="auto"/>
                                <w:bottom w:val="none" w:sz="0" w:space="0" w:color="auto"/>
                                <w:right w:val="none" w:sz="0" w:space="0" w:color="auto"/>
                              </w:divBdr>
                              <w:divsChild>
                                <w:div w:id="668943940">
                                  <w:marLeft w:val="0"/>
                                  <w:marRight w:val="0"/>
                                  <w:marTop w:val="0"/>
                                  <w:marBottom w:val="0"/>
                                  <w:divBdr>
                                    <w:top w:val="none" w:sz="0" w:space="0" w:color="auto"/>
                                    <w:left w:val="none" w:sz="0" w:space="0" w:color="auto"/>
                                    <w:bottom w:val="none" w:sz="0" w:space="0" w:color="auto"/>
                                    <w:right w:val="none" w:sz="0" w:space="0" w:color="auto"/>
                                  </w:divBdr>
                                  <w:divsChild>
                                    <w:div w:id="1674918594">
                                      <w:marLeft w:val="0"/>
                                      <w:marRight w:val="0"/>
                                      <w:marTop w:val="0"/>
                                      <w:marBottom w:val="0"/>
                                      <w:divBdr>
                                        <w:top w:val="none" w:sz="0" w:space="0" w:color="auto"/>
                                        <w:left w:val="none" w:sz="0" w:space="0" w:color="auto"/>
                                        <w:bottom w:val="none" w:sz="0" w:space="0" w:color="auto"/>
                                        <w:right w:val="none" w:sz="0" w:space="0" w:color="auto"/>
                                      </w:divBdr>
                                    </w:div>
                                    <w:div w:id="13295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3009">
                          <w:marLeft w:val="0"/>
                          <w:marRight w:val="0"/>
                          <w:marTop w:val="0"/>
                          <w:marBottom w:val="0"/>
                          <w:divBdr>
                            <w:top w:val="single" w:sz="6" w:space="0" w:color="57585A"/>
                            <w:left w:val="single" w:sz="6" w:space="0" w:color="57585A"/>
                            <w:bottom w:val="single" w:sz="6" w:space="0" w:color="57585A"/>
                            <w:right w:val="single" w:sz="6" w:space="0" w:color="57585A"/>
                          </w:divBdr>
                          <w:divsChild>
                            <w:div w:id="1194273335">
                              <w:marLeft w:val="0"/>
                              <w:marRight w:val="0"/>
                              <w:marTop w:val="0"/>
                              <w:marBottom w:val="0"/>
                              <w:divBdr>
                                <w:top w:val="none" w:sz="0" w:space="0" w:color="auto"/>
                                <w:left w:val="none" w:sz="0" w:space="0" w:color="auto"/>
                                <w:bottom w:val="none" w:sz="0" w:space="0" w:color="auto"/>
                                <w:right w:val="none" w:sz="0" w:space="0" w:color="auto"/>
                              </w:divBdr>
                            </w:div>
                            <w:div w:id="590162751">
                              <w:marLeft w:val="0"/>
                              <w:marRight w:val="0"/>
                              <w:marTop w:val="0"/>
                              <w:marBottom w:val="0"/>
                              <w:divBdr>
                                <w:top w:val="none" w:sz="0" w:space="0" w:color="auto"/>
                                <w:left w:val="none" w:sz="0" w:space="0" w:color="auto"/>
                                <w:bottom w:val="none" w:sz="0" w:space="0" w:color="auto"/>
                                <w:right w:val="none" w:sz="0" w:space="0" w:color="auto"/>
                              </w:divBdr>
                            </w:div>
                          </w:divsChild>
                        </w:div>
                        <w:div w:id="2001157475">
                          <w:marLeft w:val="0"/>
                          <w:marRight w:val="0"/>
                          <w:marTop w:val="0"/>
                          <w:marBottom w:val="0"/>
                          <w:divBdr>
                            <w:top w:val="single" w:sz="6" w:space="0" w:color="57585A"/>
                            <w:left w:val="single" w:sz="6" w:space="0" w:color="57585A"/>
                            <w:bottom w:val="single" w:sz="6" w:space="0" w:color="57585A"/>
                            <w:right w:val="single" w:sz="6" w:space="0" w:color="57585A"/>
                          </w:divBdr>
                          <w:divsChild>
                            <w:div w:id="20535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96969">
          <w:marLeft w:val="0"/>
          <w:marRight w:val="0"/>
          <w:marTop w:val="0"/>
          <w:marBottom w:val="0"/>
          <w:divBdr>
            <w:top w:val="none" w:sz="0" w:space="0" w:color="auto"/>
            <w:left w:val="none" w:sz="0" w:space="0" w:color="auto"/>
            <w:bottom w:val="none" w:sz="0" w:space="0" w:color="auto"/>
            <w:right w:val="none" w:sz="0" w:space="0" w:color="auto"/>
          </w:divBdr>
          <w:divsChild>
            <w:div w:id="270743169">
              <w:marLeft w:val="0"/>
              <w:marRight w:val="0"/>
              <w:marTop w:val="0"/>
              <w:marBottom w:val="0"/>
              <w:divBdr>
                <w:top w:val="none" w:sz="0" w:space="0" w:color="auto"/>
                <w:left w:val="none" w:sz="0" w:space="0" w:color="auto"/>
                <w:bottom w:val="none" w:sz="0" w:space="0" w:color="auto"/>
                <w:right w:val="none" w:sz="0" w:space="0" w:color="auto"/>
              </w:divBdr>
              <w:divsChild>
                <w:div w:id="1939631405">
                  <w:marLeft w:val="0"/>
                  <w:marRight w:val="0"/>
                  <w:marTop w:val="0"/>
                  <w:marBottom w:val="0"/>
                  <w:divBdr>
                    <w:top w:val="none" w:sz="0" w:space="0" w:color="auto"/>
                    <w:left w:val="none" w:sz="0" w:space="0" w:color="auto"/>
                    <w:bottom w:val="none" w:sz="0" w:space="0" w:color="auto"/>
                    <w:right w:val="none" w:sz="0" w:space="0" w:color="auto"/>
                  </w:divBdr>
                  <w:divsChild>
                    <w:div w:id="1209338138">
                      <w:marLeft w:val="0"/>
                      <w:marRight w:val="0"/>
                      <w:marTop w:val="0"/>
                      <w:marBottom w:val="0"/>
                      <w:divBdr>
                        <w:top w:val="none" w:sz="0" w:space="0" w:color="auto"/>
                        <w:left w:val="none" w:sz="0" w:space="0" w:color="auto"/>
                        <w:bottom w:val="none" w:sz="0" w:space="0" w:color="auto"/>
                        <w:right w:val="none" w:sz="0" w:space="0" w:color="auto"/>
                      </w:divBdr>
                      <w:divsChild>
                        <w:div w:id="775711209">
                          <w:marLeft w:val="0"/>
                          <w:marRight w:val="0"/>
                          <w:marTop w:val="0"/>
                          <w:marBottom w:val="0"/>
                          <w:divBdr>
                            <w:top w:val="none" w:sz="0" w:space="0" w:color="auto"/>
                            <w:left w:val="none" w:sz="0" w:space="0" w:color="auto"/>
                            <w:bottom w:val="none" w:sz="0" w:space="0" w:color="auto"/>
                            <w:right w:val="none" w:sz="0" w:space="0" w:color="auto"/>
                          </w:divBdr>
                        </w:div>
                      </w:divsChild>
                    </w:div>
                    <w:div w:id="758214683">
                      <w:marLeft w:val="0"/>
                      <w:marRight w:val="0"/>
                      <w:marTop w:val="0"/>
                      <w:marBottom w:val="0"/>
                      <w:divBdr>
                        <w:top w:val="none" w:sz="0" w:space="0" w:color="auto"/>
                        <w:left w:val="none" w:sz="0" w:space="0" w:color="auto"/>
                        <w:bottom w:val="none" w:sz="0" w:space="0" w:color="auto"/>
                        <w:right w:val="none" w:sz="0" w:space="0" w:color="auto"/>
                      </w:divBdr>
                    </w:div>
                  </w:divsChild>
                </w:div>
                <w:div w:id="303504706">
                  <w:marLeft w:val="0"/>
                  <w:marRight w:val="0"/>
                  <w:marTop w:val="0"/>
                  <w:marBottom w:val="0"/>
                  <w:divBdr>
                    <w:top w:val="none" w:sz="0" w:space="0" w:color="auto"/>
                    <w:left w:val="none" w:sz="0" w:space="0" w:color="auto"/>
                    <w:bottom w:val="none" w:sz="0" w:space="0" w:color="auto"/>
                    <w:right w:val="none" w:sz="0" w:space="0" w:color="auto"/>
                  </w:divBdr>
                  <w:divsChild>
                    <w:div w:id="2091346270">
                      <w:marLeft w:val="0"/>
                      <w:marRight w:val="0"/>
                      <w:marTop w:val="0"/>
                      <w:marBottom w:val="0"/>
                      <w:divBdr>
                        <w:top w:val="none" w:sz="0" w:space="0" w:color="auto"/>
                        <w:left w:val="none" w:sz="0" w:space="0" w:color="auto"/>
                        <w:bottom w:val="none" w:sz="0" w:space="0" w:color="auto"/>
                        <w:right w:val="none" w:sz="0" w:space="0" w:color="auto"/>
                      </w:divBdr>
                      <w:divsChild>
                        <w:div w:id="412625145">
                          <w:marLeft w:val="0"/>
                          <w:marRight w:val="0"/>
                          <w:marTop w:val="0"/>
                          <w:marBottom w:val="0"/>
                          <w:divBdr>
                            <w:top w:val="none" w:sz="0" w:space="0" w:color="auto"/>
                            <w:left w:val="none" w:sz="0" w:space="0" w:color="auto"/>
                            <w:bottom w:val="none" w:sz="0" w:space="0" w:color="auto"/>
                            <w:right w:val="none" w:sz="0" w:space="0" w:color="auto"/>
                          </w:divBdr>
                        </w:div>
                      </w:divsChild>
                    </w:div>
                    <w:div w:id="14456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071717">
      <w:bodyDiv w:val="1"/>
      <w:marLeft w:val="0"/>
      <w:marRight w:val="0"/>
      <w:marTop w:val="0"/>
      <w:marBottom w:val="0"/>
      <w:divBdr>
        <w:top w:val="none" w:sz="0" w:space="0" w:color="auto"/>
        <w:left w:val="none" w:sz="0" w:space="0" w:color="auto"/>
        <w:bottom w:val="none" w:sz="0" w:space="0" w:color="auto"/>
        <w:right w:val="none" w:sz="0" w:space="0" w:color="auto"/>
      </w:divBdr>
    </w:div>
    <w:div w:id="1629243833">
      <w:bodyDiv w:val="1"/>
      <w:marLeft w:val="0"/>
      <w:marRight w:val="0"/>
      <w:marTop w:val="0"/>
      <w:marBottom w:val="0"/>
      <w:divBdr>
        <w:top w:val="none" w:sz="0" w:space="0" w:color="auto"/>
        <w:left w:val="none" w:sz="0" w:space="0" w:color="auto"/>
        <w:bottom w:val="none" w:sz="0" w:space="0" w:color="auto"/>
        <w:right w:val="none" w:sz="0" w:space="0" w:color="auto"/>
      </w:divBdr>
    </w:div>
    <w:div w:id="1692954537">
      <w:marLeft w:val="-4350"/>
      <w:marRight w:val="0"/>
      <w:marTop w:val="0"/>
      <w:marBottom w:val="0"/>
      <w:divBdr>
        <w:top w:val="single" w:sz="6" w:space="0" w:color="999999"/>
        <w:left w:val="single" w:sz="6" w:space="0" w:color="999999"/>
        <w:bottom w:val="single" w:sz="6" w:space="0" w:color="999999"/>
        <w:right w:val="single" w:sz="6" w:space="0" w:color="999999"/>
      </w:divBdr>
      <w:divsChild>
        <w:div w:id="112403618">
          <w:marLeft w:val="0"/>
          <w:marRight w:val="0"/>
          <w:marTop w:val="0"/>
          <w:marBottom w:val="0"/>
          <w:divBdr>
            <w:top w:val="single" w:sz="6" w:space="0" w:color="D4D4D4"/>
            <w:left w:val="single" w:sz="6" w:space="0" w:color="D4D4D4"/>
            <w:bottom w:val="single" w:sz="6" w:space="0" w:color="D4D4D4"/>
            <w:right w:val="single" w:sz="6" w:space="0" w:color="D4D4D4"/>
          </w:divBdr>
        </w:div>
      </w:divsChild>
    </w:div>
    <w:div w:id="1791589320">
      <w:bodyDiv w:val="1"/>
      <w:marLeft w:val="0"/>
      <w:marRight w:val="0"/>
      <w:marTop w:val="0"/>
      <w:marBottom w:val="0"/>
      <w:divBdr>
        <w:top w:val="none" w:sz="0" w:space="0" w:color="auto"/>
        <w:left w:val="none" w:sz="0" w:space="0" w:color="auto"/>
        <w:bottom w:val="none" w:sz="0" w:space="0" w:color="auto"/>
        <w:right w:val="none" w:sz="0" w:space="0" w:color="auto"/>
      </w:divBdr>
    </w:div>
    <w:div w:id="1864244832">
      <w:bodyDiv w:val="1"/>
      <w:marLeft w:val="0"/>
      <w:marRight w:val="0"/>
      <w:marTop w:val="0"/>
      <w:marBottom w:val="0"/>
      <w:divBdr>
        <w:top w:val="none" w:sz="0" w:space="0" w:color="auto"/>
        <w:left w:val="none" w:sz="0" w:space="0" w:color="auto"/>
        <w:bottom w:val="none" w:sz="0" w:space="0" w:color="auto"/>
        <w:right w:val="none" w:sz="0" w:space="0" w:color="auto"/>
      </w:divBdr>
    </w:div>
    <w:div w:id="1878353453">
      <w:bodyDiv w:val="1"/>
      <w:marLeft w:val="0"/>
      <w:marRight w:val="0"/>
      <w:marTop w:val="0"/>
      <w:marBottom w:val="0"/>
      <w:divBdr>
        <w:top w:val="none" w:sz="0" w:space="0" w:color="auto"/>
        <w:left w:val="none" w:sz="0" w:space="0" w:color="auto"/>
        <w:bottom w:val="none" w:sz="0" w:space="0" w:color="auto"/>
        <w:right w:val="none" w:sz="0" w:space="0" w:color="auto"/>
      </w:divBdr>
    </w:div>
    <w:div w:id="1882161093">
      <w:bodyDiv w:val="1"/>
      <w:marLeft w:val="0"/>
      <w:marRight w:val="0"/>
      <w:marTop w:val="0"/>
      <w:marBottom w:val="0"/>
      <w:divBdr>
        <w:top w:val="none" w:sz="0" w:space="0" w:color="auto"/>
        <w:left w:val="none" w:sz="0" w:space="0" w:color="auto"/>
        <w:bottom w:val="none" w:sz="0" w:space="0" w:color="auto"/>
        <w:right w:val="none" w:sz="0" w:space="0" w:color="auto"/>
      </w:divBdr>
    </w:div>
    <w:div w:id="1917475881">
      <w:bodyDiv w:val="1"/>
      <w:marLeft w:val="0"/>
      <w:marRight w:val="0"/>
      <w:marTop w:val="0"/>
      <w:marBottom w:val="0"/>
      <w:divBdr>
        <w:top w:val="none" w:sz="0" w:space="0" w:color="auto"/>
        <w:left w:val="none" w:sz="0" w:space="0" w:color="auto"/>
        <w:bottom w:val="none" w:sz="0" w:space="0" w:color="auto"/>
        <w:right w:val="none" w:sz="0" w:space="0" w:color="auto"/>
      </w:divBdr>
    </w:div>
    <w:div w:id="2036496384">
      <w:marLeft w:val="-4200"/>
      <w:marRight w:val="0"/>
      <w:marTop w:val="0"/>
      <w:marBottom w:val="0"/>
      <w:divBdr>
        <w:top w:val="single" w:sz="6" w:space="0" w:color="999999"/>
        <w:left w:val="single" w:sz="6" w:space="0" w:color="999999"/>
        <w:bottom w:val="single" w:sz="6" w:space="0" w:color="999999"/>
        <w:right w:val="single" w:sz="6" w:space="0" w:color="999999"/>
      </w:divBdr>
      <w:divsChild>
        <w:div w:id="1756856104">
          <w:marLeft w:val="0"/>
          <w:marRight w:val="0"/>
          <w:marTop w:val="0"/>
          <w:marBottom w:val="0"/>
          <w:divBdr>
            <w:top w:val="none" w:sz="0" w:space="0" w:color="auto"/>
            <w:left w:val="none" w:sz="0" w:space="0" w:color="auto"/>
            <w:bottom w:val="none" w:sz="0" w:space="0" w:color="auto"/>
            <w:right w:val="none" w:sz="0" w:space="0" w:color="auto"/>
          </w:divBdr>
        </w:div>
        <w:div w:id="1603343691">
          <w:marLeft w:val="0"/>
          <w:marRight w:val="0"/>
          <w:marTop w:val="0"/>
          <w:marBottom w:val="0"/>
          <w:divBdr>
            <w:top w:val="none" w:sz="0" w:space="0" w:color="auto"/>
            <w:left w:val="none" w:sz="0" w:space="0" w:color="auto"/>
            <w:bottom w:val="none" w:sz="0" w:space="0" w:color="auto"/>
            <w:right w:val="none" w:sz="0" w:space="0" w:color="auto"/>
          </w:divBdr>
        </w:div>
        <w:div w:id="1953978441">
          <w:marLeft w:val="0"/>
          <w:marRight w:val="0"/>
          <w:marTop w:val="0"/>
          <w:marBottom w:val="0"/>
          <w:divBdr>
            <w:top w:val="single" w:sz="6" w:space="11" w:color="DDDDDD"/>
            <w:left w:val="none" w:sz="0" w:space="0" w:color="auto"/>
            <w:bottom w:val="none" w:sz="0" w:space="0" w:color="auto"/>
            <w:right w:val="none" w:sz="0" w:space="0" w:color="auto"/>
          </w:divBdr>
        </w:div>
      </w:divsChild>
    </w:div>
    <w:div w:id="2083481314">
      <w:bodyDiv w:val="1"/>
      <w:marLeft w:val="0"/>
      <w:marRight w:val="0"/>
      <w:marTop w:val="0"/>
      <w:marBottom w:val="0"/>
      <w:divBdr>
        <w:top w:val="none" w:sz="0" w:space="0" w:color="auto"/>
        <w:left w:val="none" w:sz="0" w:space="0" w:color="auto"/>
        <w:bottom w:val="none" w:sz="0" w:space="0" w:color="auto"/>
        <w:right w:val="none" w:sz="0" w:space="0" w:color="auto"/>
      </w:divBdr>
    </w:div>
    <w:div w:id="2090958792">
      <w:bodyDiv w:val="1"/>
      <w:marLeft w:val="0"/>
      <w:marRight w:val="0"/>
      <w:marTop w:val="0"/>
      <w:marBottom w:val="0"/>
      <w:divBdr>
        <w:top w:val="none" w:sz="0" w:space="0" w:color="auto"/>
        <w:left w:val="none" w:sz="0" w:space="0" w:color="auto"/>
        <w:bottom w:val="none" w:sz="0" w:space="0" w:color="auto"/>
        <w:right w:val="none" w:sz="0" w:space="0" w:color="auto"/>
      </w:divBdr>
    </w:div>
    <w:div w:id="212384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1.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chart" Target="charts/chart2.xm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4.xml"/><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'Table 1'!$B$4:$B$15</c:f>
              <c:strCache>
                <c:ptCount val="12"/>
                <c:pt idx="0">
                  <c:v>56.8</c:v>
                </c:pt>
                <c:pt idx="1">
                  <c:v>61.0</c:v>
                </c:pt>
                <c:pt idx="2">
                  <c:v>65.1</c:v>
                </c:pt>
                <c:pt idx="3">
                  <c:v>65.5</c:v>
                </c:pt>
                <c:pt idx="4">
                  <c:v>67.3</c:v>
                </c:pt>
                <c:pt idx="5">
                  <c:v>69.0</c:v>
                </c:pt>
                <c:pt idx="6">
                  <c:v>70.5</c:v>
                </c:pt>
                <c:pt idx="7">
                  <c:v>73.2</c:v>
                </c:pt>
                <c:pt idx="8">
                  <c:v>74.8</c:v>
                </c:pt>
                <c:pt idx="9">
                  <c:v>75.9</c:v>
                </c:pt>
                <c:pt idx="10">
                  <c:v>75.9</c:v>
                </c:pt>
                <c:pt idx="11">
                  <c:v>76.0</c:v>
                </c:pt>
              </c:strCache>
            </c:strRef>
          </c:tx>
          <c:spPr>
            <a:solidFill>
              <a:schemeClr val="accent1"/>
            </a:solidFill>
            <a:ln>
              <a:noFill/>
            </a:ln>
            <a:effectLst/>
          </c:spPr>
          <c:invertIfNegative val="0"/>
          <c:dPt>
            <c:idx val="5"/>
            <c:invertIfNegative val="0"/>
            <c:bubble3D val="0"/>
            <c:spPr>
              <a:solidFill>
                <a:srgbClr val="CCDB28"/>
              </a:solidFill>
              <a:ln>
                <a:solidFill>
                  <a:srgbClr val="CCDB28"/>
                </a:solidFill>
              </a:ln>
              <a:effectLst/>
            </c:spPr>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[1]Figures!$A$4:$A$15</c:f>
              <c:strCache>
                <c:ptCount val="12"/>
                <c:pt idx="0">
                  <c:v>Derry City and Strabane</c:v>
                </c:pt>
                <c:pt idx="1">
                  <c:v>Causeway Coast and Glens</c:v>
                </c:pt>
                <c:pt idx="2">
                  <c:v>Belfast</c:v>
                </c:pt>
                <c:pt idx="3">
                  <c:v>Newry Mourne and Down</c:v>
                </c:pt>
                <c:pt idx="4">
                  <c:v>Fermanagh and Omagh</c:v>
                </c:pt>
                <c:pt idx="5">
                  <c:v>Northern Ireland</c:v>
                </c:pt>
                <c:pt idx="6">
                  <c:v>Mid and East Antrim</c:v>
                </c:pt>
                <c:pt idx="7">
                  <c:v>Armagh City, Banbridge and Craigavon</c:v>
                </c:pt>
                <c:pt idx="8">
                  <c:v>Mid Ulster</c:v>
                </c:pt>
                <c:pt idx="9">
                  <c:v>Lisburn and Castlereagh</c:v>
                </c:pt>
                <c:pt idx="10">
                  <c:v>Ards and North Down</c:v>
                </c:pt>
                <c:pt idx="11">
                  <c:v>Antrim and Newtownabbey</c:v>
                </c:pt>
              </c:strCache>
            </c:strRef>
          </c:cat>
          <c:val>
            <c:numRef>
              <c:f>[1]Figures!$B$4:$B$15</c:f>
              <c:numCache>
                <c:formatCode>General</c:formatCode>
                <c:ptCount val="12"/>
                <c:pt idx="0">
                  <c:v>56.8</c:v>
                </c:pt>
                <c:pt idx="1">
                  <c:v>61</c:v>
                </c:pt>
                <c:pt idx="2">
                  <c:v>65.099999999999994</c:v>
                </c:pt>
                <c:pt idx="3">
                  <c:v>65.5</c:v>
                </c:pt>
                <c:pt idx="4">
                  <c:v>67.3</c:v>
                </c:pt>
                <c:pt idx="5">
                  <c:v>69</c:v>
                </c:pt>
                <c:pt idx="6">
                  <c:v>70.5</c:v>
                </c:pt>
                <c:pt idx="7">
                  <c:v>73.2</c:v>
                </c:pt>
                <c:pt idx="8">
                  <c:v>74.8</c:v>
                </c:pt>
                <c:pt idx="9">
                  <c:v>75.88</c:v>
                </c:pt>
                <c:pt idx="10">
                  <c:v>75.94</c:v>
                </c:pt>
                <c:pt idx="11">
                  <c:v>76</c:v>
                </c:pt>
              </c:numCache>
            </c:numRef>
          </c:val>
        </c:ser>
        <c:dLbls>
          <c:showLegendKey val="0"/>
          <c:showVal val="0"/>
          <c:showCatName val="0"/>
          <c:showSerName val="0"/>
          <c:showPercent val="0"/>
          <c:showBubbleSize val="0"/>
        </c:dLbls>
        <c:gapWidth val="219"/>
        <c:overlap val="-27"/>
        <c:axId val="232562080"/>
        <c:axId val="232562640"/>
        <c:extLst>
          <c:ext xmlns:c15="http://schemas.microsoft.com/office/drawing/2012/chart" uri="{02D57815-91ED-43cb-92C2-25804820EDAC}">
            <c15:filteredBarSeries>
              <c15:ser>
                <c:idx val="1"/>
                <c:order val="1"/>
                <c:tx>
                  <c:strRef>
                    <c:extLst>
                      <c:ext uri="{02D57815-91ED-43cb-92C2-25804820EDAC}">
                        <c15:formulaRef>
                          <c15:sqref>'Table 1'!$B$4:$B$15</c15:sqref>
                        </c15:formulaRef>
                      </c:ext>
                    </c:extLst>
                    <c:strCache>
                      <c:ptCount val="12"/>
                      <c:pt idx="0">
                        <c:v>56.8</c:v>
                      </c:pt>
                      <c:pt idx="1">
                        <c:v>61.0</c:v>
                      </c:pt>
                      <c:pt idx="2">
                        <c:v>65.1</c:v>
                      </c:pt>
                      <c:pt idx="3">
                        <c:v>65.5</c:v>
                      </c:pt>
                      <c:pt idx="4">
                        <c:v>67.3</c:v>
                      </c:pt>
                      <c:pt idx="5">
                        <c:v>69.0</c:v>
                      </c:pt>
                      <c:pt idx="6">
                        <c:v>70.5</c:v>
                      </c:pt>
                      <c:pt idx="7">
                        <c:v>73.2</c:v>
                      </c:pt>
                      <c:pt idx="8">
                        <c:v>74.8</c:v>
                      </c:pt>
                      <c:pt idx="9">
                        <c:v>75.9</c:v>
                      </c:pt>
                      <c:pt idx="10">
                        <c:v>75.9</c:v>
                      </c:pt>
                      <c:pt idx="11">
                        <c:v>76.0</c:v>
                      </c:pt>
                    </c:strCache>
                  </c:strRef>
                </c:tx>
                <c:spPr>
                  <a:solidFill>
                    <a:schemeClr val="accent2"/>
                  </a:solidFill>
                  <a:ln>
                    <a:noFill/>
                  </a:ln>
                  <a:effectLst/>
                </c:spPr>
                <c:invertIfNegative val="0"/>
                <c:val>
                  <c:numLit>
                    <c:formatCode>General</c:formatCode>
                    <c:ptCount val="1"/>
                    <c:pt idx="0">
                      <c:v>1</c:v>
                    </c:pt>
                  </c:numLit>
                </c:val>
              </c15:ser>
            </c15:filteredBarSeries>
          </c:ext>
        </c:extLst>
      </c:barChart>
      <c:catAx>
        <c:axId val="23256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562640"/>
        <c:crossesAt val="0"/>
        <c:auto val="1"/>
        <c:lblAlgn val="ctr"/>
        <c:lblOffset val="100"/>
        <c:noMultiLvlLbl val="0"/>
      </c:catAx>
      <c:valAx>
        <c:axId val="232562640"/>
        <c:scaling>
          <c:orientation val="minMax"/>
          <c:max val="90"/>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Rate</a:t>
                </a:r>
                <a:r>
                  <a:rPr lang="en-GB"/>
                  <a:t> (%)</a:t>
                </a:r>
              </a:p>
            </c:rich>
          </c:tx>
          <c:layout>
            <c:manualLayout>
              <c:xMode val="edge"/>
              <c:yMode val="edge"/>
              <c:x val="1.5597842075615964E-2"/>
              <c:y val="0.261280963120758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out"/>
        <c:tickLblPos val="nextTo"/>
        <c:spPr>
          <a:noFill/>
          <a:ln>
            <a:solidFill>
              <a:schemeClr val="bg1">
                <a:lumMod val="8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562080"/>
        <c:crosses val="autoZero"/>
        <c:crossBetween val="between"/>
        <c:min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78748744193236"/>
          <c:y val="0.11914146407145397"/>
          <c:w val="0.85867816141302944"/>
          <c:h val="0.45775623899258966"/>
        </c:manualLayout>
      </c:layout>
      <c:barChart>
        <c:barDir val="col"/>
        <c:grouping val="stacked"/>
        <c:varyColors val="0"/>
        <c:ser>
          <c:idx val="0"/>
          <c:order val="0"/>
          <c:tx>
            <c:strRef>
              <c:f>'Figure 2'!$B$3</c:f>
              <c:strCache>
                <c:ptCount val="1"/>
                <c:pt idx="0">
                  <c:v>No Qualifications (%)</c:v>
                </c:pt>
              </c:strCache>
            </c:strRef>
          </c:tx>
          <c:spPr>
            <a:solidFill>
              <a:srgbClr val="1A2859"/>
            </a:solidFill>
            <a:ln>
              <a:solidFill>
                <a:srgbClr val="1A2859"/>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[1]Figures!$A$33:$A$44</c:f>
              <c:strCache>
                <c:ptCount val="12"/>
                <c:pt idx="0">
                  <c:v>Lisburn and Castlereagh </c:v>
                </c:pt>
                <c:pt idx="1">
                  <c:v>Antrim and Newtownabbey </c:v>
                </c:pt>
                <c:pt idx="2">
                  <c:v>Ards &amp; North Down </c:v>
                </c:pt>
                <c:pt idx="3">
                  <c:v>Armagh City, Banbridge and Craigavon </c:v>
                </c:pt>
                <c:pt idx="4">
                  <c:v>Mid and East Antrim </c:v>
                </c:pt>
                <c:pt idx="5">
                  <c:v>Causeway Coast and Glens </c:v>
                </c:pt>
                <c:pt idx="6">
                  <c:v>Fermanagh and Omagh </c:v>
                </c:pt>
                <c:pt idx="7">
                  <c:v>Northern Ireland </c:v>
                </c:pt>
                <c:pt idx="8">
                  <c:v>Derry City and Strabane </c:v>
                </c:pt>
                <c:pt idx="9">
                  <c:v>Belfast </c:v>
                </c:pt>
                <c:pt idx="10">
                  <c:v>Mid Ulster </c:v>
                </c:pt>
                <c:pt idx="11">
                  <c:v>Newry Mourne and Down </c:v>
                </c:pt>
              </c:strCache>
            </c:strRef>
          </c:cat>
          <c:val>
            <c:numRef>
              <c:f>'Figure 2'!$B$4:$B$15</c:f>
              <c:numCache>
                <c:formatCode>0.0</c:formatCode>
                <c:ptCount val="12"/>
                <c:pt idx="0">
                  <c:v>9.6999999999999993</c:v>
                </c:pt>
                <c:pt idx="1">
                  <c:v>11.6</c:v>
                </c:pt>
                <c:pt idx="2">
                  <c:v>14.9</c:v>
                </c:pt>
                <c:pt idx="3">
                  <c:v>15</c:v>
                </c:pt>
                <c:pt idx="4">
                  <c:v>15.6</c:v>
                </c:pt>
                <c:pt idx="5">
                  <c:v>16.100000000000001</c:v>
                </c:pt>
                <c:pt idx="6">
                  <c:v>16.100000000000001</c:v>
                </c:pt>
                <c:pt idx="7">
                  <c:v>16.5</c:v>
                </c:pt>
                <c:pt idx="8">
                  <c:v>17.3</c:v>
                </c:pt>
                <c:pt idx="9">
                  <c:v>18.8</c:v>
                </c:pt>
                <c:pt idx="10">
                  <c:v>19.7</c:v>
                </c:pt>
                <c:pt idx="11">
                  <c:v>22.1</c:v>
                </c:pt>
              </c:numCache>
            </c:numRef>
          </c:val>
        </c:ser>
        <c:ser>
          <c:idx val="1"/>
          <c:order val="1"/>
          <c:tx>
            <c:strRef>
              <c:f>'Figure 2'!$C$3</c:f>
              <c:strCache>
                <c:ptCount val="1"/>
                <c:pt idx="0">
                  <c:v>Achieved below degree level (%)</c:v>
                </c:pt>
              </c:strCache>
            </c:strRef>
          </c:tx>
          <c:spPr>
            <a:solidFill>
              <a:srgbClr val="CCDB28"/>
            </a:solidFill>
            <a:ln>
              <a:solidFill>
                <a:srgbClr val="CCDB28"/>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1A2859"/>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[1]Figures!$A$33:$A$44</c:f>
              <c:strCache>
                <c:ptCount val="12"/>
                <c:pt idx="0">
                  <c:v>Lisburn and Castlereagh </c:v>
                </c:pt>
                <c:pt idx="1">
                  <c:v>Antrim and Newtownabbey </c:v>
                </c:pt>
                <c:pt idx="2">
                  <c:v>Ards &amp; North Down </c:v>
                </c:pt>
                <c:pt idx="3">
                  <c:v>Armagh City, Banbridge and Craigavon </c:v>
                </c:pt>
                <c:pt idx="4">
                  <c:v>Mid and East Antrim </c:v>
                </c:pt>
                <c:pt idx="5">
                  <c:v>Causeway Coast and Glens </c:v>
                </c:pt>
                <c:pt idx="6">
                  <c:v>Fermanagh and Omagh </c:v>
                </c:pt>
                <c:pt idx="7">
                  <c:v>Northern Ireland </c:v>
                </c:pt>
                <c:pt idx="8">
                  <c:v>Derry City and Strabane </c:v>
                </c:pt>
                <c:pt idx="9">
                  <c:v>Belfast </c:v>
                </c:pt>
                <c:pt idx="10">
                  <c:v>Mid Ulster </c:v>
                </c:pt>
                <c:pt idx="11">
                  <c:v>Newry Mourne and Down </c:v>
                </c:pt>
              </c:strCache>
            </c:strRef>
          </c:cat>
          <c:val>
            <c:numRef>
              <c:f>'Figure 2'!$C$4:$C$15</c:f>
              <c:numCache>
                <c:formatCode>0.0</c:formatCode>
                <c:ptCount val="12"/>
                <c:pt idx="0">
                  <c:v>49.6</c:v>
                </c:pt>
                <c:pt idx="1">
                  <c:v>54.7</c:v>
                </c:pt>
                <c:pt idx="2">
                  <c:v>50.3</c:v>
                </c:pt>
                <c:pt idx="3">
                  <c:v>54.4</c:v>
                </c:pt>
                <c:pt idx="4">
                  <c:v>54</c:v>
                </c:pt>
                <c:pt idx="5">
                  <c:v>56</c:v>
                </c:pt>
                <c:pt idx="6">
                  <c:v>52.2</c:v>
                </c:pt>
                <c:pt idx="7">
                  <c:v>51.2</c:v>
                </c:pt>
                <c:pt idx="8">
                  <c:v>55.4</c:v>
                </c:pt>
                <c:pt idx="9">
                  <c:v>46</c:v>
                </c:pt>
                <c:pt idx="10">
                  <c:v>48.6</c:v>
                </c:pt>
                <c:pt idx="11">
                  <c:v>49</c:v>
                </c:pt>
              </c:numCache>
            </c:numRef>
          </c:val>
        </c:ser>
        <c:ser>
          <c:idx val="2"/>
          <c:order val="2"/>
          <c:tx>
            <c:strRef>
              <c:f>'Figure 2'!$D$3</c:f>
              <c:strCache>
                <c:ptCount val="1"/>
                <c:pt idx="0">
                  <c:v>Achieved degree level or above (%)</c:v>
                </c:pt>
              </c:strCache>
            </c:strRef>
          </c:tx>
          <c:spPr>
            <a:solidFill>
              <a:srgbClr val="447BBE"/>
            </a:solidFill>
            <a:ln>
              <a:solidFill>
                <a:srgbClr val="447BBE"/>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[1]Figures!$A$33:$A$44</c:f>
              <c:strCache>
                <c:ptCount val="12"/>
                <c:pt idx="0">
                  <c:v>Lisburn and Castlereagh </c:v>
                </c:pt>
                <c:pt idx="1">
                  <c:v>Antrim and Newtownabbey </c:v>
                </c:pt>
                <c:pt idx="2">
                  <c:v>Ards &amp; North Down </c:v>
                </c:pt>
                <c:pt idx="3">
                  <c:v>Armagh City, Banbridge and Craigavon </c:v>
                </c:pt>
                <c:pt idx="4">
                  <c:v>Mid and East Antrim </c:v>
                </c:pt>
                <c:pt idx="5">
                  <c:v>Causeway Coast and Glens </c:v>
                </c:pt>
                <c:pt idx="6">
                  <c:v>Fermanagh and Omagh </c:v>
                </c:pt>
                <c:pt idx="7">
                  <c:v>Northern Ireland </c:v>
                </c:pt>
                <c:pt idx="8">
                  <c:v>Derry City and Strabane </c:v>
                </c:pt>
                <c:pt idx="9">
                  <c:v>Belfast </c:v>
                </c:pt>
                <c:pt idx="10">
                  <c:v>Mid Ulster </c:v>
                </c:pt>
                <c:pt idx="11">
                  <c:v>Newry Mourne and Down </c:v>
                </c:pt>
              </c:strCache>
            </c:strRef>
          </c:cat>
          <c:val>
            <c:numRef>
              <c:f>'Figure 2'!$D$4:$D$15</c:f>
              <c:numCache>
                <c:formatCode>0.0</c:formatCode>
                <c:ptCount val="12"/>
                <c:pt idx="0">
                  <c:v>40.700000000000003</c:v>
                </c:pt>
                <c:pt idx="1">
                  <c:v>33.6</c:v>
                </c:pt>
                <c:pt idx="2">
                  <c:v>34.700000000000003</c:v>
                </c:pt>
                <c:pt idx="3">
                  <c:v>30.5</c:v>
                </c:pt>
                <c:pt idx="4">
                  <c:v>30.4</c:v>
                </c:pt>
                <c:pt idx="5">
                  <c:v>27.9</c:v>
                </c:pt>
                <c:pt idx="6">
                  <c:v>31.6</c:v>
                </c:pt>
                <c:pt idx="7">
                  <c:v>32.299999999999997</c:v>
                </c:pt>
                <c:pt idx="8">
                  <c:v>27.3</c:v>
                </c:pt>
                <c:pt idx="9">
                  <c:v>35.200000000000003</c:v>
                </c:pt>
                <c:pt idx="10">
                  <c:v>31.7</c:v>
                </c:pt>
                <c:pt idx="11">
                  <c:v>28.9</c:v>
                </c:pt>
              </c:numCache>
            </c:numRef>
          </c:val>
        </c:ser>
        <c:dLbls>
          <c:showLegendKey val="0"/>
          <c:showVal val="0"/>
          <c:showCatName val="0"/>
          <c:showSerName val="0"/>
          <c:showPercent val="0"/>
          <c:showBubbleSize val="0"/>
        </c:dLbls>
        <c:gapWidth val="150"/>
        <c:overlap val="100"/>
        <c:axId val="232566000"/>
        <c:axId val="232566560"/>
      </c:barChart>
      <c:catAx>
        <c:axId val="23256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566560"/>
        <c:crosses val="autoZero"/>
        <c:auto val="1"/>
        <c:lblAlgn val="ctr"/>
        <c:lblOffset val="100"/>
        <c:noMultiLvlLbl val="0"/>
      </c:catAx>
      <c:valAx>
        <c:axId val="23256656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baseline="0"/>
                  <a:t>Rate (%)</a:t>
                </a:r>
              </a:p>
            </c:rich>
          </c:tx>
          <c:layout>
            <c:manualLayout>
              <c:xMode val="edge"/>
              <c:yMode val="edge"/>
              <c:x val="4.0712468193384227E-2"/>
              <c:y val="3.7541977499977237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5660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BACC0-7AB0-4DF5-862D-3153234F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97C16426</Template>
  <TotalTime>472</TotalTime>
  <Pages>52</Pages>
  <Words>8376</Words>
  <Characters>49072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vt:lpstr>
    </vt:vector>
  </TitlesOfParts>
  <Company>N.I.C.S</Company>
  <LinksUpToDate>false</LinksUpToDate>
  <CharactersWithSpaces>57334</CharactersWithSpaces>
  <SharedDoc>false</SharedDoc>
  <HLinks>
    <vt:vector size="24" baseType="variant">
      <vt:variant>
        <vt:i4>262213</vt:i4>
      </vt:variant>
      <vt:variant>
        <vt:i4>9</vt:i4>
      </vt:variant>
      <vt:variant>
        <vt:i4>0</vt:i4>
      </vt:variant>
      <vt:variant>
        <vt:i4>5</vt:i4>
      </vt:variant>
      <vt:variant>
        <vt:lpwstr>http://en.wikipedia.org/wiki/Belfast</vt:lpwstr>
      </vt:variant>
      <vt:variant>
        <vt:lpwstr/>
      </vt:variant>
      <vt:variant>
        <vt:i4>8257557</vt:i4>
      </vt:variant>
      <vt:variant>
        <vt:i4>6</vt:i4>
      </vt:variant>
      <vt:variant>
        <vt:i4>0</vt:i4>
      </vt:variant>
      <vt:variant>
        <vt:i4>5</vt:i4>
      </vt:variant>
      <vt:variant>
        <vt:lpwstr>http://en.wikipedia.org/wiki/Castlereagh_(borough)</vt:lpwstr>
      </vt:variant>
      <vt:variant>
        <vt:lpwstr/>
      </vt:variant>
      <vt:variant>
        <vt:i4>3342357</vt:i4>
      </vt:variant>
      <vt:variant>
        <vt:i4>3</vt:i4>
      </vt:variant>
      <vt:variant>
        <vt:i4>0</vt:i4>
      </vt:variant>
      <vt:variant>
        <vt:i4>5</vt:i4>
      </vt:variant>
      <vt:variant>
        <vt:lpwstr>http://en.wikipedia.org/wiki/Lisburn_(district)</vt:lpwstr>
      </vt:variant>
      <vt:variant>
        <vt:lpwstr/>
      </vt:variant>
      <vt:variant>
        <vt:i4>5177351</vt:i4>
      </vt:variant>
      <vt:variant>
        <vt:i4>0</vt:i4>
      </vt:variant>
      <vt:variant>
        <vt:i4>0</vt:i4>
      </vt:variant>
      <vt:variant>
        <vt:i4>5</vt:i4>
      </vt:variant>
      <vt:variant>
        <vt:lpwstr>http://en.wikipedia.org/wiki/Lisburn_City_and_Castlereagh_District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typhoon</dc:creator>
  <cp:lastModifiedBy>Michael McGrath</cp:lastModifiedBy>
  <cp:revision>205</cp:revision>
  <cp:lastPrinted>2019-11-29T12:03:00Z</cp:lastPrinted>
  <dcterms:created xsi:type="dcterms:W3CDTF">2019-11-19T14:51:00Z</dcterms:created>
  <dcterms:modified xsi:type="dcterms:W3CDTF">2019-11-29T14:15:00Z</dcterms:modified>
</cp:coreProperties>
</file>